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5C" w:rsidRDefault="008C11B2">
      <w:pPr>
        <w:pStyle w:val="BodyText"/>
        <w:ind w:left="-340"/>
        <w:rPr>
          <w:rFonts w:ascii="Times New Roman"/>
          <w:b w:val="0"/>
          <w:sz w:val="20"/>
        </w:rPr>
      </w:pPr>
      <w:r>
        <w:pict>
          <v:group id="docshapegroup1" o:spid="_x0000_s1070" style="position:absolute;left:0;text-align:left;margin-left:581.75pt;margin-top:20.65pt;width:282.3pt;height:627.4pt;z-index:15729664;mso-position-horizontal-relative:page;mso-position-vertical-relative:page" coordorigin="11635,413" coordsize="5646,125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76" type="#_x0000_t75" style="position:absolute;left:11687;top:3520;width:5481;height:4976">
              <v:imagedata r:id="rId5" o:title=""/>
            </v:shape>
            <v:shape id="docshape3" o:spid="_x0000_s1075" style="position:absolute;left:11634;top:10467;width:5646;height:2493" coordorigin="11635,10468" coordsize="5646,2493" path="m14515,10468r-1175,219l11635,11345r,1615l17280,12960r,-1682l15706,10687r-1191,-219xe" fillcolor="#2ea84a" stroked="f">
              <v:path arrowok="t"/>
            </v:shape>
            <v:shape id="docshape4" o:spid="_x0000_s1074" style="position:absolute;left:11674;top:412;width:5506;height:10568" coordorigin="11675,413" coordsize="5506,10568" o:spt="100" adj="0,,0" path="m17180,413r-5505,l11675,10981r23,-10l11712,10965r41,-16l11803,10931r-95,l11708,446r5472,l17180,413xm15242,10478r-733,l14584,10479r150,3l14888,10488r78,4l15045,10497r79,6l15204,10510r80,7l15365,10526r82,10l15529,10546r83,12l15695,10571r83,13l15862,10599r85,16l16031,10632r85,19l16202,10670r86,21l16374,10713r86,23l16546,10761r87,26l16720,10814r87,28l16895,10872r87,32l17070,10937r87,34l17180,10980r,-49l17147,10931r-73,-28l17001,10875r-74,-26l16853,10823r-74,-25l16704,10774r-75,-24l16554,10728r-76,-22l16402,10685r-77,-20l16248,10646r-77,-18l16093,10611r-78,-17l15937,10578r-79,-14l15780,10550r-80,-13l15621,10524r-80,-11l15461,10502r-80,-9l15300,10484r-58,-6xm14509,10444r-159,1l14190,10450r-161,8l13868,10469r-161,14l13545,10501r-161,20l13286,10535r-96,15l13097,10565r-91,16l12918,10598r-85,17l12750,10632r-79,17l12521,10684r-138,35l12260,10752r-109,31l12042,10816r-97,31l11863,10875r-67,23l11744,10918r-36,13l11803,10931r17,-6l11911,10894r114,-38l12160,10815r109,-31l12392,10751r136,-34l12678,10682r79,-17l12839,10647r85,-16l13012,10614r90,-16l13195,10583r95,-15l13446,10547r118,-15l13687,10519r127,-12l13946,10497r135,-8l14220,10483r143,-4l15242,10478r-23,-2l15138,10469r-78,-6l14982,10458r-78,-4l14825,10450r-79,-3l14667,10445r-158,-1xm17180,446r-33,l17147,10931r33,l17180,446xe" fillcolor="#0052a4" stroked="f">
              <v:stroke joinstyle="round"/>
              <v:formulas/>
              <v:path arrowok="t" o:connecttype="segments"/>
            </v:shape>
            <v:shape id="docshape5" o:spid="_x0000_s1073" type="#_x0000_t75" style="position:absolute;left:12622;top:875;width:3558;height:2146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72" type="#_x0000_t202" style="position:absolute;left:11994;top:8943;width:4889;height:1126" filled="f" stroked="f">
              <v:textbox inset="0,0,0,0">
                <w:txbxContent>
                  <w:p w:rsidR="007F4D5C" w:rsidRDefault="008C11B2">
                    <w:pPr>
                      <w:spacing w:line="368" w:lineRule="exact"/>
                      <w:ind w:right="17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52A4"/>
                        <w:sz w:val="32"/>
                      </w:rPr>
                      <w:t>Allowing</w:t>
                    </w:r>
                    <w:r>
                      <w:rPr>
                        <w:b/>
                        <w:color w:val="0052A4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52A4"/>
                        <w:sz w:val="32"/>
                      </w:rPr>
                      <w:t>individuals</w:t>
                    </w:r>
                    <w:r>
                      <w:rPr>
                        <w:b/>
                        <w:color w:val="0052A4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52A4"/>
                        <w:sz w:val="32"/>
                      </w:rPr>
                      <w:t>with</w:t>
                    </w:r>
                  </w:p>
                  <w:p w:rsidR="007F4D5C" w:rsidRDefault="008C11B2">
                    <w:pPr>
                      <w:ind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52A4"/>
                        <w:sz w:val="32"/>
                      </w:rPr>
                      <w:t>disabilities</w:t>
                    </w:r>
                    <w:r>
                      <w:rPr>
                        <w:b/>
                        <w:color w:val="0052A4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52A4"/>
                        <w:sz w:val="32"/>
                      </w:rPr>
                      <w:t>to</w:t>
                    </w:r>
                    <w:r>
                      <w:rPr>
                        <w:b/>
                        <w:color w:val="0052A4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52A4"/>
                        <w:sz w:val="32"/>
                      </w:rPr>
                      <w:t>save</w:t>
                    </w:r>
                    <w:r>
                      <w:rPr>
                        <w:b/>
                        <w:color w:val="0052A4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52A4"/>
                        <w:sz w:val="32"/>
                      </w:rPr>
                      <w:t>without</w:t>
                    </w:r>
                    <w:r>
                      <w:rPr>
                        <w:b/>
                        <w:color w:val="0052A4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52A4"/>
                        <w:sz w:val="32"/>
                      </w:rPr>
                      <w:t>losing</w:t>
                    </w:r>
                    <w:r>
                      <w:rPr>
                        <w:b/>
                        <w:color w:val="0052A4"/>
                        <w:spacing w:val="-7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52A4"/>
                        <w:sz w:val="32"/>
                      </w:rPr>
                      <w:t>public</w:t>
                    </w:r>
                    <w:r>
                      <w:rPr>
                        <w:b/>
                        <w:color w:val="0052A4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52A4"/>
                        <w:sz w:val="32"/>
                      </w:rPr>
                      <w:t>benefits.</w:t>
                    </w:r>
                  </w:p>
                </w:txbxContent>
              </v:textbox>
            </v:shape>
            <v:shape id="docshape7" o:spid="_x0000_s1071" type="#_x0000_t202" style="position:absolute;left:11724;top:11264;width:5427;height:1598" filled="f" stroked="f">
              <v:textbox inset="0,0,0,0">
                <w:txbxContent>
                  <w:p w:rsidR="007F4D5C" w:rsidRDefault="008C11B2">
                    <w:pPr>
                      <w:spacing w:line="496" w:lineRule="exact"/>
                      <w:ind w:right="17"/>
                      <w:jc w:val="center"/>
                      <w:rPr>
                        <w:b/>
                        <w:sz w:val="43"/>
                      </w:rPr>
                    </w:pPr>
                    <w:hyperlink r:id="rId7">
                      <w:r>
                        <w:rPr>
                          <w:b/>
                          <w:color w:val="FFFFFF"/>
                          <w:sz w:val="43"/>
                        </w:rPr>
                        <w:t>www.MississippiAble.com</w:t>
                      </w:r>
                    </w:hyperlink>
                  </w:p>
                  <w:p w:rsidR="007F4D5C" w:rsidRDefault="008C11B2">
                    <w:pPr>
                      <w:spacing w:before="13"/>
                      <w:ind w:right="17"/>
                      <w:jc w:val="center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sz w:val="50"/>
                      </w:rPr>
                      <w:t>(888)</w:t>
                    </w:r>
                    <w:r>
                      <w:rPr>
                        <w:b/>
                        <w:color w:val="FFFFFF"/>
                        <w:spacing w:val="-5"/>
                        <w:sz w:val="5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50"/>
                      </w:rPr>
                      <w:t>609-3469</w:t>
                    </w:r>
                  </w:p>
                  <w:p w:rsidR="007F4D5C" w:rsidRDefault="008C11B2">
                    <w:pPr>
                      <w:spacing w:before="60"/>
                      <w:ind w:right="16"/>
                      <w:jc w:val="center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FFFFFF"/>
                        <w:w w:val="95"/>
                        <w:sz w:val="18"/>
                      </w:rPr>
                      <w:t>A</w:t>
                    </w:r>
                    <w:r>
                      <w:rPr>
                        <w:rFonts w:ascii="Arial"/>
                        <w:color w:val="FFFFFF"/>
                        <w:spacing w:val="-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w w:val="95"/>
                        <w:sz w:val="18"/>
                      </w:rPr>
                      <w:t>Member</w:t>
                    </w:r>
                    <w:r>
                      <w:rPr>
                        <w:rFonts w:ascii="Arial"/>
                        <w:color w:val="FFFFFF"/>
                        <w:spacing w:val="-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w w:val="95"/>
                        <w:sz w:val="18"/>
                      </w:rPr>
                      <w:t>of</w:t>
                    </w:r>
                    <w:r>
                      <w:rPr>
                        <w:rFonts w:ascii="Arial"/>
                        <w:color w:val="FFFFFF"/>
                        <w:spacing w:val="-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w w:val="95"/>
                        <w:sz w:val="18"/>
                      </w:rPr>
                      <w:t>the</w:t>
                    </w:r>
                    <w:r>
                      <w:rPr>
                        <w:rFonts w:ascii="Arial"/>
                        <w:color w:val="FFFFFF"/>
                        <w:spacing w:val="-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w w:val="95"/>
                        <w:sz w:val="18"/>
                      </w:rPr>
                      <w:t>National</w:t>
                    </w:r>
                    <w:r>
                      <w:rPr>
                        <w:rFonts w:ascii="Arial"/>
                        <w:color w:val="FFFFFF"/>
                        <w:spacing w:val="-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w w:val="95"/>
                        <w:sz w:val="18"/>
                      </w:rPr>
                      <w:t>ABLE</w:t>
                    </w:r>
                    <w:r>
                      <w:rPr>
                        <w:rFonts w:ascii="Arial"/>
                        <w:color w:val="FFFFFF"/>
                        <w:spacing w:val="-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w w:val="95"/>
                        <w:sz w:val="18"/>
                      </w:rPr>
                      <w:t>Alliance</w:t>
                    </w:r>
                  </w:p>
                  <w:p w:rsidR="007F4D5C" w:rsidRDefault="008C11B2">
                    <w:pPr>
                      <w:spacing w:before="12"/>
                      <w:ind w:right="18"/>
                      <w:jc w:val="center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FFFFFF"/>
                        <w:w w:val="95"/>
                        <w:sz w:val="18"/>
                      </w:rPr>
                      <w:t>Administered</w:t>
                    </w:r>
                    <w:r>
                      <w:rPr>
                        <w:rFonts w:ascii="Arial"/>
                        <w:color w:val="FFFFFF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w w:val="95"/>
                        <w:sz w:val="18"/>
                      </w:rPr>
                      <w:t>by</w:t>
                    </w:r>
                    <w:r>
                      <w:rPr>
                        <w:rFonts w:ascii="Arial"/>
                        <w:color w:val="FFFFFF"/>
                        <w:spacing w:val="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w w:val="95"/>
                        <w:sz w:val="18"/>
                      </w:rPr>
                      <w:t>the</w:t>
                    </w:r>
                    <w:r>
                      <w:rPr>
                        <w:rFonts w:ascii="Arial"/>
                        <w:color w:val="FFFFFF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w w:val="95"/>
                        <w:sz w:val="18"/>
                      </w:rPr>
                      <w:t>Mississippi</w:t>
                    </w:r>
                    <w:r>
                      <w:rPr>
                        <w:rFonts w:ascii="Arial"/>
                        <w:color w:val="FFFFFF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w w:val="95"/>
                        <w:sz w:val="18"/>
                      </w:rPr>
                      <w:t>Department</w:t>
                    </w:r>
                    <w:r>
                      <w:rPr>
                        <w:rFonts w:ascii="Arial"/>
                        <w:color w:val="FFFFFF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w w:val="95"/>
                        <w:sz w:val="18"/>
                      </w:rPr>
                      <w:t>of</w:t>
                    </w:r>
                    <w:r>
                      <w:rPr>
                        <w:rFonts w:ascii="Arial"/>
                        <w:color w:val="FFFFFF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w w:val="95"/>
                        <w:sz w:val="18"/>
                      </w:rPr>
                      <w:t>Rehabilitation</w:t>
                    </w:r>
                    <w:r>
                      <w:rPr>
                        <w:rFonts w:ascii="Arial"/>
                        <w:color w:val="FFFFFF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w w:val="95"/>
                        <w:sz w:val="18"/>
                      </w:rPr>
                      <w:t>Services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docshapegroup20" o:spid="_x0000_s1056" style="width:577.8pt;height:28pt;mso-position-horizontal-relative:char;mso-position-vertical-relative:line" coordsize="11556,560">
            <v:rect id="docshape21" o:spid="_x0000_s1057" style="position:absolute;width:11556;height:560" fillcolor="#108d45" stroked="f"/>
            <w10:wrap type="none"/>
            <w10:anchorlock/>
          </v:group>
        </w:pict>
      </w:r>
    </w:p>
    <w:p w:rsidR="007F4D5C" w:rsidRDefault="007F4D5C">
      <w:pPr>
        <w:pStyle w:val="BodyText"/>
        <w:rPr>
          <w:rFonts w:ascii="Times New Roman"/>
          <w:b w:val="0"/>
          <w:sz w:val="20"/>
        </w:rPr>
      </w:pPr>
    </w:p>
    <w:p w:rsidR="007F4D5C" w:rsidRDefault="007F4D5C">
      <w:pPr>
        <w:pStyle w:val="BodyText"/>
        <w:rPr>
          <w:rFonts w:ascii="Times New Roman"/>
          <w:b w:val="0"/>
          <w:sz w:val="20"/>
        </w:rPr>
      </w:pPr>
    </w:p>
    <w:p w:rsidR="007F4D5C" w:rsidRDefault="007F4D5C">
      <w:pPr>
        <w:pStyle w:val="BodyText"/>
        <w:rPr>
          <w:rFonts w:ascii="Times New Roman"/>
          <w:b w:val="0"/>
          <w:sz w:val="20"/>
        </w:rPr>
      </w:pPr>
    </w:p>
    <w:p w:rsidR="007F4D5C" w:rsidRDefault="007F4D5C">
      <w:pPr>
        <w:pStyle w:val="BodyText"/>
        <w:rPr>
          <w:rFonts w:ascii="Times New Roman"/>
          <w:b w:val="0"/>
          <w:sz w:val="20"/>
        </w:rPr>
      </w:pPr>
    </w:p>
    <w:p w:rsidR="007F4D5C" w:rsidRDefault="007F4D5C">
      <w:pPr>
        <w:pStyle w:val="BodyText"/>
        <w:rPr>
          <w:rFonts w:ascii="Times New Roman"/>
          <w:b w:val="0"/>
          <w:sz w:val="20"/>
        </w:rPr>
      </w:pPr>
    </w:p>
    <w:p w:rsidR="007F4D5C" w:rsidRDefault="007F4D5C">
      <w:pPr>
        <w:pStyle w:val="BodyText"/>
        <w:rPr>
          <w:rFonts w:ascii="Times New Roman"/>
          <w:b w:val="0"/>
          <w:sz w:val="20"/>
        </w:rPr>
      </w:pPr>
    </w:p>
    <w:p w:rsidR="007F4D5C" w:rsidRDefault="007F4D5C">
      <w:pPr>
        <w:pStyle w:val="BodyText"/>
        <w:spacing w:before="8"/>
        <w:rPr>
          <w:rFonts w:ascii="Times New Roman"/>
          <w:b w:val="0"/>
          <w:sz w:val="23"/>
        </w:rPr>
      </w:pPr>
    </w:p>
    <w:p w:rsidR="007F4D5C" w:rsidRDefault="008C11B2">
      <w:pPr>
        <w:spacing w:before="92" w:line="249" w:lineRule="auto"/>
        <w:ind w:left="5989" w:right="6219"/>
        <w:jc w:val="center"/>
        <w:rPr>
          <w:rFonts w:ascii="Arial"/>
          <w:i/>
          <w:sz w:val="24"/>
        </w:rPr>
      </w:pPr>
      <w:bookmarkStart w:id="0" w:name="_GoBack"/>
      <w:bookmarkEnd w:id="0"/>
      <w:r w:rsidRPr="008C11B2">
        <w:rPr>
          <w:rFonts w:ascii="Arial"/>
          <w:i/>
          <w:noProof/>
          <w:sz w:val="24"/>
        </w:rPr>
        <mc:AlternateContent>
          <mc:Choice Requires="wps">
            <w:drawing>
              <wp:anchor distT="45720" distB="45720" distL="114300" distR="114300" simplePos="0" relativeHeight="487590400" behindDoc="1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109855</wp:posOffset>
                </wp:positionV>
                <wp:extent cx="2676525" cy="43529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35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1B2" w:rsidRDefault="008C11B2" w:rsidP="008C11B2">
                            <w:pPr>
                              <w:widowControl/>
                              <w:adjustRightInd w:val="0"/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  <w:t>The Mississippi ABLE Act is</w:t>
                            </w:r>
                          </w:p>
                          <w:p w:rsidR="008C11B2" w:rsidRDefault="008C11B2" w:rsidP="008C11B2">
                            <w:pPr>
                              <w:widowControl/>
                              <w:adjustRightInd w:val="0"/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  <w:t>codified in Miss. Code Ann.</w:t>
                            </w:r>
                          </w:p>
                          <w:p w:rsidR="008C11B2" w:rsidRDefault="008C11B2" w:rsidP="008C11B2">
                            <w:pPr>
                              <w:widowControl/>
                              <w:adjustRightInd w:val="0"/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  <w:t>§43-28-1 et seq. The legislation</w:t>
                            </w:r>
                          </w:p>
                          <w:p w:rsidR="008C11B2" w:rsidRDefault="008C11B2" w:rsidP="008C11B2">
                            <w:pPr>
                              <w:widowControl/>
                              <w:adjustRightInd w:val="0"/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  <w:t>established an ABLE Board</w:t>
                            </w:r>
                          </w:p>
                          <w:p w:rsidR="008C11B2" w:rsidRDefault="008C11B2" w:rsidP="008C11B2">
                            <w:pPr>
                              <w:widowControl/>
                              <w:adjustRightInd w:val="0"/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  <w:t>which works with the</w:t>
                            </w:r>
                          </w:p>
                          <w:p w:rsidR="008C11B2" w:rsidRDefault="008C11B2" w:rsidP="008C11B2">
                            <w:pPr>
                              <w:widowControl/>
                              <w:adjustRightInd w:val="0"/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  <w:t>Mississippi Department of</w:t>
                            </w:r>
                          </w:p>
                          <w:p w:rsidR="008C11B2" w:rsidRDefault="008C11B2" w:rsidP="008C11B2">
                            <w:pPr>
                              <w:widowControl/>
                              <w:adjustRightInd w:val="0"/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  <w:t>Rehabilitation Services to</w:t>
                            </w:r>
                          </w:p>
                          <w:p w:rsidR="008C11B2" w:rsidRDefault="008C11B2" w:rsidP="008C11B2">
                            <w:pPr>
                              <w:widowControl/>
                              <w:adjustRightInd w:val="0"/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  <w:t>administer the program.</w:t>
                            </w:r>
                          </w:p>
                          <w:p w:rsidR="008C11B2" w:rsidRDefault="008C11B2" w:rsidP="008C11B2">
                            <w:pPr>
                              <w:widowControl/>
                              <w:adjustRightInd w:val="0"/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  <w:t>Mississippi is a member of The</w:t>
                            </w:r>
                          </w:p>
                          <w:p w:rsidR="008C11B2" w:rsidRDefault="008C11B2" w:rsidP="008C11B2">
                            <w:pPr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  <w:t>National ABLE Alliance.</w:t>
                            </w:r>
                          </w:p>
                          <w:p w:rsidR="008C11B2" w:rsidRDefault="008C11B2" w:rsidP="008C11B2">
                            <w:pPr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</w:pPr>
                          </w:p>
                          <w:p w:rsidR="008C11B2" w:rsidRDefault="008C11B2" w:rsidP="008C11B2">
                            <w:pPr>
                              <w:widowControl/>
                              <w:adjustRightInd w:val="0"/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  <w:t>The Achieving a Better Life</w:t>
                            </w:r>
                          </w:p>
                          <w:p w:rsidR="008C11B2" w:rsidRDefault="008C11B2" w:rsidP="008C11B2">
                            <w:pPr>
                              <w:widowControl/>
                              <w:adjustRightInd w:val="0"/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  <w:t>Experience Act (ABLE) of</w:t>
                            </w:r>
                          </w:p>
                          <w:p w:rsidR="008C11B2" w:rsidRDefault="008C11B2" w:rsidP="008C11B2">
                            <w:pPr>
                              <w:widowControl/>
                              <w:adjustRightInd w:val="0"/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  <w:t>2014 allows individuals with</w:t>
                            </w:r>
                          </w:p>
                          <w:p w:rsidR="008C11B2" w:rsidRDefault="008C11B2" w:rsidP="008C11B2">
                            <w:pPr>
                              <w:widowControl/>
                              <w:adjustRightInd w:val="0"/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  <w:t>disabilities to save money</w:t>
                            </w:r>
                          </w:p>
                          <w:p w:rsidR="008C11B2" w:rsidRDefault="008C11B2" w:rsidP="008C11B2">
                            <w:pPr>
                              <w:widowControl/>
                              <w:adjustRightInd w:val="0"/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  <w:t>in a tax-advantaged account</w:t>
                            </w:r>
                          </w:p>
                          <w:p w:rsidR="008C11B2" w:rsidRDefault="008C11B2" w:rsidP="008C11B2">
                            <w:pPr>
                              <w:widowControl/>
                              <w:adjustRightInd w:val="0"/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  <w:t>that may be used for qualified</w:t>
                            </w:r>
                          </w:p>
                          <w:p w:rsidR="008C11B2" w:rsidRDefault="008C11B2" w:rsidP="008C11B2">
                            <w:pPr>
                              <w:widowControl/>
                              <w:adjustRightInd w:val="0"/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  <w:t>disability related expenses</w:t>
                            </w:r>
                          </w:p>
                          <w:p w:rsidR="008C11B2" w:rsidRDefault="008C11B2" w:rsidP="008C11B2">
                            <w:pPr>
                              <w:widowControl/>
                              <w:adjustRightInd w:val="0"/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  <w:t>while keeping eligibility for</w:t>
                            </w:r>
                          </w:p>
                          <w:p w:rsidR="008C11B2" w:rsidRDefault="008C11B2" w:rsidP="008C11B2">
                            <w:r>
                              <w:rPr>
                                <w:rFonts w:ascii="Aleo-Bold" w:eastAsiaTheme="minorHAnsi" w:hAnsi="Aleo-Bold" w:cs="Aleo-Bold"/>
                                <w:b/>
                                <w:bCs/>
                                <w:color w:val="0052A5"/>
                                <w:sz w:val="28"/>
                                <w:szCs w:val="28"/>
                              </w:rPr>
                              <w:t>federal public benefits.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position:absolute;left:0;text-align:left;margin-left:28.75pt;margin-top:8.65pt;width:210.75pt;height:342.75pt;z-index:-1572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t8aJgIAAE4EAAAOAAAAZHJzL2Uyb0RvYy54bWysVNtu2zAMfR+wfxD0vjjxkrQx4hRdugwD&#10;ugvQ7gMYWY6FSaInKbGzrx8lp2l2wR6G+UEQRerw8FD08qY3mh2k8wptySejMWfSCqyU3ZX8y+Pm&#10;1TVnPoCtQKOVJT9Kz29WL18su7aQOTaoK+kYgVhfdG3JmxDaIsu8aKQBP8JWWnLW6AwEMt0uqxx0&#10;hG50lo/H86xDV7UOhfSeTu8GJ18l/LqWInyqay8D0yUnbiGtLq3buGarJRQ7B22jxIkG/AMLA8pS&#10;0jPUHQRge6d+gzJKOPRYh5FAk2FdKyFTDVTNZPxLNQ8NtDLVQuL49iyT/3+w4uPhs2OqKnk+ueLM&#10;gqEmPco+sDfYszzq07W+oLCHlgJDT8fU51Srb+9RfPXM4roBu5O3zmHXSKiI3yTezC6uDjg+gmy7&#10;D1hRGtgHTEB97UwUj+RghE59Op57E6kIOsznV/NZPuNMkG/6epYvyIg5oHi63jof3kk0LG5K7qj5&#10;CR4O9z4MoU8hMZtHraqN0joZbrdda8cOQA9lk74T+k9h2rKu5ItI5O8Q4/T9CcKoQC9eK1Py63MQ&#10;FFG3t7YimlAEUHrYU3XanoSM2g0qhn7bp57NY4Io8harIynrcHjgNJC0adB956yjx11y/20PTnKm&#10;31vqzmIyncZpSMZ0dpWT4S4920sPWEFQJQ+cDdt1SBMUqVq8pS7WKun7zOREmR5t6tBpwOJUXNop&#10;6vk3sPoBAAD//wMAUEsDBBQABgAIAAAAIQCjOACL3wAAAAkBAAAPAAAAZHJzL2Rvd25yZXYueG1s&#10;TI9LT8MwEITvSPwHa5G4oNahL6chToWQQPQGLYKrG2+TCD+C7abh37Oc4Lgzo9lvys1oDRswxM47&#10;CbfTDBi62uvONRLe9o+THFhMymllvEMJ3xhhU11elKrQ/uxecdilhlGJi4WS0KbUF5zHukWr4tT3&#10;6Mg7+mBVojM0XAd1pnJr+CzLVtyqztGHVvX40GL9uTtZCfniefiI2/nLe706mnW6EcPTV5Dy+mq8&#10;vwOWcEx/YfjFJ3SoiOngT05HZiQsxZKSpIs5MPIXYk3bDhJENsuBVyX/v6D6AQAA//8DAFBLAQIt&#10;ABQABgAIAAAAIQC2gziS/gAAAOEBAAATAAAAAAAAAAAAAAAAAAAAAABbQ29udGVudF9UeXBlc10u&#10;eG1sUEsBAi0AFAAGAAgAAAAhADj9If/WAAAAlAEAAAsAAAAAAAAAAAAAAAAALwEAAF9yZWxzLy5y&#10;ZWxzUEsBAi0AFAAGAAgAAAAhAHne3xomAgAATgQAAA4AAAAAAAAAAAAAAAAALgIAAGRycy9lMm9E&#10;b2MueG1sUEsBAi0AFAAGAAgAAAAhAKM4AIvfAAAACQEAAA8AAAAAAAAAAAAAAAAAgAQAAGRycy9k&#10;b3ducmV2LnhtbFBLBQYAAAAABAAEAPMAAACMBQAAAAA=&#10;">
                <v:textbox>
                  <w:txbxContent>
                    <w:p w:rsidR="008C11B2" w:rsidRDefault="008C11B2" w:rsidP="008C11B2">
                      <w:pPr>
                        <w:widowControl/>
                        <w:adjustRightInd w:val="0"/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</w:pPr>
                      <w:r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  <w:t>The Mississippi ABLE Act is</w:t>
                      </w:r>
                    </w:p>
                    <w:p w:rsidR="008C11B2" w:rsidRDefault="008C11B2" w:rsidP="008C11B2">
                      <w:pPr>
                        <w:widowControl/>
                        <w:adjustRightInd w:val="0"/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</w:pPr>
                      <w:r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  <w:t>codified in Miss. Code Ann.</w:t>
                      </w:r>
                    </w:p>
                    <w:p w:rsidR="008C11B2" w:rsidRDefault="008C11B2" w:rsidP="008C11B2">
                      <w:pPr>
                        <w:widowControl/>
                        <w:adjustRightInd w:val="0"/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</w:pPr>
                      <w:r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  <w:t>§43-28-1 et seq. The legislation</w:t>
                      </w:r>
                    </w:p>
                    <w:p w:rsidR="008C11B2" w:rsidRDefault="008C11B2" w:rsidP="008C11B2">
                      <w:pPr>
                        <w:widowControl/>
                        <w:adjustRightInd w:val="0"/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</w:pPr>
                      <w:r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  <w:t>established an ABLE Board</w:t>
                      </w:r>
                    </w:p>
                    <w:p w:rsidR="008C11B2" w:rsidRDefault="008C11B2" w:rsidP="008C11B2">
                      <w:pPr>
                        <w:widowControl/>
                        <w:adjustRightInd w:val="0"/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</w:pPr>
                      <w:r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  <w:t>which works with the</w:t>
                      </w:r>
                    </w:p>
                    <w:p w:rsidR="008C11B2" w:rsidRDefault="008C11B2" w:rsidP="008C11B2">
                      <w:pPr>
                        <w:widowControl/>
                        <w:adjustRightInd w:val="0"/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</w:pPr>
                      <w:r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  <w:t>Mississippi Department of</w:t>
                      </w:r>
                    </w:p>
                    <w:p w:rsidR="008C11B2" w:rsidRDefault="008C11B2" w:rsidP="008C11B2">
                      <w:pPr>
                        <w:widowControl/>
                        <w:adjustRightInd w:val="0"/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</w:pPr>
                      <w:r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  <w:t>Rehabilitation Services to</w:t>
                      </w:r>
                    </w:p>
                    <w:p w:rsidR="008C11B2" w:rsidRDefault="008C11B2" w:rsidP="008C11B2">
                      <w:pPr>
                        <w:widowControl/>
                        <w:adjustRightInd w:val="0"/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</w:pPr>
                      <w:r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  <w:t>administer the program.</w:t>
                      </w:r>
                    </w:p>
                    <w:p w:rsidR="008C11B2" w:rsidRDefault="008C11B2" w:rsidP="008C11B2">
                      <w:pPr>
                        <w:widowControl/>
                        <w:adjustRightInd w:val="0"/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</w:pPr>
                      <w:r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  <w:t>Mississippi is a member of The</w:t>
                      </w:r>
                    </w:p>
                    <w:p w:rsidR="008C11B2" w:rsidRDefault="008C11B2" w:rsidP="008C11B2">
                      <w:pPr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</w:pPr>
                      <w:r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  <w:t>National ABLE Alliance.</w:t>
                      </w:r>
                    </w:p>
                    <w:p w:rsidR="008C11B2" w:rsidRDefault="008C11B2" w:rsidP="008C11B2">
                      <w:pPr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</w:pPr>
                    </w:p>
                    <w:p w:rsidR="008C11B2" w:rsidRDefault="008C11B2" w:rsidP="008C11B2">
                      <w:pPr>
                        <w:widowControl/>
                        <w:adjustRightInd w:val="0"/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</w:pPr>
                      <w:r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  <w:t>The Achieving a Better Life</w:t>
                      </w:r>
                    </w:p>
                    <w:p w:rsidR="008C11B2" w:rsidRDefault="008C11B2" w:rsidP="008C11B2">
                      <w:pPr>
                        <w:widowControl/>
                        <w:adjustRightInd w:val="0"/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</w:pPr>
                      <w:r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  <w:t>Experience Act (ABLE) of</w:t>
                      </w:r>
                    </w:p>
                    <w:p w:rsidR="008C11B2" w:rsidRDefault="008C11B2" w:rsidP="008C11B2">
                      <w:pPr>
                        <w:widowControl/>
                        <w:adjustRightInd w:val="0"/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</w:pPr>
                      <w:r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  <w:t>2014 allows individuals with</w:t>
                      </w:r>
                    </w:p>
                    <w:p w:rsidR="008C11B2" w:rsidRDefault="008C11B2" w:rsidP="008C11B2">
                      <w:pPr>
                        <w:widowControl/>
                        <w:adjustRightInd w:val="0"/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</w:pPr>
                      <w:r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  <w:t>disabilities to save money</w:t>
                      </w:r>
                    </w:p>
                    <w:p w:rsidR="008C11B2" w:rsidRDefault="008C11B2" w:rsidP="008C11B2">
                      <w:pPr>
                        <w:widowControl/>
                        <w:adjustRightInd w:val="0"/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</w:pPr>
                      <w:r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  <w:t>in a tax-advantaged account</w:t>
                      </w:r>
                    </w:p>
                    <w:p w:rsidR="008C11B2" w:rsidRDefault="008C11B2" w:rsidP="008C11B2">
                      <w:pPr>
                        <w:widowControl/>
                        <w:adjustRightInd w:val="0"/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</w:pPr>
                      <w:r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  <w:t>that may be used for qualified</w:t>
                      </w:r>
                    </w:p>
                    <w:p w:rsidR="008C11B2" w:rsidRDefault="008C11B2" w:rsidP="008C11B2">
                      <w:pPr>
                        <w:widowControl/>
                        <w:adjustRightInd w:val="0"/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</w:pPr>
                      <w:r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  <w:t>disability related expenses</w:t>
                      </w:r>
                    </w:p>
                    <w:p w:rsidR="008C11B2" w:rsidRDefault="008C11B2" w:rsidP="008C11B2">
                      <w:pPr>
                        <w:widowControl/>
                        <w:adjustRightInd w:val="0"/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</w:pPr>
                      <w:r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  <w:t>while keeping eligibility for</w:t>
                      </w:r>
                    </w:p>
                    <w:p w:rsidR="008C11B2" w:rsidRDefault="008C11B2" w:rsidP="008C11B2">
                      <w:r>
                        <w:rPr>
                          <w:rFonts w:ascii="Aleo-Bold" w:eastAsiaTheme="minorHAnsi" w:hAnsi="Aleo-Bold" w:cs="Aleo-Bold"/>
                          <w:b/>
                          <w:bCs/>
                          <w:color w:val="0052A5"/>
                          <w:sz w:val="28"/>
                          <w:szCs w:val="28"/>
                        </w:rPr>
                        <w:t>federal public benefits.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learn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more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about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z w:val="24"/>
        </w:rPr>
        <w:t>ABLE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or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sign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up:</w:t>
      </w:r>
      <w:r>
        <w:rPr>
          <w:rFonts w:ascii="Arial"/>
          <w:i/>
          <w:spacing w:val="-64"/>
          <w:sz w:val="24"/>
        </w:rPr>
        <w:t xml:space="preserve"> </w:t>
      </w:r>
      <w:hyperlink r:id="rId8">
        <w:r>
          <w:rPr>
            <w:rFonts w:ascii="Arial"/>
            <w:i/>
            <w:sz w:val="24"/>
          </w:rPr>
          <w:t>www.MississippiAble.com</w:t>
        </w:r>
      </w:hyperlink>
    </w:p>
    <w:p w:rsidR="007F4D5C" w:rsidRDefault="007F4D5C">
      <w:pPr>
        <w:pStyle w:val="BodyText"/>
        <w:spacing w:before="3"/>
        <w:rPr>
          <w:rFonts w:ascii="Arial"/>
          <w:b w:val="0"/>
          <w:i/>
          <w:sz w:val="25"/>
        </w:rPr>
      </w:pPr>
    </w:p>
    <w:p w:rsidR="007F4D5C" w:rsidRDefault="008C11B2">
      <w:pPr>
        <w:spacing w:line="249" w:lineRule="auto"/>
        <w:ind w:left="5989" w:right="6219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Order brochures or schedule a presentation:</w:t>
      </w:r>
      <w:r>
        <w:rPr>
          <w:rFonts w:ascii="Arial"/>
          <w:i/>
          <w:spacing w:val="-65"/>
          <w:sz w:val="24"/>
        </w:rPr>
        <w:t xml:space="preserve"> </w:t>
      </w:r>
      <w:hyperlink r:id="rId9">
        <w:r>
          <w:rPr>
            <w:rFonts w:ascii="Arial"/>
            <w:i/>
            <w:sz w:val="24"/>
          </w:rPr>
          <w:t>MSABLEI</w:t>
        </w:r>
        <w:r>
          <w:rPr>
            <w:rFonts w:ascii="Arial"/>
            <w:i/>
            <w:sz w:val="24"/>
          </w:rPr>
          <w:t>NFO@mdrs.ms.gov</w:t>
        </w:r>
      </w:hyperlink>
    </w:p>
    <w:p w:rsidR="007F4D5C" w:rsidRDefault="007F4D5C">
      <w:pPr>
        <w:pStyle w:val="BodyText"/>
        <w:spacing w:before="2"/>
        <w:rPr>
          <w:rFonts w:ascii="Arial"/>
          <w:b w:val="0"/>
          <w:i/>
          <w:sz w:val="25"/>
        </w:rPr>
      </w:pPr>
    </w:p>
    <w:p w:rsidR="007F4D5C" w:rsidRDefault="008C11B2">
      <w:pPr>
        <w:spacing w:line="249" w:lineRule="auto"/>
        <w:ind w:left="6957" w:right="7186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Contact customer service:</w:t>
      </w:r>
      <w:r>
        <w:rPr>
          <w:rFonts w:ascii="Arial"/>
          <w:i/>
          <w:spacing w:val="-65"/>
          <w:sz w:val="24"/>
        </w:rPr>
        <w:t xml:space="preserve"> </w:t>
      </w:r>
      <w:r>
        <w:rPr>
          <w:rFonts w:ascii="Arial"/>
          <w:i/>
          <w:sz w:val="24"/>
        </w:rPr>
        <w:t>888-609-3469</w:t>
      </w:r>
    </w:p>
    <w:p w:rsidR="007F4D5C" w:rsidRDefault="007F4D5C">
      <w:pPr>
        <w:pStyle w:val="BodyText"/>
        <w:rPr>
          <w:rFonts w:ascii="Arial"/>
          <w:b w:val="0"/>
          <w:i/>
          <w:sz w:val="26"/>
        </w:rPr>
      </w:pPr>
    </w:p>
    <w:p w:rsidR="007F4D5C" w:rsidRDefault="007F4D5C">
      <w:pPr>
        <w:pStyle w:val="BodyText"/>
        <w:rPr>
          <w:rFonts w:ascii="Arial"/>
          <w:b w:val="0"/>
          <w:i/>
          <w:sz w:val="26"/>
        </w:rPr>
      </w:pPr>
    </w:p>
    <w:p w:rsidR="007F4D5C" w:rsidRDefault="007F4D5C">
      <w:pPr>
        <w:pStyle w:val="BodyText"/>
        <w:rPr>
          <w:rFonts w:ascii="Arial"/>
          <w:b w:val="0"/>
          <w:i/>
          <w:sz w:val="26"/>
        </w:rPr>
      </w:pPr>
    </w:p>
    <w:p w:rsidR="007F4D5C" w:rsidRDefault="007F4D5C">
      <w:pPr>
        <w:pStyle w:val="BodyText"/>
        <w:rPr>
          <w:rFonts w:ascii="Arial"/>
          <w:b w:val="0"/>
          <w:i/>
          <w:sz w:val="26"/>
        </w:rPr>
      </w:pPr>
    </w:p>
    <w:p w:rsidR="007F4D5C" w:rsidRDefault="007F4D5C">
      <w:pPr>
        <w:pStyle w:val="BodyText"/>
        <w:rPr>
          <w:rFonts w:ascii="Arial"/>
          <w:b w:val="0"/>
          <w:i/>
          <w:sz w:val="26"/>
        </w:rPr>
      </w:pPr>
    </w:p>
    <w:p w:rsidR="007F4D5C" w:rsidRDefault="007F4D5C">
      <w:pPr>
        <w:pStyle w:val="BodyText"/>
        <w:rPr>
          <w:rFonts w:ascii="Arial"/>
          <w:b w:val="0"/>
          <w:i/>
          <w:sz w:val="26"/>
        </w:rPr>
      </w:pPr>
    </w:p>
    <w:p w:rsidR="007F4D5C" w:rsidRDefault="007F4D5C">
      <w:pPr>
        <w:pStyle w:val="BodyText"/>
        <w:rPr>
          <w:rFonts w:ascii="Arial"/>
          <w:b w:val="0"/>
          <w:i/>
          <w:sz w:val="26"/>
        </w:rPr>
      </w:pPr>
    </w:p>
    <w:p w:rsidR="007F4D5C" w:rsidRDefault="008C11B2">
      <w:pPr>
        <w:spacing w:before="213" w:line="249" w:lineRule="auto"/>
        <w:ind w:left="5823" w:right="6053" w:hanging="2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*</w:t>
      </w:r>
      <w:r>
        <w:rPr>
          <w:rFonts w:ascii="Arial"/>
          <w:i/>
          <w:sz w:val="24"/>
        </w:rPr>
        <w:t>Disclaimer: The information provided in this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flyer is general background information only, is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given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summary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form,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does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not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purport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63"/>
          <w:sz w:val="24"/>
        </w:rPr>
        <w:t xml:space="preserve"> </w:t>
      </w:r>
      <w:r>
        <w:rPr>
          <w:rFonts w:ascii="Arial"/>
          <w:i/>
          <w:sz w:val="24"/>
        </w:rPr>
        <w:t>be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complete.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If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you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are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considering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opening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an</w:t>
      </w:r>
    </w:p>
    <w:p w:rsidR="007F4D5C" w:rsidRDefault="008C11B2">
      <w:pPr>
        <w:spacing w:before="4" w:line="249" w:lineRule="auto"/>
        <w:ind w:left="5636" w:right="5866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ABLE account, you should seek competent advice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concerning</w:t>
      </w:r>
      <w:r>
        <w:rPr>
          <w:rFonts w:ascii="Arial"/>
          <w:i/>
          <w:spacing w:val="5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5"/>
          <w:sz w:val="24"/>
        </w:rPr>
        <w:t xml:space="preserve"> </w:t>
      </w:r>
      <w:r>
        <w:rPr>
          <w:rFonts w:ascii="Arial"/>
          <w:i/>
          <w:sz w:val="24"/>
        </w:rPr>
        <w:t>effect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opening</w:t>
      </w:r>
      <w:r>
        <w:rPr>
          <w:rFonts w:ascii="Arial"/>
          <w:i/>
          <w:spacing w:val="5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contributing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to an ABLE account on the eligibility or continued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eligibility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federal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state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government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benefits.</w:t>
      </w:r>
    </w:p>
    <w:p w:rsidR="007F4D5C" w:rsidRDefault="008C11B2">
      <w:pPr>
        <w:spacing w:before="4" w:line="249" w:lineRule="auto"/>
        <w:ind w:left="5729" w:right="5960" w:firstLine="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Funds remaining in an ABLE account may be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subject to Medicaid recovery upon the death of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the account owner. You should also seek the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advice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professional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concerning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any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financial,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tax, or legal implications related to opening and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maintaining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an</w:t>
      </w:r>
      <w:r>
        <w:rPr>
          <w:rFonts w:ascii="Arial"/>
          <w:i/>
          <w:spacing w:val="-10"/>
          <w:sz w:val="24"/>
        </w:rPr>
        <w:t xml:space="preserve"> </w:t>
      </w:r>
      <w:r>
        <w:rPr>
          <w:rFonts w:ascii="Arial"/>
          <w:i/>
          <w:sz w:val="24"/>
        </w:rPr>
        <w:t>ABLE account.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Participating</w:t>
      </w:r>
    </w:p>
    <w:p w:rsidR="007F4D5C" w:rsidRDefault="008C11B2">
      <w:pPr>
        <w:spacing w:before="6" w:line="249" w:lineRule="auto"/>
        <w:ind w:left="5983" w:right="6214" w:firstLine="1"/>
        <w:jc w:val="center"/>
        <w:rPr>
          <w:rFonts w:ascii="Arial" w:hAnsi="Arial"/>
          <w:i/>
          <w:sz w:val="24"/>
        </w:rPr>
      </w:pPr>
      <w:r>
        <w:pict>
          <v:shape id="docshape22" o:spid="_x0000_s1055" type="#_x0000_t202" style="position:absolute;left:0;text-align:left;margin-left:410.2pt;margin-top:29.35pt;width:48.05pt;height:13.45pt;z-index:-15728128;mso-wrap-distance-left:0;mso-wrap-distance-right:0;mso-position-horizontal-relative:page" filled="f" stroked="f">
            <v:textbox inset="0,0,0,0">
              <w:txbxContent>
                <w:p w:rsidR="007F4D5C" w:rsidRDefault="008C11B2">
                  <w:pPr>
                    <w:spacing w:line="268" w:lineRule="exact"/>
                    <w:rPr>
                      <w:rFonts w:ascii="Arial"/>
                      <w:i/>
                      <w:sz w:val="24"/>
                    </w:rPr>
                  </w:pPr>
                  <w:r>
                    <w:rPr>
                      <w:rFonts w:ascii="Arial"/>
                      <w:i/>
                      <w:spacing w:val="-1"/>
                      <w:sz w:val="24"/>
                    </w:rPr>
                    <w:t>principal.</w:t>
                  </w:r>
                </w:p>
              </w:txbxContent>
            </v:textbox>
            <w10:wrap type="topAndBottom" anchorx="page"/>
          </v:shape>
        </w:pict>
      </w:r>
      <w:r>
        <w:rPr>
          <w:rFonts w:ascii="Arial" w:hAnsi="Arial"/>
          <w:i/>
          <w:sz w:val="24"/>
        </w:rPr>
        <w:t>in Miss</w:t>
      </w:r>
      <w:r>
        <w:rPr>
          <w:rFonts w:ascii="Arial" w:hAnsi="Arial"/>
          <w:i/>
          <w:sz w:val="24"/>
        </w:rPr>
        <w:t>issippi’s ABLE Program may involve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investment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risk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including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possible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loss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of</w:t>
      </w:r>
    </w:p>
    <w:p w:rsidR="007F4D5C" w:rsidRDefault="007F4D5C">
      <w:pPr>
        <w:spacing w:line="249" w:lineRule="auto"/>
        <w:jc w:val="center"/>
        <w:rPr>
          <w:rFonts w:ascii="Arial" w:hAnsi="Arial"/>
          <w:sz w:val="24"/>
        </w:rPr>
        <w:sectPr w:rsidR="007F4D5C">
          <w:type w:val="continuous"/>
          <w:pgSz w:w="17280" w:h="12960" w:orient="landscape"/>
          <w:pgMar w:top="0" w:right="20" w:bottom="0" w:left="340" w:header="720" w:footer="720" w:gutter="0"/>
          <w:cols w:space="720"/>
        </w:sectPr>
      </w:pPr>
    </w:p>
    <w:p w:rsidR="007F4D5C" w:rsidRDefault="007F4D5C">
      <w:pPr>
        <w:pStyle w:val="BodyText"/>
        <w:rPr>
          <w:rFonts w:ascii="Arial"/>
          <w:b w:val="0"/>
          <w:i/>
          <w:sz w:val="20"/>
        </w:rPr>
      </w:pPr>
    </w:p>
    <w:p w:rsidR="007F4D5C" w:rsidRDefault="007F4D5C">
      <w:pPr>
        <w:pStyle w:val="BodyText"/>
        <w:rPr>
          <w:rFonts w:ascii="Arial"/>
          <w:b w:val="0"/>
          <w:i/>
          <w:sz w:val="20"/>
        </w:rPr>
      </w:pPr>
    </w:p>
    <w:p w:rsidR="007F4D5C" w:rsidRDefault="007F4D5C">
      <w:pPr>
        <w:pStyle w:val="BodyText"/>
        <w:rPr>
          <w:rFonts w:ascii="Arial"/>
          <w:b w:val="0"/>
          <w:i/>
          <w:sz w:val="20"/>
        </w:rPr>
      </w:pPr>
    </w:p>
    <w:p w:rsidR="007F4D5C" w:rsidRDefault="007F4D5C">
      <w:pPr>
        <w:pStyle w:val="BodyText"/>
        <w:rPr>
          <w:rFonts w:ascii="Arial"/>
          <w:b w:val="0"/>
          <w:i/>
          <w:sz w:val="20"/>
        </w:rPr>
      </w:pPr>
    </w:p>
    <w:p w:rsidR="007F4D5C" w:rsidRDefault="007F4D5C">
      <w:pPr>
        <w:pStyle w:val="BodyText"/>
        <w:rPr>
          <w:rFonts w:ascii="Arial"/>
          <w:b w:val="0"/>
          <w:i/>
          <w:sz w:val="20"/>
        </w:rPr>
      </w:pPr>
    </w:p>
    <w:p w:rsidR="007F4D5C" w:rsidRDefault="007F4D5C">
      <w:pPr>
        <w:pStyle w:val="BodyText"/>
        <w:rPr>
          <w:rFonts w:ascii="Arial"/>
          <w:b w:val="0"/>
          <w:i/>
          <w:sz w:val="20"/>
        </w:rPr>
      </w:pPr>
    </w:p>
    <w:p w:rsidR="007F4D5C" w:rsidRDefault="007F4D5C">
      <w:pPr>
        <w:pStyle w:val="BodyText"/>
        <w:rPr>
          <w:rFonts w:ascii="Arial"/>
          <w:b w:val="0"/>
          <w:i/>
          <w:sz w:val="20"/>
        </w:rPr>
      </w:pPr>
    </w:p>
    <w:p w:rsidR="007F4D5C" w:rsidRDefault="007F4D5C">
      <w:pPr>
        <w:pStyle w:val="BodyText"/>
        <w:rPr>
          <w:rFonts w:ascii="Arial"/>
          <w:b w:val="0"/>
          <w:i/>
          <w:sz w:val="20"/>
        </w:rPr>
      </w:pPr>
    </w:p>
    <w:p w:rsidR="007F4D5C" w:rsidRDefault="007F4D5C">
      <w:pPr>
        <w:pStyle w:val="BodyText"/>
        <w:rPr>
          <w:rFonts w:ascii="Arial"/>
          <w:b w:val="0"/>
          <w:i/>
          <w:sz w:val="20"/>
        </w:rPr>
      </w:pPr>
    </w:p>
    <w:p w:rsidR="007F4D5C" w:rsidRDefault="007F4D5C">
      <w:pPr>
        <w:pStyle w:val="BodyText"/>
        <w:rPr>
          <w:rFonts w:ascii="Arial"/>
          <w:b w:val="0"/>
          <w:i/>
          <w:sz w:val="20"/>
        </w:rPr>
      </w:pPr>
    </w:p>
    <w:p w:rsidR="007F4D5C" w:rsidRDefault="007F4D5C">
      <w:pPr>
        <w:pStyle w:val="BodyText"/>
        <w:spacing w:before="7"/>
        <w:rPr>
          <w:rFonts w:ascii="Arial"/>
          <w:b w:val="0"/>
          <w:i/>
          <w:sz w:val="21"/>
        </w:rPr>
      </w:pPr>
    </w:p>
    <w:p w:rsidR="007F4D5C" w:rsidRDefault="00B46233">
      <w:pPr>
        <w:pStyle w:val="BodyText"/>
        <w:ind w:left="5428"/>
        <w:rPr>
          <w:rFonts w:ascii="Arial"/>
          <w:b w:val="0"/>
          <w:sz w:val="20"/>
        </w:rPr>
      </w:pPr>
      <w:r>
        <w:pict>
          <v:group id="docshapegroup24" o:spid="_x0000_s1050" style="position:absolute;left:0;text-align:left;margin-left:305.9pt;margin-top:18.25pt;width:542.3pt;height:493.75pt;z-index:-15845376;mso-position-horizontal-relative:page" coordorigin="6118,-315" coordsize="10846,9875">
            <v:rect id="docshape25" o:spid="_x0000_s1053" style="position:absolute;left:6127;top:-306;width:10826;height:9856" filled="f" strokecolor="#108d45" strokeweight=".34361mm"/>
            <v:shape id="docshape26" o:spid="_x0000_s1052" type="#_x0000_t75" style="position:absolute;left:12697;top:6091;width:3344;height:3144">
              <v:imagedata r:id="rId10" o:title=""/>
            </v:shape>
            <v:shape id="docshape27" o:spid="_x0000_s1051" style="position:absolute;left:12675;top:6071;width:3388;height:3185" coordorigin="12675,6071" coordsize="3388,3185" path="m12675,6092r,3143l12675,9256r21,l16042,9256r20,l16062,9235r,-3143l16062,6071r-20,l12696,6071r-21,l12675,6092xe" filled="f" strokecolor="#0052a4" strokeweight=".72461mm">
              <v:path arrowok="t"/>
            </v:shape>
            <w10:wrap anchorx="page"/>
          </v:group>
        </w:pict>
      </w:r>
      <w:r w:rsidR="008C11B2">
        <w:rPr>
          <w:rFonts w:ascii="Arial"/>
          <w:b w:val="0"/>
          <w:sz w:val="20"/>
        </w:rPr>
      </w:r>
      <w:r w:rsidR="008C11B2">
        <w:rPr>
          <w:rFonts w:ascii="Arial"/>
          <w:b w:val="0"/>
          <w:sz w:val="20"/>
        </w:rPr>
        <w:pict>
          <v:shape id="docshape23" o:spid="_x0000_s1054" type="#_x0000_t202" style="width:433.05pt;height:21pt;mso-left-percent:-10001;mso-top-percent:-10001;mso-position-horizontal:absolute;mso-position-horizontal-relative:char;mso-position-vertical:absolute;mso-position-vertical-relative:line;mso-left-percent:-10001;mso-top-percent:-10001" fillcolor="#108d45" stroked="f">
            <v:textbox inset="0,0,0,0">
              <w:txbxContent>
                <w:p w:rsidR="007F4D5C" w:rsidRDefault="008C11B2">
                  <w:pPr>
                    <w:pStyle w:val="BodyText"/>
                    <w:spacing w:before="66"/>
                    <w:ind w:left="362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Plan Highlights</w:t>
                  </w:r>
                </w:p>
              </w:txbxContent>
            </v:textbox>
            <w10:wrap type="none"/>
            <w10:anchorlock/>
          </v:shape>
        </w:pict>
      </w:r>
    </w:p>
    <w:p w:rsidR="007F4D5C" w:rsidRDefault="007F4D5C">
      <w:pPr>
        <w:pStyle w:val="BodyText"/>
        <w:spacing w:before="11"/>
        <w:rPr>
          <w:rFonts w:ascii="Arial"/>
          <w:b w:val="0"/>
          <w:i/>
          <w:sz w:val="6"/>
        </w:rPr>
      </w:pPr>
    </w:p>
    <w:p w:rsidR="007F4D5C" w:rsidRDefault="007F4D5C">
      <w:pPr>
        <w:rPr>
          <w:rFonts w:ascii="Arial"/>
          <w:sz w:val="6"/>
        </w:rPr>
        <w:sectPr w:rsidR="007F4D5C">
          <w:pgSz w:w="17280" w:h="12960" w:orient="landscape"/>
          <w:pgMar w:top="0" w:right="20" w:bottom="0" w:left="340" w:header="720" w:footer="720" w:gutter="0"/>
          <w:cols w:space="720"/>
        </w:sectPr>
      </w:pPr>
    </w:p>
    <w:p w:rsidR="007F4D5C" w:rsidRDefault="008C11B2">
      <w:pPr>
        <w:pStyle w:val="BodyText"/>
        <w:spacing w:before="88"/>
        <w:ind w:left="6131" w:right="120"/>
      </w:pPr>
      <w:r>
        <w:pict>
          <v:group id="docshapegroup28" o:spid="_x0000_s1034" style="position:absolute;left:0;text-align:left;margin-left:0;margin-top:0;width:12in;height:113.4pt;z-index:-15844864;mso-position-horizontal-relative:page;mso-position-vertical-relative:page" coordsize="17280,2268">
            <v:rect id="docshape29" o:spid="_x0000_s1049" style="position:absolute;width:17280;height:560" fillcolor="#0052a4" stroked="f"/>
            <v:shape id="docshape30" o:spid="_x0000_s1048" style="position:absolute;left:1502;top:297;width:14213;height:846" coordorigin="1502,297" coordsize="14213,846" o:spt="100" adj="0,,0" path="m4195,297r-2693,l1502,1143r2693,l4195,297xm9955,297r-2693,l7262,1143r2693,l9955,297xm15715,297r-2693,l13022,1143r2693,l15715,297xe" stroked="f">
              <v:stroke joinstyle="round"/>
              <v:formulas/>
              <v:path arrowok="t" o:connecttype="segments"/>
            </v:shape>
            <v:shape id="docshape31" o:spid="_x0000_s1047" style="position:absolute;top:1407;width:7263;height:509" coordorigin=",1407" coordsize="7263,509" o:spt="100" adj="0,,0" path="m1502,1407l,1407r,508l1502,1915r,-508xm7262,1407r-3067,l4195,1915r3067,l7262,1407xe" fillcolor="#d1d3d4" stroked="f">
              <v:stroke joinstyle="round"/>
              <v:formulas/>
              <v:path arrowok="t" o:connecttype="segments"/>
            </v:shape>
            <v:rect id="docshape32" o:spid="_x0000_s1046" style="position:absolute;left:1502;top:1229;width:2693;height:1038" stroked="f"/>
            <v:rect id="docshape33" o:spid="_x0000_s1045" style="position:absolute;left:9954;top:1407;width:3068;height:509" fillcolor="#d1d3d4" stroked="f"/>
            <v:rect id="docshape34" o:spid="_x0000_s1044" style="position:absolute;left:7262;top:1229;width:2693;height:1038" stroked="f"/>
            <v:rect id="docshape35" o:spid="_x0000_s1043" style="position:absolute;left:15714;top:1407;width:1566;height:509" fillcolor="#d1d3d4" stroked="f"/>
            <v:rect id="docshape36" o:spid="_x0000_s1042" style="position:absolute;left:13022;top:1229;width:2693;height:1038" stroked="f"/>
            <v:rect id="docshape37" o:spid="_x0000_s1041" style="position:absolute;top:1143;width:17280;height:87" fillcolor="#2ea84a" stroked="f"/>
            <v:shape id="docshape38" o:spid="_x0000_s1040" type="#_x0000_t75" style="position:absolute;left:7364;top:409;width:2490;height:1743">
              <v:imagedata r:id="rId11" o:title=""/>
            </v:shape>
            <v:rect id="docshape39" o:spid="_x0000_s1039" style="position:absolute;left:7364;top:408;width:2490;height:1749" filled="f" strokecolor="#0052a4" strokeweight="2pt"/>
            <v:shape id="docshape40" o:spid="_x0000_s1038" type="#_x0000_t75" style="position:absolute;left:1604;top:408;width:2490;height:1744">
              <v:imagedata r:id="rId12" o:title=""/>
            </v:shape>
            <v:rect id="docshape41" o:spid="_x0000_s1037" style="position:absolute;left:1604;top:408;width:2490;height:1749" filled="f" strokecolor="#0052a4" strokeweight="2pt"/>
            <v:shape id="docshape42" o:spid="_x0000_s1036" type="#_x0000_t75" style="position:absolute;left:13109;top:408;width:2490;height:1749">
              <v:imagedata r:id="rId13" o:title=""/>
            </v:shape>
            <v:rect id="docshape43" o:spid="_x0000_s1035" style="position:absolute;left:13109;top:408;width:2490;height:1749" filled="f" strokecolor="#0052a4" strokeweight="2pt"/>
            <w10:wrap anchorx="page" anchory="page"/>
          </v:group>
        </w:pict>
      </w:r>
      <w:r>
        <w:pict>
          <v:group id="docshapegroup44" o:spid="_x0000_s1030" style="position:absolute;left:0;text-align:left;margin-left:22.45pt;margin-top:-25.8pt;width:254.75pt;height:214.6pt;z-index:15732224;mso-position-horizontal-relative:page" coordorigin="449,-516" coordsize="5095,4292">
            <v:rect id="docshape45" o:spid="_x0000_s1033" style="position:absolute;left:449;top:-516;width:4560;height:420" fillcolor="#108d45" stroked="f"/>
            <v:rect id="docshape46" o:spid="_x0000_s1032" style="position:absolute;left:808;top:-306;width:4726;height:4072" filled="f" strokecolor="#108d45" strokeweight=".34361mm"/>
            <v:shape id="docshape47" o:spid="_x0000_s1031" type="#_x0000_t202" style="position:absolute;left:449;top:-516;width:5095;height:4292" filled="f" stroked="f">
              <v:textbox inset="0,0,0,0">
                <w:txbxContent>
                  <w:p w:rsidR="007F4D5C" w:rsidRDefault="008C11B2">
                    <w:pPr>
                      <w:spacing w:before="66"/>
                      <w:ind w:left="36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Who is eligible?</w:t>
                    </w:r>
                  </w:p>
                  <w:p w:rsidR="007F4D5C" w:rsidRDefault="007F4D5C">
                    <w:pPr>
                      <w:spacing w:before="10"/>
                      <w:rPr>
                        <w:b/>
                        <w:sz w:val="20"/>
                      </w:rPr>
                    </w:pPr>
                  </w:p>
                  <w:p w:rsidR="007F4D5C" w:rsidRDefault="008C11B2">
                    <w:pPr>
                      <w:ind w:left="562" w:right="427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52A4"/>
                        <w:sz w:val="24"/>
                      </w:rPr>
                      <w:t>You</w:t>
                    </w:r>
                    <w:r>
                      <w:rPr>
                        <w:b/>
                        <w:color w:val="0052A4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52A4"/>
                        <w:sz w:val="24"/>
                      </w:rPr>
                      <w:t>can</w:t>
                    </w:r>
                    <w:r>
                      <w:rPr>
                        <w:b/>
                        <w:color w:val="0052A4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52A4"/>
                        <w:sz w:val="24"/>
                      </w:rPr>
                      <w:t>open</w:t>
                    </w:r>
                    <w:r>
                      <w:rPr>
                        <w:b/>
                        <w:color w:val="0052A4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52A4"/>
                        <w:sz w:val="24"/>
                      </w:rPr>
                      <w:t>an</w:t>
                    </w:r>
                    <w:r>
                      <w:rPr>
                        <w:b/>
                        <w:color w:val="0052A4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52A4"/>
                        <w:sz w:val="24"/>
                      </w:rPr>
                      <w:t>account</w:t>
                    </w:r>
                    <w:r>
                      <w:rPr>
                        <w:b/>
                        <w:color w:val="0052A4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52A4"/>
                        <w:sz w:val="24"/>
                      </w:rPr>
                      <w:t>for</w:t>
                    </w:r>
                    <w:r>
                      <w:rPr>
                        <w:b/>
                        <w:color w:val="0052A4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52A4"/>
                        <w:sz w:val="24"/>
                      </w:rPr>
                      <w:t>yourself,</w:t>
                    </w:r>
                    <w:r>
                      <w:rPr>
                        <w:b/>
                        <w:color w:val="0052A4"/>
                        <w:spacing w:val="-5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52A4"/>
                        <w:sz w:val="24"/>
                      </w:rPr>
                      <w:t>or an authorized individual can open</w:t>
                    </w:r>
                    <w:r>
                      <w:rPr>
                        <w:b/>
                        <w:color w:val="0052A4"/>
                        <w:spacing w:val="-5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52A4"/>
                        <w:sz w:val="24"/>
                      </w:rPr>
                      <w:t>on your behalf if:</w:t>
                    </w:r>
                  </w:p>
                  <w:p w:rsidR="007F4D5C" w:rsidRDefault="007F4D5C">
                    <w:pPr>
                      <w:rPr>
                        <w:b/>
                        <w:sz w:val="24"/>
                      </w:rPr>
                    </w:pPr>
                  </w:p>
                  <w:p w:rsidR="007F4D5C" w:rsidRDefault="008C11B2">
                    <w:pPr>
                      <w:numPr>
                        <w:ilvl w:val="0"/>
                        <w:numId w:val="2"/>
                      </w:numPr>
                      <w:tabs>
                        <w:tab w:val="left" w:pos="914"/>
                      </w:tabs>
                      <w:ind w:right="299" w:hanging="22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101"/>
                        <w:sz w:val="24"/>
                      </w:rPr>
                      <w:t>You</w:t>
                    </w:r>
                    <w:r>
                      <w:rPr>
                        <w:b/>
                        <w:color w:val="000101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101"/>
                        <w:sz w:val="24"/>
                      </w:rPr>
                      <w:t>acquired</w:t>
                    </w:r>
                    <w:r>
                      <w:rPr>
                        <w:b/>
                        <w:color w:val="000101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101"/>
                        <w:sz w:val="24"/>
                      </w:rPr>
                      <w:t>your</w:t>
                    </w:r>
                    <w:r>
                      <w:rPr>
                        <w:b/>
                        <w:color w:val="000101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101"/>
                        <w:sz w:val="24"/>
                      </w:rPr>
                      <w:t>disability</w:t>
                    </w:r>
                    <w:r>
                      <w:rPr>
                        <w:b/>
                        <w:color w:val="000101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101"/>
                        <w:sz w:val="24"/>
                      </w:rPr>
                      <w:t>before</w:t>
                    </w:r>
                    <w:r>
                      <w:rPr>
                        <w:b/>
                        <w:color w:val="000101"/>
                        <w:spacing w:val="-5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101"/>
                        <w:sz w:val="24"/>
                      </w:rPr>
                      <w:t>the age of 26</w:t>
                    </w:r>
                  </w:p>
                  <w:p w:rsidR="007F4D5C" w:rsidRDefault="007F4D5C">
                    <w:pPr>
                      <w:rPr>
                        <w:b/>
                        <w:sz w:val="24"/>
                      </w:rPr>
                    </w:pPr>
                  </w:p>
                  <w:p w:rsidR="007F4D5C" w:rsidRDefault="008C11B2">
                    <w:pPr>
                      <w:numPr>
                        <w:ilvl w:val="0"/>
                        <w:numId w:val="2"/>
                      </w:numPr>
                      <w:tabs>
                        <w:tab w:val="left" w:pos="914"/>
                      </w:tabs>
                      <w:ind w:left="908" w:right="545" w:hanging="16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101"/>
                        <w:sz w:val="24"/>
                      </w:rPr>
                      <w:t>Meet disability qualifications as</w:t>
                    </w:r>
                    <w:r>
                      <w:rPr>
                        <w:b/>
                        <w:color w:val="00010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101"/>
                        <w:sz w:val="24"/>
                      </w:rPr>
                      <w:t>determined by SSA or have a</w:t>
                    </w:r>
                    <w:r>
                      <w:rPr>
                        <w:b/>
                        <w:color w:val="00010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101"/>
                        <w:sz w:val="24"/>
                      </w:rPr>
                      <w:t>similarly severe disability and a</w:t>
                    </w:r>
                    <w:r>
                      <w:rPr>
                        <w:b/>
                        <w:color w:val="00010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101"/>
                        <w:sz w:val="24"/>
                      </w:rPr>
                      <w:t xml:space="preserve">written diagnosis from a </w:t>
                    </w:r>
                    <w:proofErr w:type="gramStart"/>
                    <w:r>
                      <w:rPr>
                        <w:b/>
                        <w:color w:val="000101"/>
                        <w:sz w:val="24"/>
                      </w:rPr>
                      <w:t xml:space="preserve">licensed </w:t>
                    </w:r>
                    <w:r>
                      <w:rPr>
                        <w:b/>
                        <w:color w:val="000101"/>
                        <w:spacing w:val="-5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101"/>
                        <w:sz w:val="24"/>
                      </w:rPr>
                      <w:t>physician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>
        <w:rPr>
          <w:color w:val="0052A4"/>
        </w:rPr>
        <w:t>Savings</w:t>
      </w:r>
      <w:r>
        <w:rPr>
          <w:color w:val="0052A4"/>
          <w:spacing w:val="-6"/>
        </w:rPr>
        <w:t xml:space="preserve"> </w:t>
      </w:r>
      <w:r>
        <w:rPr>
          <w:color w:val="0052A4"/>
        </w:rPr>
        <w:t>accounts</w:t>
      </w:r>
      <w:r>
        <w:rPr>
          <w:color w:val="0052A4"/>
          <w:spacing w:val="-6"/>
        </w:rPr>
        <w:t xml:space="preserve"> </w:t>
      </w:r>
      <w:r>
        <w:rPr>
          <w:color w:val="0052A4"/>
        </w:rPr>
        <w:t>for</w:t>
      </w:r>
      <w:r>
        <w:rPr>
          <w:color w:val="0052A4"/>
          <w:spacing w:val="-5"/>
        </w:rPr>
        <w:t xml:space="preserve"> </w:t>
      </w:r>
      <w:r>
        <w:rPr>
          <w:color w:val="0052A4"/>
        </w:rPr>
        <w:t>individuals</w:t>
      </w:r>
      <w:r>
        <w:rPr>
          <w:color w:val="0052A4"/>
          <w:spacing w:val="-6"/>
        </w:rPr>
        <w:t xml:space="preserve"> </w:t>
      </w:r>
      <w:r>
        <w:rPr>
          <w:color w:val="0052A4"/>
        </w:rPr>
        <w:t>with</w:t>
      </w:r>
      <w:r>
        <w:rPr>
          <w:color w:val="0052A4"/>
          <w:spacing w:val="-52"/>
        </w:rPr>
        <w:t xml:space="preserve"> </w:t>
      </w:r>
      <w:r>
        <w:rPr>
          <w:color w:val="0052A4"/>
        </w:rPr>
        <w:t>disabilities</w:t>
      </w:r>
    </w:p>
    <w:p w:rsidR="007F4D5C" w:rsidRDefault="007F4D5C">
      <w:pPr>
        <w:pStyle w:val="BodyText"/>
        <w:spacing w:before="8"/>
        <w:rPr>
          <w:sz w:val="22"/>
        </w:rPr>
      </w:pPr>
    </w:p>
    <w:p w:rsidR="007F4D5C" w:rsidRDefault="008C11B2">
      <w:pPr>
        <w:pStyle w:val="ListParagraph"/>
        <w:numPr>
          <w:ilvl w:val="0"/>
          <w:numId w:val="4"/>
        </w:numPr>
        <w:tabs>
          <w:tab w:val="left" w:pos="6482"/>
        </w:tabs>
        <w:ind w:left="6481"/>
        <w:rPr>
          <w:b/>
          <w:sz w:val="24"/>
        </w:rPr>
      </w:pPr>
      <w:r>
        <w:rPr>
          <w:b/>
          <w:color w:val="000101"/>
          <w:sz w:val="24"/>
        </w:rPr>
        <w:t>Save up to $16,000 per year</w:t>
      </w:r>
    </w:p>
    <w:p w:rsidR="007F4D5C" w:rsidRDefault="008C11B2">
      <w:pPr>
        <w:pStyle w:val="ListParagraph"/>
        <w:numPr>
          <w:ilvl w:val="0"/>
          <w:numId w:val="4"/>
        </w:numPr>
        <w:tabs>
          <w:tab w:val="left" w:pos="6482"/>
        </w:tabs>
        <w:spacing w:before="92"/>
        <w:ind w:hanging="167"/>
        <w:rPr>
          <w:b/>
          <w:sz w:val="24"/>
        </w:rPr>
      </w:pPr>
      <w:r>
        <w:rPr>
          <w:b/>
          <w:color w:val="000101"/>
          <w:sz w:val="24"/>
        </w:rPr>
        <w:t>If an account owner is working,</w:t>
      </w:r>
      <w:r>
        <w:rPr>
          <w:b/>
          <w:color w:val="000101"/>
          <w:spacing w:val="1"/>
          <w:sz w:val="24"/>
        </w:rPr>
        <w:t xml:space="preserve"> </w:t>
      </w:r>
      <w:r>
        <w:rPr>
          <w:b/>
          <w:color w:val="000101"/>
          <w:sz w:val="24"/>
        </w:rPr>
        <w:t>he/she</w:t>
      </w:r>
      <w:r>
        <w:rPr>
          <w:b/>
          <w:color w:val="000101"/>
          <w:spacing w:val="-9"/>
          <w:sz w:val="24"/>
        </w:rPr>
        <w:t xml:space="preserve"> </w:t>
      </w:r>
      <w:r>
        <w:rPr>
          <w:b/>
          <w:color w:val="000101"/>
          <w:sz w:val="24"/>
        </w:rPr>
        <w:t>can</w:t>
      </w:r>
      <w:r>
        <w:rPr>
          <w:b/>
          <w:color w:val="000101"/>
          <w:spacing w:val="-8"/>
          <w:sz w:val="24"/>
        </w:rPr>
        <w:t xml:space="preserve"> </w:t>
      </w:r>
      <w:r>
        <w:rPr>
          <w:b/>
          <w:color w:val="000101"/>
          <w:sz w:val="24"/>
        </w:rPr>
        <w:t>contribute</w:t>
      </w:r>
      <w:r>
        <w:rPr>
          <w:b/>
          <w:color w:val="000101"/>
          <w:spacing w:val="-8"/>
          <w:sz w:val="24"/>
        </w:rPr>
        <w:t xml:space="preserve"> </w:t>
      </w:r>
      <w:r>
        <w:rPr>
          <w:b/>
          <w:color w:val="000101"/>
          <w:sz w:val="24"/>
        </w:rPr>
        <w:t>an</w:t>
      </w:r>
      <w:r>
        <w:rPr>
          <w:b/>
          <w:color w:val="000101"/>
          <w:spacing w:val="-8"/>
          <w:sz w:val="24"/>
        </w:rPr>
        <w:t xml:space="preserve"> </w:t>
      </w:r>
      <w:r>
        <w:rPr>
          <w:b/>
          <w:color w:val="000101"/>
          <w:sz w:val="24"/>
        </w:rPr>
        <w:t>additional</w:t>
      </w:r>
      <w:r>
        <w:rPr>
          <w:b/>
          <w:color w:val="000101"/>
          <w:spacing w:val="-53"/>
          <w:sz w:val="24"/>
        </w:rPr>
        <w:t xml:space="preserve"> </w:t>
      </w:r>
      <w:r>
        <w:rPr>
          <w:b/>
          <w:color w:val="000101"/>
          <w:sz w:val="24"/>
        </w:rPr>
        <w:t>amount based on what the IRS</w:t>
      </w:r>
      <w:r>
        <w:rPr>
          <w:b/>
          <w:color w:val="000101"/>
          <w:spacing w:val="1"/>
          <w:sz w:val="24"/>
        </w:rPr>
        <w:t xml:space="preserve"> </w:t>
      </w:r>
      <w:r>
        <w:rPr>
          <w:b/>
          <w:color w:val="000101"/>
          <w:sz w:val="24"/>
        </w:rPr>
        <w:t>allows</w:t>
      </w:r>
    </w:p>
    <w:p w:rsidR="007F4D5C" w:rsidRDefault="008C11B2">
      <w:pPr>
        <w:pStyle w:val="ListParagraph"/>
        <w:numPr>
          <w:ilvl w:val="0"/>
          <w:numId w:val="4"/>
        </w:numPr>
        <w:tabs>
          <w:tab w:val="left" w:pos="6482"/>
        </w:tabs>
        <w:spacing w:before="92"/>
        <w:ind w:left="6481"/>
        <w:rPr>
          <w:b/>
          <w:sz w:val="24"/>
        </w:rPr>
      </w:pPr>
      <w:r>
        <w:rPr>
          <w:b/>
          <w:color w:val="000101"/>
          <w:sz w:val="24"/>
        </w:rPr>
        <w:t>The</w:t>
      </w:r>
      <w:r>
        <w:rPr>
          <w:b/>
          <w:color w:val="000101"/>
          <w:spacing w:val="-2"/>
          <w:sz w:val="24"/>
        </w:rPr>
        <w:t xml:space="preserve"> </w:t>
      </w:r>
      <w:r>
        <w:rPr>
          <w:b/>
          <w:color w:val="000101"/>
          <w:sz w:val="24"/>
        </w:rPr>
        <w:t>maximum</w:t>
      </w:r>
      <w:r>
        <w:rPr>
          <w:b/>
          <w:color w:val="000101"/>
          <w:spacing w:val="-1"/>
          <w:sz w:val="24"/>
        </w:rPr>
        <w:t xml:space="preserve"> </w:t>
      </w:r>
      <w:r>
        <w:rPr>
          <w:b/>
          <w:color w:val="000101"/>
          <w:sz w:val="24"/>
        </w:rPr>
        <w:t>balance</w:t>
      </w:r>
      <w:r>
        <w:rPr>
          <w:b/>
          <w:color w:val="000101"/>
          <w:spacing w:val="-1"/>
          <w:sz w:val="24"/>
        </w:rPr>
        <w:t xml:space="preserve"> </w:t>
      </w:r>
      <w:r>
        <w:rPr>
          <w:b/>
          <w:color w:val="000101"/>
          <w:sz w:val="24"/>
        </w:rPr>
        <w:t>allowed</w:t>
      </w:r>
      <w:r>
        <w:rPr>
          <w:b/>
          <w:color w:val="000101"/>
          <w:spacing w:val="-1"/>
          <w:sz w:val="24"/>
        </w:rPr>
        <w:t xml:space="preserve"> </w:t>
      </w:r>
      <w:r>
        <w:rPr>
          <w:b/>
          <w:color w:val="000101"/>
          <w:sz w:val="24"/>
        </w:rPr>
        <w:t>is</w:t>
      </w:r>
    </w:p>
    <w:p w:rsidR="007F4D5C" w:rsidRDefault="008C11B2">
      <w:pPr>
        <w:pStyle w:val="BodyText"/>
        <w:ind w:left="6477"/>
      </w:pPr>
      <w:r>
        <w:rPr>
          <w:color w:val="000101"/>
        </w:rPr>
        <w:t>$235,000</w:t>
      </w:r>
    </w:p>
    <w:p w:rsidR="007F4D5C" w:rsidRDefault="007F4D5C">
      <w:pPr>
        <w:pStyle w:val="BodyText"/>
      </w:pPr>
    </w:p>
    <w:p w:rsidR="007F4D5C" w:rsidRDefault="008C11B2">
      <w:pPr>
        <w:pStyle w:val="BodyText"/>
        <w:ind w:left="6131"/>
      </w:pPr>
      <w:r>
        <w:rPr>
          <w:color w:val="0052A4"/>
        </w:rPr>
        <w:t>Will</w:t>
      </w:r>
      <w:r>
        <w:rPr>
          <w:color w:val="0052A4"/>
          <w:spacing w:val="-2"/>
        </w:rPr>
        <w:t xml:space="preserve"> </w:t>
      </w:r>
      <w:r>
        <w:rPr>
          <w:color w:val="0052A4"/>
        </w:rPr>
        <w:t>not</w:t>
      </w:r>
      <w:r>
        <w:rPr>
          <w:color w:val="0052A4"/>
          <w:spacing w:val="-1"/>
        </w:rPr>
        <w:t xml:space="preserve"> </w:t>
      </w:r>
      <w:r>
        <w:rPr>
          <w:color w:val="0052A4"/>
        </w:rPr>
        <w:t>affect</w:t>
      </w:r>
      <w:r>
        <w:rPr>
          <w:color w:val="0052A4"/>
          <w:spacing w:val="-2"/>
        </w:rPr>
        <w:t xml:space="preserve"> </w:t>
      </w:r>
      <w:r>
        <w:rPr>
          <w:color w:val="0052A4"/>
        </w:rPr>
        <w:t>public</w:t>
      </w:r>
      <w:r>
        <w:rPr>
          <w:color w:val="0052A4"/>
          <w:spacing w:val="-1"/>
        </w:rPr>
        <w:t xml:space="preserve"> </w:t>
      </w:r>
      <w:r>
        <w:rPr>
          <w:color w:val="0052A4"/>
        </w:rPr>
        <w:t>benefits</w:t>
      </w:r>
    </w:p>
    <w:p w:rsidR="007F4D5C" w:rsidRDefault="007F4D5C">
      <w:pPr>
        <w:pStyle w:val="BodyText"/>
        <w:spacing w:before="8"/>
        <w:rPr>
          <w:sz w:val="22"/>
        </w:rPr>
      </w:pPr>
    </w:p>
    <w:p w:rsidR="007F4D5C" w:rsidRDefault="008C11B2">
      <w:pPr>
        <w:pStyle w:val="ListParagraph"/>
        <w:numPr>
          <w:ilvl w:val="0"/>
          <w:numId w:val="4"/>
        </w:numPr>
        <w:tabs>
          <w:tab w:val="left" w:pos="6482"/>
        </w:tabs>
        <w:ind w:right="85" w:hanging="167"/>
        <w:rPr>
          <w:b/>
          <w:sz w:val="24"/>
        </w:rPr>
      </w:pPr>
      <w:r>
        <w:pict>
          <v:group id="docshapegroup48" o:spid="_x0000_s1026" style="position:absolute;left:0;text-align:left;margin-left:22.45pt;margin-top:-1.75pt;width:254.75pt;height:280.6pt;z-index:15732736;mso-position-horizontal-relative:page" coordorigin="449,-35" coordsize="5095,5612">
            <v:rect id="docshape49" o:spid="_x0000_s1029" style="position:absolute;left:449;top:-36;width:4560;height:420" fillcolor="#108d45" stroked="f"/>
            <v:rect id="docshape50" o:spid="_x0000_s1028" style="position:absolute;left:808;top:174;width:4726;height:5392" filled="f" strokecolor="#108d45" strokeweight=".34361mm"/>
            <v:shape id="docshape51" o:spid="_x0000_s1027" type="#_x0000_t202" style="position:absolute;left:449;top:-36;width:5095;height:5612" filled="f" stroked="f">
              <v:textbox inset="0,0,0,0">
                <w:txbxContent>
                  <w:p w:rsidR="007F4D5C" w:rsidRDefault="008C11B2">
                    <w:pPr>
                      <w:spacing w:before="66" w:line="448" w:lineRule="auto"/>
                      <w:ind w:left="562" w:right="759" w:hanging="20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Qualified</w:t>
                    </w:r>
                    <w:r>
                      <w:rPr>
                        <w:b/>
                        <w:color w:val="FFFFFF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Disability</w:t>
                    </w:r>
                    <w:r>
                      <w:rPr>
                        <w:b/>
                        <w:color w:val="FFFFFF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Living</w:t>
                    </w:r>
                    <w:r>
                      <w:rPr>
                        <w:b/>
                        <w:color w:val="FFFFFF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Expenses</w:t>
                    </w:r>
                    <w:r>
                      <w:rPr>
                        <w:b/>
                        <w:color w:val="FFFFFF"/>
                        <w:spacing w:val="-5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52A4"/>
                        <w:sz w:val="24"/>
                      </w:rPr>
                      <w:t>Include but</w:t>
                    </w:r>
                    <w:r>
                      <w:rPr>
                        <w:b/>
                        <w:color w:val="0052A4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52A4"/>
                        <w:sz w:val="24"/>
                      </w:rPr>
                      <w:t>are not</w:t>
                    </w:r>
                    <w:r>
                      <w:rPr>
                        <w:b/>
                        <w:color w:val="0052A4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52A4"/>
                        <w:sz w:val="24"/>
                      </w:rPr>
                      <w:t>limited</w:t>
                    </w:r>
                    <w:r>
                      <w:rPr>
                        <w:b/>
                        <w:color w:val="0052A4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52A4"/>
                        <w:sz w:val="24"/>
                      </w:rPr>
                      <w:t>to:</w:t>
                    </w:r>
                  </w:p>
                  <w:p w:rsidR="007F4D5C" w:rsidRDefault="008C11B2">
                    <w:pPr>
                      <w:numPr>
                        <w:ilvl w:val="0"/>
                        <w:numId w:val="1"/>
                      </w:numPr>
                      <w:tabs>
                        <w:tab w:val="left" w:pos="914"/>
                      </w:tabs>
                      <w:spacing w:before="61"/>
                      <w:ind w:hanging="17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101"/>
                        <w:sz w:val="24"/>
                      </w:rPr>
                      <w:t>Education</w:t>
                    </w:r>
                  </w:p>
                  <w:p w:rsidR="007F4D5C" w:rsidRDefault="008C11B2">
                    <w:pPr>
                      <w:numPr>
                        <w:ilvl w:val="0"/>
                        <w:numId w:val="1"/>
                      </w:numPr>
                      <w:tabs>
                        <w:tab w:val="left" w:pos="914"/>
                      </w:tabs>
                      <w:spacing w:before="92"/>
                      <w:ind w:hanging="17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101"/>
                        <w:sz w:val="24"/>
                      </w:rPr>
                      <w:t>Health and wellness</w:t>
                    </w:r>
                  </w:p>
                  <w:p w:rsidR="007F4D5C" w:rsidRDefault="008C11B2">
                    <w:pPr>
                      <w:numPr>
                        <w:ilvl w:val="0"/>
                        <w:numId w:val="1"/>
                      </w:numPr>
                      <w:tabs>
                        <w:tab w:val="left" w:pos="914"/>
                      </w:tabs>
                      <w:spacing w:before="92"/>
                      <w:ind w:hanging="17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101"/>
                        <w:sz w:val="24"/>
                      </w:rPr>
                      <w:t>Housing</w:t>
                    </w:r>
                  </w:p>
                  <w:p w:rsidR="007F4D5C" w:rsidRDefault="008C11B2">
                    <w:pPr>
                      <w:numPr>
                        <w:ilvl w:val="0"/>
                        <w:numId w:val="1"/>
                      </w:numPr>
                      <w:tabs>
                        <w:tab w:val="left" w:pos="914"/>
                      </w:tabs>
                      <w:spacing w:before="92"/>
                      <w:ind w:hanging="17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101"/>
                        <w:sz w:val="24"/>
                      </w:rPr>
                      <w:t>Transportation</w:t>
                    </w:r>
                  </w:p>
                  <w:p w:rsidR="007F4D5C" w:rsidRDefault="008C11B2">
                    <w:pPr>
                      <w:numPr>
                        <w:ilvl w:val="0"/>
                        <w:numId w:val="1"/>
                      </w:numPr>
                      <w:tabs>
                        <w:tab w:val="left" w:pos="914"/>
                      </w:tabs>
                      <w:spacing w:before="91"/>
                      <w:ind w:hanging="17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101"/>
                        <w:sz w:val="24"/>
                      </w:rPr>
                      <w:t>Legal</w:t>
                    </w:r>
                    <w:r>
                      <w:rPr>
                        <w:b/>
                        <w:color w:val="000101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101"/>
                        <w:sz w:val="24"/>
                      </w:rPr>
                      <w:t>fees</w:t>
                    </w:r>
                  </w:p>
                  <w:p w:rsidR="007F4D5C" w:rsidRDefault="008C11B2">
                    <w:pPr>
                      <w:numPr>
                        <w:ilvl w:val="0"/>
                        <w:numId w:val="1"/>
                      </w:numPr>
                      <w:tabs>
                        <w:tab w:val="left" w:pos="914"/>
                      </w:tabs>
                      <w:spacing w:before="92"/>
                      <w:ind w:hanging="17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101"/>
                        <w:sz w:val="24"/>
                      </w:rPr>
                      <w:t>Financial</w:t>
                    </w:r>
                    <w:r>
                      <w:rPr>
                        <w:b/>
                        <w:color w:val="00010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101"/>
                        <w:sz w:val="24"/>
                      </w:rPr>
                      <w:t>management</w:t>
                    </w:r>
                  </w:p>
                  <w:p w:rsidR="007F4D5C" w:rsidRDefault="008C11B2">
                    <w:pPr>
                      <w:numPr>
                        <w:ilvl w:val="0"/>
                        <w:numId w:val="1"/>
                      </w:numPr>
                      <w:tabs>
                        <w:tab w:val="left" w:pos="914"/>
                      </w:tabs>
                      <w:spacing w:before="92"/>
                      <w:ind w:hanging="17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101"/>
                        <w:sz w:val="24"/>
                      </w:rPr>
                      <w:t>Employment</w:t>
                    </w:r>
                    <w:r>
                      <w:rPr>
                        <w:b/>
                        <w:color w:val="00010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101"/>
                        <w:sz w:val="24"/>
                      </w:rPr>
                      <w:t>training</w:t>
                    </w:r>
                    <w:r>
                      <w:rPr>
                        <w:b/>
                        <w:color w:val="00010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101"/>
                        <w:sz w:val="24"/>
                      </w:rPr>
                      <w:t>and</w:t>
                    </w:r>
                    <w:r>
                      <w:rPr>
                        <w:b/>
                        <w:color w:val="00010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101"/>
                        <w:sz w:val="24"/>
                      </w:rPr>
                      <w:t>support</w:t>
                    </w:r>
                  </w:p>
                  <w:p w:rsidR="007F4D5C" w:rsidRDefault="008C11B2">
                    <w:pPr>
                      <w:numPr>
                        <w:ilvl w:val="0"/>
                        <w:numId w:val="1"/>
                      </w:numPr>
                      <w:tabs>
                        <w:tab w:val="left" w:pos="914"/>
                      </w:tabs>
                      <w:spacing w:before="92"/>
                      <w:ind w:hanging="17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101"/>
                        <w:sz w:val="24"/>
                      </w:rPr>
                      <w:t>Assistive</w:t>
                    </w:r>
                    <w:r>
                      <w:rPr>
                        <w:b/>
                        <w:color w:val="00010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101"/>
                        <w:sz w:val="24"/>
                      </w:rPr>
                      <w:t>technology</w:t>
                    </w:r>
                  </w:p>
                  <w:p w:rsidR="007F4D5C" w:rsidRDefault="008C11B2">
                    <w:pPr>
                      <w:numPr>
                        <w:ilvl w:val="0"/>
                        <w:numId w:val="1"/>
                      </w:numPr>
                      <w:tabs>
                        <w:tab w:val="left" w:pos="914"/>
                      </w:tabs>
                      <w:spacing w:before="92"/>
                      <w:ind w:hanging="17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101"/>
                        <w:sz w:val="24"/>
                      </w:rPr>
                      <w:t>Funeral</w:t>
                    </w:r>
                    <w:r>
                      <w:rPr>
                        <w:b/>
                        <w:color w:val="00010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101"/>
                        <w:sz w:val="24"/>
                      </w:rPr>
                      <w:t>and</w:t>
                    </w:r>
                    <w:r>
                      <w:rPr>
                        <w:b/>
                        <w:color w:val="000101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101"/>
                        <w:sz w:val="24"/>
                      </w:rPr>
                      <w:t>burial</w:t>
                    </w:r>
                    <w:r>
                      <w:rPr>
                        <w:b/>
                        <w:color w:val="000101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101"/>
                        <w:sz w:val="24"/>
                      </w:rPr>
                      <w:t>expenses</w:t>
                    </w:r>
                  </w:p>
                  <w:p w:rsidR="007F4D5C" w:rsidRDefault="008C11B2">
                    <w:pPr>
                      <w:numPr>
                        <w:ilvl w:val="0"/>
                        <w:numId w:val="1"/>
                      </w:numPr>
                      <w:tabs>
                        <w:tab w:val="left" w:pos="914"/>
                      </w:tabs>
                      <w:spacing w:before="92"/>
                      <w:ind w:hanging="17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101"/>
                        <w:sz w:val="24"/>
                      </w:rPr>
                      <w:t>Personal</w:t>
                    </w:r>
                    <w:r>
                      <w:rPr>
                        <w:b/>
                        <w:color w:val="00010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101"/>
                        <w:sz w:val="24"/>
                      </w:rPr>
                      <w:t>support</w:t>
                    </w:r>
                    <w:r>
                      <w:rPr>
                        <w:b/>
                        <w:color w:val="00010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101"/>
                        <w:sz w:val="24"/>
                      </w:rPr>
                      <w:t>services</w:t>
                    </w:r>
                  </w:p>
                  <w:p w:rsidR="007F4D5C" w:rsidRDefault="008C11B2">
                    <w:pPr>
                      <w:numPr>
                        <w:ilvl w:val="0"/>
                        <w:numId w:val="1"/>
                      </w:numPr>
                      <w:tabs>
                        <w:tab w:val="left" w:pos="914"/>
                      </w:tabs>
                      <w:spacing w:before="92"/>
                      <w:ind w:hanging="17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101"/>
                        <w:sz w:val="24"/>
                      </w:rPr>
                      <w:t>Basic</w:t>
                    </w:r>
                    <w:r>
                      <w:rPr>
                        <w:b/>
                        <w:color w:val="00010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101"/>
                        <w:sz w:val="24"/>
                      </w:rPr>
                      <w:t>living</w:t>
                    </w:r>
                    <w:r>
                      <w:rPr>
                        <w:b/>
                        <w:color w:val="00010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101"/>
                        <w:sz w:val="24"/>
                      </w:rPr>
                      <w:t>expenses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101"/>
          <w:sz w:val="24"/>
        </w:rPr>
        <w:t>Eligibility</w:t>
      </w:r>
      <w:r>
        <w:rPr>
          <w:b/>
          <w:color w:val="000101"/>
          <w:spacing w:val="-5"/>
          <w:sz w:val="24"/>
        </w:rPr>
        <w:t xml:space="preserve"> </w:t>
      </w:r>
      <w:r>
        <w:rPr>
          <w:b/>
          <w:color w:val="000101"/>
          <w:sz w:val="24"/>
        </w:rPr>
        <w:t>for</w:t>
      </w:r>
      <w:r>
        <w:rPr>
          <w:b/>
          <w:color w:val="000101"/>
          <w:spacing w:val="-5"/>
          <w:sz w:val="24"/>
        </w:rPr>
        <w:t xml:space="preserve"> </w:t>
      </w:r>
      <w:r>
        <w:rPr>
          <w:b/>
          <w:color w:val="000101"/>
          <w:sz w:val="24"/>
        </w:rPr>
        <w:t>federal</w:t>
      </w:r>
      <w:r>
        <w:rPr>
          <w:b/>
          <w:color w:val="000101"/>
          <w:spacing w:val="-5"/>
          <w:sz w:val="24"/>
        </w:rPr>
        <w:t xml:space="preserve"> </w:t>
      </w:r>
      <w:r>
        <w:rPr>
          <w:b/>
          <w:color w:val="000101"/>
          <w:sz w:val="24"/>
        </w:rPr>
        <w:t>programs</w:t>
      </w:r>
      <w:r>
        <w:rPr>
          <w:b/>
          <w:color w:val="000101"/>
          <w:spacing w:val="-5"/>
          <w:sz w:val="24"/>
        </w:rPr>
        <w:t xml:space="preserve"> </w:t>
      </w:r>
      <w:r>
        <w:rPr>
          <w:b/>
          <w:color w:val="000101"/>
          <w:sz w:val="24"/>
        </w:rPr>
        <w:t xml:space="preserve">not </w:t>
      </w:r>
      <w:r>
        <w:rPr>
          <w:b/>
          <w:color w:val="000101"/>
          <w:spacing w:val="-52"/>
          <w:sz w:val="24"/>
        </w:rPr>
        <w:t xml:space="preserve">  </w:t>
      </w:r>
      <w:r>
        <w:rPr>
          <w:b/>
          <w:color w:val="000101"/>
          <w:sz w:val="24"/>
        </w:rPr>
        <w:t>affected by account balance</w:t>
      </w:r>
    </w:p>
    <w:p w:rsidR="007F4D5C" w:rsidRDefault="008C11B2">
      <w:pPr>
        <w:pStyle w:val="ListParagraph"/>
        <w:numPr>
          <w:ilvl w:val="0"/>
          <w:numId w:val="4"/>
        </w:numPr>
        <w:tabs>
          <w:tab w:val="left" w:pos="6482"/>
        </w:tabs>
        <w:spacing w:before="92"/>
        <w:ind w:right="149" w:hanging="167"/>
        <w:rPr>
          <w:b/>
          <w:sz w:val="24"/>
        </w:rPr>
      </w:pPr>
      <w:r>
        <w:rPr>
          <w:b/>
          <w:color w:val="000101"/>
          <w:sz w:val="24"/>
        </w:rPr>
        <w:t>Balances</w:t>
      </w:r>
      <w:r>
        <w:rPr>
          <w:b/>
          <w:color w:val="000101"/>
          <w:spacing w:val="-8"/>
          <w:sz w:val="24"/>
        </w:rPr>
        <w:t xml:space="preserve"> </w:t>
      </w:r>
      <w:r>
        <w:rPr>
          <w:b/>
          <w:color w:val="000101"/>
          <w:sz w:val="24"/>
        </w:rPr>
        <w:t>under</w:t>
      </w:r>
      <w:r>
        <w:rPr>
          <w:b/>
          <w:color w:val="000101"/>
          <w:spacing w:val="-8"/>
          <w:sz w:val="24"/>
        </w:rPr>
        <w:t xml:space="preserve"> </w:t>
      </w:r>
      <w:r>
        <w:rPr>
          <w:b/>
          <w:color w:val="000101"/>
          <w:sz w:val="24"/>
        </w:rPr>
        <w:t>$100,000</w:t>
      </w:r>
      <w:r>
        <w:rPr>
          <w:b/>
          <w:color w:val="000101"/>
          <w:spacing w:val="-8"/>
          <w:sz w:val="24"/>
        </w:rPr>
        <w:t xml:space="preserve"> </w:t>
      </w:r>
      <w:r>
        <w:rPr>
          <w:b/>
          <w:color w:val="000101"/>
          <w:sz w:val="24"/>
        </w:rPr>
        <w:t>excluded</w:t>
      </w:r>
      <w:r>
        <w:rPr>
          <w:b/>
          <w:color w:val="000101"/>
          <w:spacing w:val="-53"/>
          <w:sz w:val="24"/>
        </w:rPr>
        <w:t xml:space="preserve"> </w:t>
      </w:r>
      <w:r>
        <w:rPr>
          <w:b/>
          <w:color w:val="000101"/>
          <w:sz w:val="24"/>
        </w:rPr>
        <w:t>from SSI resource limit</w:t>
      </w:r>
    </w:p>
    <w:p w:rsidR="007F4D5C" w:rsidRDefault="007F4D5C">
      <w:pPr>
        <w:pStyle w:val="BodyText"/>
      </w:pPr>
    </w:p>
    <w:p w:rsidR="007F4D5C" w:rsidRDefault="008C11B2">
      <w:pPr>
        <w:pStyle w:val="BodyText"/>
        <w:ind w:left="6131" w:right="525"/>
      </w:pPr>
      <w:r>
        <w:rPr>
          <w:color w:val="0052A4"/>
        </w:rPr>
        <w:t>Can be used for daily transactions</w:t>
      </w:r>
      <w:r>
        <w:rPr>
          <w:color w:val="0052A4"/>
          <w:spacing w:val="-53"/>
        </w:rPr>
        <w:t xml:space="preserve"> </w:t>
      </w:r>
      <w:r>
        <w:rPr>
          <w:color w:val="0052A4"/>
        </w:rPr>
        <w:t>and/or</w:t>
      </w:r>
      <w:r>
        <w:rPr>
          <w:color w:val="0052A4"/>
          <w:spacing w:val="-1"/>
        </w:rPr>
        <w:t xml:space="preserve"> </w:t>
      </w:r>
      <w:r>
        <w:rPr>
          <w:color w:val="0052A4"/>
        </w:rPr>
        <w:t>long-term</w:t>
      </w:r>
      <w:r>
        <w:rPr>
          <w:color w:val="0052A4"/>
          <w:spacing w:val="-1"/>
        </w:rPr>
        <w:t xml:space="preserve"> </w:t>
      </w:r>
      <w:r>
        <w:rPr>
          <w:color w:val="0052A4"/>
        </w:rPr>
        <w:t>savings</w:t>
      </w:r>
    </w:p>
    <w:p w:rsidR="007F4D5C" w:rsidRDefault="007F4D5C">
      <w:pPr>
        <w:pStyle w:val="BodyText"/>
        <w:spacing w:before="8"/>
        <w:rPr>
          <w:sz w:val="22"/>
        </w:rPr>
      </w:pPr>
    </w:p>
    <w:p w:rsidR="007F4D5C" w:rsidRDefault="008C11B2">
      <w:pPr>
        <w:pStyle w:val="ListParagraph"/>
        <w:numPr>
          <w:ilvl w:val="0"/>
          <w:numId w:val="4"/>
        </w:numPr>
        <w:tabs>
          <w:tab w:val="left" w:pos="6482"/>
        </w:tabs>
        <w:ind w:left="6481"/>
        <w:rPr>
          <w:b/>
          <w:sz w:val="24"/>
        </w:rPr>
      </w:pPr>
      <w:r>
        <w:rPr>
          <w:b/>
          <w:color w:val="000101"/>
          <w:sz w:val="24"/>
        </w:rPr>
        <w:t>Debit card and checking options</w:t>
      </w:r>
    </w:p>
    <w:p w:rsidR="007F4D5C" w:rsidRDefault="008C11B2">
      <w:pPr>
        <w:pStyle w:val="ListParagraph"/>
        <w:numPr>
          <w:ilvl w:val="0"/>
          <w:numId w:val="4"/>
        </w:numPr>
        <w:tabs>
          <w:tab w:val="left" w:pos="6482"/>
        </w:tabs>
        <w:spacing w:before="92"/>
        <w:ind w:right="283" w:hanging="167"/>
        <w:rPr>
          <w:b/>
          <w:sz w:val="24"/>
        </w:rPr>
      </w:pPr>
      <w:r>
        <w:rPr>
          <w:b/>
          <w:color w:val="000101"/>
          <w:sz w:val="24"/>
        </w:rPr>
        <w:t>Low-risk</w:t>
      </w:r>
      <w:r>
        <w:rPr>
          <w:b/>
          <w:color w:val="000101"/>
          <w:spacing w:val="-10"/>
          <w:sz w:val="24"/>
        </w:rPr>
        <w:t xml:space="preserve"> </w:t>
      </w:r>
      <w:r>
        <w:rPr>
          <w:b/>
          <w:color w:val="000101"/>
          <w:sz w:val="24"/>
        </w:rPr>
        <w:t>to</w:t>
      </w:r>
      <w:r>
        <w:rPr>
          <w:b/>
          <w:color w:val="000101"/>
          <w:spacing w:val="-9"/>
          <w:sz w:val="24"/>
        </w:rPr>
        <w:t xml:space="preserve"> </w:t>
      </w:r>
      <w:r>
        <w:rPr>
          <w:b/>
          <w:color w:val="000101"/>
          <w:sz w:val="24"/>
        </w:rPr>
        <w:t>high-risk</w:t>
      </w:r>
      <w:r>
        <w:rPr>
          <w:b/>
          <w:color w:val="000101"/>
          <w:spacing w:val="-9"/>
          <w:sz w:val="24"/>
        </w:rPr>
        <w:t xml:space="preserve"> </w:t>
      </w:r>
      <w:r>
        <w:rPr>
          <w:b/>
          <w:color w:val="000101"/>
          <w:sz w:val="24"/>
        </w:rPr>
        <w:t xml:space="preserve">investment </w:t>
      </w:r>
      <w:r>
        <w:rPr>
          <w:b/>
          <w:color w:val="000101"/>
          <w:spacing w:val="-52"/>
          <w:sz w:val="24"/>
        </w:rPr>
        <w:t xml:space="preserve">  </w:t>
      </w:r>
      <w:r>
        <w:rPr>
          <w:b/>
          <w:color w:val="000101"/>
          <w:sz w:val="24"/>
        </w:rPr>
        <w:t>options</w:t>
      </w:r>
    </w:p>
    <w:p w:rsidR="007F4D5C" w:rsidRDefault="007F4D5C">
      <w:pPr>
        <w:pStyle w:val="BodyText"/>
        <w:spacing w:before="11"/>
        <w:rPr>
          <w:sz w:val="23"/>
        </w:rPr>
      </w:pPr>
    </w:p>
    <w:p w:rsidR="007F4D5C" w:rsidRDefault="008C11B2">
      <w:pPr>
        <w:pStyle w:val="BodyText"/>
        <w:spacing w:before="1"/>
        <w:ind w:left="6131"/>
      </w:pPr>
      <w:r>
        <w:rPr>
          <w:color w:val="0052A4"/>
        </w:rPr>
        <w:t>May</w:t>
      </w:r>
      <w:r>
        <w:rPr>
          <w:color w:val="0052A4"/>
          <w:spacing w:val="-6"/>
        </w:rPr>
        <w:t xml:space="preserve"> </w:t>
      </w:r>
      <w:r>
        <w:rPr>
          <w:color w:val="0052A4"/>
        </w:rPr>
        <w:t>provide</w:t>
      </w:r>
      <w:r>
        <w:rPr>
          <w:color w:val="0052A4"/>
          <w:spacing w:val="-6"/>
        </w:rPr>
        <w:t xml:space="preserve"> </w:t>
      </w:r>
      <w:r>
        <w:rPr>
          <w:color w:val="0052A4"/>
        </w:rPr>
        <w:t>tax</w:t>
      </w:r>
      <w:r>
        <w:rPr>
          <w:color w:val="0052A4"/>
          <w:spacing w:val="-5"/>
        </w:rPr>
        <w:t xml:space="preserve"> </w:t>
      </w:r>
      <w:r>
        <w:rPr>
          <w:color w:val="0052A4"/>
        </w:rPr>
        <w:t>advantages</w:t>
      </w:r>
    </w:p>
    <w:p w:rsidR="007F4D5C" w:rsidRDefault="008C11B2">
      <w:pPr>
        <w:pStyle w:val="ListParagraph"/>
        <w:numPr>
          <w:ilvl w:val="0"/>
          <w:numId w:val="4"/>
        </w:numPr>
        <w:tabs>
          <w:tab w:val="left" w:pos="6482"/>
        </w:tabs>
        <w:spacing w:before="180"/>
        <w:ind w:right="298" w:hanging="167"/>
        <w:rPr>
          <w:b/>
          <w:sz w:val="24"/>
        </w:rPr>
      </w:pPr>
      <w:r>
        <w:rPr>
          <w:b/>
          <w:color w:val="000101"/>
          <w:sz w:val="24"/>
        </w:rPr>
        <w:t>Earnings</w:t>
      </w:r>
      <w:r>
        <w:rPr>
          <w:b/>
          <w:color w:val="000101"/>
          <w:spacing w:val="-7"/>
          <w:sz w:val="24"/>
        </w:rPr>
        <w:t xml:space="preserve"> </w:t>
      </w:r>
      <w:r>
        <w:rPr>
          <w:b/>
          <w:color w:val="000101"/>
          <w:sz w:val="24"/>
        </w:rPr>
        <w:t>on</w:t>
      </w:r>
      <w:r>
        <w:rPr>
          <w:b/>
          <w:color w:val="000101"/>
          <w:spacing w:val="-6"/>
          <w:sz w:val="24"/>
        </w:rPr>
        <w:t xml:space="preserve"> </w:t>
      </w:r>
      <w:r>
        <w:rPr>
          <w:b/>
          <w:color w:val="000101"/>
          <w:sz w:val="24"/>
        </w:rPr>
        <w:t>investments</w:t>
      </w:r>
      <w:r>
        <w:rPr>
          <w:b/>
          <w:color w:val="000101"/>
          <w:spacing w:val="-6"/>
          <w:sz w:val="24"/>
        </w:rPr>
        <w:t xml:space="preserve"> </w:t>
      </w:r>
      <w:r>
        <w:rPr>
          <w:b/>
          <w:color w:val="000101"/>
          <w:sz w:val="24"/>
        </w:rPr>
        <w:t>are</w:t>
      </w:r>
      <w:r>
        <w:rPr>
          <w:b/>
          <w:color w:val="000101"/>
          <w:spacing w:val="-6"/>
          <w:sz w:val="24"/>
        </w:rPr>
        <w:t xml:space="preserve"> </w:t>
      </w:r>
      <w:r>
        <w:rPr>
          <w:b/>
          <w:color w:val="000101"/>
          <w:sz w:val="24"/>
        </w:rPr>
        <w:t>tax-</w:t>
      </w:r>
      <w:r>
        <w:rPr>
          <w:b/>
          <w:color w:val="000101"/>
          <w:spacing w:val="-53"/>
          <w:sz w:val="24"/>
        </w:rPr>
        <w:t xml:space="preserve"> </w:t>
      </w:r>
      <w:r>
        <w:rPr>
          <w:b/>
          <w:color w:val="000101"/>
          <w:sz w:val="24"/>
        </w:rPr>
        <w:t>free</w:t>
      </w:r>
    </w:p>
    <w:p w:rsidR="007F4D5C" w:rsidRDefault="008C11B2">
      <w:pPr>
        <w:pStyle w:val="ListParagraph"/>
        <w:numPr>
          <w:ilvl w:val="0"/>
          <w:numId w:val="4"/>
        </w:numPr>
        <w:tabs>
          <w:tab w:val="left" w:pos="6482"/>
        </w:tabs>
        <w:ind w:right="212" w:hanging="167"/>
        <w:rPr>
          <w:b/>
          <w:sz w:val="24"/>
        </w:rPr>
      </w:pPr>
      <w:r>
        <w:rPr>
          <w:b/>
          <w:color w:val="000101"/>
          <w:sz w:val="24"/>
        </w:rPr>
        <w:t>Deposits</w:t>
      </w:r>
      <w:r>
        <w:rPr>
          <w:b/>
          <w:color w:val="000101"/>
          <w:spacing w:val="-4"/>
          <w:sz w:val="24"/>
        </w:rPr>
        <w:t xml:space="preserve"> </w:t>
      </w:r>
      <w:r>
        <w:rPr>
          <w:b/>
          <w:color w:val="000101"/>
          <w:sz w:val="24"/>
        </w:rPr>
        <w:t>may</w:t>
      </w:r>
      <w:r>
        <w:rPr>
          <w:b/>
          <w:color w:val="000101"/>
          <w:spacing w:val="-4"/>
          <w:sz w:val="24"/>
        </w:rPr>
        <w:t xml:space="preserve"> </w:t>
      </w:r>
      <w:r>
        <w:rPr>
          <w:b/>
          <w:color w:val="000101"/>
          <w:sz w:val="24"/>
        </w:rPr>
        <w:t>qualify</w:t>
      </w:r>
      <w:r>
        <w:rPr>
          <w:b/>
          <w:color w:val="000101"/>
          <w:spacing w:val="-3"/>
          <w:sz w:val="24"/>
        </w:rPr>
        <w:t xml:space="preserve"> </w:t>
      </w:r>
      <w:r>
        <w:rPr>
          <w:b/>
          <w:color w:val="000101"/>
          <w:sz w:val="24"/>
        </w:rPr>
        <w:t>for</w:t>
      </w:r>
      <w:r>
        <w:rPr>
          <w:b/>
          <w:color w:val="000101"/>
          <w:spacing w:val="-4"/>
          <w:sz w:val="24"/>
        </w:rPr>
        <w:t xml:space="preserve"> </w:t>
      </w:r>
      <w:r>
        <w:rPr>
          <w:b/>
          <w:color w:val="000101"/>
          <w:sz w:val="24"/>
        </w:rPr>
        <w:t>state</w:t>
      </w:r>
      <w:r>
        <w:rPr>
          <w:b/>
          <w:color w:val="000101"/>
          <w:spacing w:val="-3"/>
          <w:sz w:val="24"/>
        </w:rPr>
        <w:t xml:space="preserve"> </w:t>
      </w:r>
      <w:r>
        <w:rPr>
          <w:b/>
          <w:color w:val="000101"/>
          <w:sz w:val="24"/>
        </w:rPr>
        <w:t>tax</w:t>
      </w:r>
      <w:r>
        <w:rPr>
          <w:b/>
          <w:color w:val="000101"/>
          <w:spacing w:val="-53"/>
          <w:sz w:val="24"/>
        </w:rPr>
        <w:t xml:space="preserve"> </w:t>
      </w:r>
      <w:r>
        <w:rPr>
          <w:b/>
          <w:color w:val="000101"/>
          <w:sz w:val="24"/>
        </w:rPr>
        <w:t>deduction</w:t>
      </w:r>
    </w:p>
    <w:p w:rsidR="007F4D5C" w:rsidRDefault="008C11B2">
      <w:pPr>
        <w:pStyle w:val="BodyText"/>
        <w:spacing w:before="88"/>
        <w:ind w:left="1413"/>
      </w:pPr>
      <w:r>
        <w:rPr>
          <w:b w:val="0"/>
        </w:rPr>
        <w:br w:type="column"/>
      </w:r>
      <w:r>
        <w:rPr>
          <w:color w:val="0052A4"/>
        </w:rPr>
        <w:t>User</w:t>
      </w:r>
      <w:r>
        <w:rPr>
          <w:color w:val="0052A4"/>
          <w:spacing w:val="-8"/>
        </w:rPr>
        <w:t xml:space="preserve"> </w:t>
      </w:r>
      <w:r>
        <w:rPr>
          <w:color w:val="0052A4"/>
        </w:rPr>
        <w:t>Friendly</w:t>
      </w:r>
    </w:p>
    <w:p w:rsidR="007F4D5C" w:rsidRDefault="007F4D5C">
      <w:pPr>
        <w:pStyle w:val="BodyText"/>
        <w:spacing w:before="7"/>
        <w:rPr>
          <w:sz w:val="22"/>
        </w:rPr>
      </w:pPr>
    </w:p>
    <w:p w:rsidR="007F4D5C" w:rsidRDefault="008C11B2">
      <w:pPr>
        <w:pStyle w:val="ListParagraph"/>
        <w:numPr>
          <w:ilvl w:val="0"/>
          <w:numId w:val="3"/>
        </w:numPr>
        <w:tabs>
          <w:tab w:val="left" w:pos="1764"/>
        </w:tabs>
        <w:spacing w:before="1"/>
        <w:ind w:left="1763"/>
        <w:rPr>
          <w:b/>
          <w:sz w:val="24"/>
        </w:rPr>
      </w:pPr>
      <w:r>
        <w:rPr>
          <w:b/>
          <w:color w:val="000101"/>
          <w:sz w:val="24"/>
        </w:rPr>
        <w:t>Open</w:t>
      </w:r>
      <w:r>
        <w:rPr>
          <w:b/>
          <w:color w:val="000101"/>
          <w:spacing w:val="-1"/>
          <w:sz w:val="24"/>
        </w:rPr>
        <w:t xml:space="preserve"> </w:t>
      </w:r>
      <w:r>
        <w:rPr>
          <w:b/>
          <w:color w:val="000101"/>
          <w:sz w:val="24"/>
        </w:rPr>
        <w:t>an</w:t>
      </w:r>
      <w:r>
        <w:rPr>
          <w:b/>
          <w:color w:val="000101"/>
          <w:spacing w:val="-1"/>
          <w:sz w:val="24"/>
        </w:rPr>
        <w:t xml:space="preserve"> </w:t>
      </w:r>
      <w:r>
        <w:rPr>
          <w:b/>
          <w:color w:val="000101"/>
          <w:sz w:val="24"/>
        </w:rPr>
        <w:t>account with</w:t>
      </w:r>
      <w:r>
        <w:rPr>
          <w:b/>
          <w:color w:val="000101"/>
          <w:spacing w:val="-1"/>
          <w:sz w:val="24"/>
        </w:rPr>
        <w:t xml:space="preserve"> </w:t>
      </w:r>
      <w:r>
        <w:rPr>
          <w:b/>
          <w:color w:val="000101"/>
          <w:sz w:val="24"/>
        </w:rPr>
        <w:t>as little</w:t>
      </w:r>
      <w:r>
        <w:rPr>
          <w:b/>
          <w:color w:val="000101"/>
          <w:spacing w:val="-1"/>
          <w:sz w:val="24"/>
        </w:rPr>
        <w:t xml:space="preserve"> </w:t>
      </w:r>
      <w:r>
        <w:rPr>
          <w:b/>
          <w:color w:val="000101"/>
          <w:sz w:val="24"/>
        </w:rPr>
        <w:t>as</w:t>
      </w:r>
      <w:r>
        <w:rPr>
          <w:b/>
          <w:color w:val="000101"/>
          <w:spacing w:val="-1"/>
          <w:sz w:val="24"/>
        </w:rPr>
        <w:t xml:space="preserve"> </w:t>
      </w:r>
      <w:r>
        <w:rPr>
          <w:b/>
          <w:color w:val="000101"/>
          <w:sz w:val="24"/>
        </w:rPr>
        <w:t>$25</w:t>
      </w:r>
    </w:p>
    <w:p w:rsidR="007F4D5C" w:rsidRDefault="008C11B2">
      <w:pPr>
        <w:pStyle w:val="ListParagraph"/>
        <w:numPr>
          <w:ilvl w:val="0"/>
          <w:numId w:val="3"/>
        </w:numPr>
        <w:tabs>
          <w:tab w:val="left" w:pos="1764"/>
        </w:tabs>
        <w:spacing w:before="92" w:line="316" w:lineRule="auto"/>
        <w:ind w:right="1140" w:hanging="167"/>
        <w:rPr>
          <w:b/>
          <w:sz w:val="24"/>
        </w:rPr>
      </w:pPr>
      <w:r>
        <w:rPr>
          <w:b/>
          <w:color w:val="000101"/>
          <w:sz w:val="24"/>
        </w:rPr>
        <w:t>Access</w:t>
      </w:r>
      <w:r>
        <w:rPr>
          <w:b/>
          <w:color w:val="000101"/>
          <w:spacing w:val="-7"/>
          <w:sz w:val="24"/>
        </w:rPr>
        <w:t xml:space="preserve"> </w:t>
      </w:r>
      <w:r>
        <w:rPr>
          <w:b/>
          <w:color w:val="000101"/>
          <w:sz w:val="24"/>
        </w:rPr>
        <w:t>your</w:t>
      </w:r>
      <w:r>
        <w:rPr>
          <w:b/>
          <w:color w:val="000101"/>
          <w:spacing w:val="-6"/>
          <w:sz w:val="24"/>
        </w:rPr>
        <w:t xml:space="preserve"> </w:t>
      </w:r>
      <w:r>
        <w:rPr>
          <w:b/>
          <w:color w:val="000101"/>
          <w:sz w:val="24"/>
        </w:rPr>
        <w:t>account</w:t>
      </w:r>
      <w:r>
        <w:rPr>
          <w:b/>
          <w:color w:val="000101"/>
          <w:spacing w:val="-7"/>
          <w:sz w:val="24"/>
        </w:rPr>
        <w:t xml:space="preserve"> </w:t>
      </w:r>
      <w:r>
        <w:rPr>
          <w:b/>
          <w:color w:val="000101"/>
          <w:sz w:val="24"/>
        </w:rPr>
        <w:t>by</w:t>
      </w:r>
      <w:r>
        <w:rPr>
          <w:b/>
          <w:color w:val="000101"/>
          <w:spacing w:val="-6"/>
          <w:sz w:val="24"/>
        </w:rPr>
        <w:t xml:space="preserve"> </w:t>
      </w:r>
      <w:r>
        <w:rPr>
          <w:b/>
          <w:color w:val="000101"/>
          <w:sz w:val="24"/>
        </w:rPr>
        <w:t>phone</w:t>
      </w:r>
      <w:r>
        <w:rPr>
          <w:b/>
          <w:color w:val="000101"/>
          <w:spacing w:val="-7"/>
          <w:sz w:val="24"/>
        </w:rPr>
        <w:t xml:space="preserve"> </w:t>
      </w:r>
      <w:r>
        <w:rPr>
          <w:b/>
          <w:color w:val="000101"/>
          <w:sz w:val="24"/>
        </w:rPr>
        <w:t>or</w:t>
      </w:r>
      <w:r>
        <w:rPr>
          <w:b/>
          <w:color w:val="000101"/>
          <w:spacing w:val="-52"/>
          <w:sz w:val="24"/>
        </w:rPr>
        <w:t xml:space="preserve"> </w:t>
      </w:r>
      <w:r>
        <w:rPr>
          <w:b/>
          <w:color w:val="000101"/>
          <w:sz w:val="24"/>
        </w:rPr>
        <w:t>online 24/7</w:t>
      </w:r>
    </w:p>
    <w:p w:rsidR="007F4D5C" w:rsidRDefault="008C11B2">
      <w:pPr>
        <w:pStyle w:val="ListParagraph"/>
        <w:numPr>
          <w:ilvl w:val="0"/>
          <w:numId w:val="3"/>
        </w:numPr>
        <w:tabs>
          <w:tab w:val="left" w:pos="1764"/>
        </w:tabs>
        <w:spacing w:line="316" w:lineRule="auto"/>
        <w:ind w:right="627" w:hanging="167"/>
        <w:rPr>
          <w:b/>
          <w:sz w:val="24"/>
        </w:rPr>
      </w:pPr>
      <w:r>
        <w:rPr>
          <w:b/>
          <w:color w:val="000101"/>
          <w:sz w:val="24"/>
        </w:rPr>
        <w:t>Checking option allows easy access to</w:t>
      </w:r>
      <w:r>
        <w:rPr>
          <w:b/>
          <w:color w:val="000101"/>
          <w:spacing w:val="-53"/>
          <w:sz w:val="24"/>
        </w:rPr>
        <w:t xml:space="preserve"> </w:t>
      </w:r>
      <w:r>
        <w:rPr>
          <w:b/>
          <w:color w:val="000101"/>
          <w:sz w:val="24"/>
        </w:rPr>
        <w:t>funds</w:t>
      </w:r>
      <w:r>
        <w:rPr>
          <w:b/>
          <w:color w:val="000101"/>
          <w:spacing w:val="-1"/>
          <w:sz w:val="24"/>
        </w:rPr>
        <w:t xml:space="preserve"> </w:t>
      </w:r>
      <w:r>
        <w:rPr>
          <w:b/>
          <w:color w:val="000101"/>
          <w:sz w:val="24"/>
        </w:rPr>
        <w:t>via a debit card</w:t>
      </w:r>
    </w:p>
    <w:p w:rsidR="007F4D5C" w:rsidRDefault="008C11B2">
      <w:pPr>
        <w:pStyle w:val="ListParagraph"/>
        <w:numPr>
          <w:ilvl w:val="0"/>
          <w:numId w:val="3"/>
        </w:numPr>
        <w:tabs>
          <w:tab w:val="left" w:pos="1764"/>
        </w:tabs>
        <w:spacing w:line="316" w:lineRule="auto"/>
        <w:ind w:right="1399" w:hanging="167"/>
        <w:rPr>
          <w:b/>
          <w:sz w:val="24"/>
        </w:rPr>
      </w:pPr>
      <w:proofErr w:type="spellStart"/>
      <w:r>
        <w:rPr>
          <w:b/>
          <w:color w:val="000101"/>
          <w:sz w:val="24"/>
        </w:rPr>
        <w:t>Ugift</w:t>
      </w:r>
      <w:proofErr w:type="spellEnd"/>
      <w:r>
        <w:rPr>
          <w:b/>
          <w:color w:val="000101"/>
          <w:spacing w:val="-5"/>
          <w:sz w:val="24"/>
        </w:rPr>
        <w:t xml:space="preserve"> </w:t>
      </w:r>
      <w:r>
        <w:rPr>
          <w:b/>
          <w:color w:val="000101"/>
          <w:sz w:val="24"/>
        </w:rPr>
        <w:t>feature</w:t>
      </w:r>
      <w:r>
        <w:rPr>
          <w:b/>
          <w:color w:val="000101"/>
          <w:spacing w:val="-5"/>
          <w:sz w:val="24"/>
        </w:rPr>
        <w:t xml:space="preserve"> </w:t>
      </w:r>
      <w:r>
        <w:rPr>
          <w:b/>
          <w:color w:val="000101"/>
          <w:sz w:val="24"/>
        </w:rPr>
        <w:t>allows</w:t>
      </w:r>
      <w:r>
        <w:rPr>
          <w:b/>
          <w:color w:val="000101"/>
          <w:spacing w:val="-4"/>
          <w:sz w:val="24"/>
        </w:rPr>
        <w:t xml:space="preserve"> </w:t>
      </w:r>
      <w:r>
        <w:rPr>
          <w:b/>
          <w:color w:val="000101"/>
          <w:sz w:val="24"/>
        </w:rPr>
        <w:t>anyone</w:t>
      </w:r>
      <w:r>
        <w:rPr>
          <w:b/>
          <w:color w:val="000101"/>
          <w:spacing w:val="-5"/>
          <w:sz w:val="24"/>
        </w:rPr>
        <w:t xml:space="preserve"> </w:t>
      </w:r>
      <w:r>
        <w:rPr>
          <w:b/>
          <w:color w:val="000101"/>
          <w:sz w:val="24"/>
        </w:rPr>
        <w:t>to</w:t>
      </w:r>
      <w:r>
        <w:rPr>
          <w:b/>
          <w:color w:val="000101"/>
          <w:spacing w:val="-52"/>
          <w:sz w:val="24"/>
        </w:rPr>
        <w:t xml:space="preserve"> </w:t>
      </w:r>
      <w:r>
        <w:rPr>
          <w:b/>
          <w:color w:val="000101"/>
          <w:sz w:val="24"/>
        </w:rPr>
        <w:t>contribute</w:t>
      </w:r>
      <w:r>
        <w:rPr>
          <w:b/>
          <w:color w:val="000101"/>
          <w:spacing w:val="-2"/>
          <w:sz w:val="24"/>
        </w:rPr>
        <w:t xml:space="preserve"> </w:t>
      </w:r>
      <w:r>
        <w:rPr>
          <w:b/>
          <w:color w:val="000101"/>
          <w:sz w:val="24"/>
        </w:rPr>
        <w:t>to</w:t>
      </w:r>
      <w:r>
        <w:rPr>
          <w:b/>
          <w:color w:val="000101"/>
          <w:spacing w:val="-1"/>
          <w:sz w:val="24"/>
        </w:rPr>
        <w:t xml:space="preserve"> </w:t>
      </w:r>
      <w:r>
        <w:rPr>
          <w:b/>
          <w:color w:val="000101"/>
          <w:sz w:val="24"/>
        </w:rPr>
        <w:t>your</w:t>
      </w:r>
      <w:r>
        <w:rPr>
          <w:b/>
          <w:color w:val="000101"/>
          <w:spacing w:val="-1"/>
          <w:sz w:val="24"/>
        </w:rPr>
        <w:t xml:space="preserve"> </w:t>
      </w:r>
      <w:r>
        <w:rPr>
          <w:b/>
          <w:color w:val="000101"/>
          <w:sz w:val="24"/>
        </w:rPr>
        <w:t>account</w:t>
      </w:r>
    </w:p>
    <w:p w:rsidR="007F4D5C" w:rsidRDefault="008C11B2">
      <w:pPr>
        <w:pStyle w:val="BodyText"/>
        <w:spacing w:before="194"/>
        <w:ind w:left="1413"/>
      </w:pPr>
      <w:r>
        <w:rPr>
          <w:color w:val="0052A4"/>
        </w:rPr>
        <w:t>Low</w:t>
      </w:r>
      <w:r>
        <w:rPr>
          <w:color w:val="0052A4"/>
          <w:spacing w:val="-4"/>
        </w:rPr>
        <w:t xml:space="preserve"> </w:t>
      </w:r>
      <w:r>
        <w:rPr>
          <w:color w:val="0052A4"/>
        </w:rPr>
        <w:t>Fees</w:t>
      </w:r>
    </w:p>
    <w:p w:rsidR="007F4D5C" w:rsidRDefault="007F4D5C">
      <w:pPr>
        <w:pStyle w:val="BodyText"/>
        <w:spacing w:before="8"/>
        <w:rPr>
          <w:sz w:val="22"/>
        </w:rPr>
      </w:pPr>
    </w:p>
    <w:p w:rsidR="007F4D5C" w:rsidRDefault="008C11B2">
      <w:pPr>
        <w:pStyle w:val="ListParagraph"/>
        <w:numPr>
          <w:ilvl w:val="0"/>
          <w:numId w:val="3"/>
        </w:numPr>
        <w:tabs>
          <w:tab w:val="left" w:pos="1764"/>
        </w:tabs>
        <w:spacing w:line="316" w:lineRule="auto"/>
        <w:ind w:right="657" w:hanging="167"/>
        <w:rPr>
          <w:b/>
          <w:sz w:val="24"/>
        </w:rPr>
      </w:pPr>
      <w:r>
        <w:rPr>
          <w:b/>
          <w:color w:val="000101"/>
          <w:sz w:val="24"/>
        </w:rPr>
        <w:t>Fee-free ATM access at over 340</w:t>
      </w:r>
      <w:r>
        <w:rPr>
          <w:b/>
          <w:color w:val="000101"/>
          <w:spacing w:val="1"/>
          <w:sz w:val="24"/>
        </w:rPr>
        <w:t xml:space="preserve"> </w:t>
      </w:r>
      <w:r>
        <w:rPr>
          <w:b/>
          <w:color w:val="000101"/>
          <w:sz w:val="24"/>
        </w:rPr>
        <w:t>ATMs</w:t>
      </w:r>
      <w:r>
        <w:rPr>
          <w:b/>
          <w:color w:val="000101"/>
          <w:spacing w:val="-9"/>
          <w:sz w:val="24"/>
        </w:rPr>
        <w:t xml:space="preserve"> </w:t>
      </w:r>
      <w:r>
        <w:rPr>
          <w:b/>
          <w:color w:val="000101"/>
          <w:sz w:val="24"/>
        </w:rPr>
        <w:t>located</w:t>
      </w:r>
      <w:r>
        <w:rPr>
          <w:b/>
          <w:color w:val="000101"/>
          <w:spacing w:val="-8"/>
          <w:sz w:val="24"/>
        </w:rPr>
        <w:t xml:space="preserve"> </w:t>
      </w:r>
      <w:r>
        <w:rPr>
          <w:b/>
          <w:color w:val="000101"/>
          <w:sz w:val="24"/>
        </w:rPr>
        <w:t>throughout</w:t>
      </w:r>
      <w:r>
        <w:rPr>
          <w:b/>
          <w:color w:val="000101"/>
          <w:spacing w:val="-9"/>
          <w:sz w:val="24"/>
        </w:rPr>
        <w:t xml:space="preserve"> </w:t>
      </w:r>
      <w:r>
        <w:rPr>
          <w:b/>
          <w:color w:val="000101"/>
          <w:sz w:val="24"/>
        </w:rPr>
        <w:t>Mississippi</w:t>
      </w:r>
    </w:p>
    <w:p w:rsidR="007F4D5C" w:rsidRDefault="008C11B2">
      <w:pPr>
        <w:pStyle w:val="ListParagraph"/>
        <w:numPr>
          <w:ilvl w:val="0"/>
          <w:numId w:val="3"/>
        </w:numPr>
        <w:tabs>
          <w:tab w:val="left" w:pos="1764"/>
        </w:tabs>
        <w:spacing w:line="316" w:lineRule="auto"/>
        <w:ind w:right="1329" w:hanging="167"/>
        <w:rPr>
          <w:b/>
          <w:sz w:val="24"/>
        </w:rPr>
      </w:pPr>
      <w:r>
        <w:rPr>
          <w:b/>
          <w:color w:val="000101"/>
          <w:sz w:val="24"/>
        </w:rPr>
        <w:t>Flat quarterly fee, regardless of</w:t>
      </w:r>
      <w:r>
        <w:rPr>
          <w:b/>
          <w:color w:val="000101"/>
          <w:spacing w:val="-53"/>
          <w:sz w:val="24"/>
        </w:rPr>
        <w:t xml:space="preserve"> </w:t>
      </w:r>
      <w:r>
        <w:rPr>
          <w:b/>
          <w:color w:val="000101"/>
          <w:sz w:val="24"/>
        </w:rPr>
        <w:t>account</w:t>
      </w:r>
      <w:r>
        <w:rPr>
          <w:b/>
          <w:color w:val="000101"/>
          <w:spacing w:val="-1"/>
          <w:sz w:val="24"/>
        </w:rPr>
        <w:t xml:space="preserve"> </w:t>
      </w:r>
      <w:r>
        <w:rPr>
          <w:b/>
          <w:color w:val="000101"/>
          <w:sz w:val="24"/>
        </w:rPr>
        <w:t>balance</w:t>
      </w:r>
    </w:p>
    <w:p w:rsidR="007F4D5C" w:rsidRDefault="008C11B2">
      <w:pPr>
        <w:pStyle w:val="ListParagraph"/>
        <w:numPr>
          <w:ilvl w:val="0"/>
          <w:numId w:val="3"/>
        </w:numPr>
        <w:tabs>
          <w:tab w:val="left" w:pos="1764"/>
        </w:tabs>
        <w:spacing w:line="288" w:lineRule="exact"/>
        <w:ind w:left="1763"/>
        <w:rPr>
          <w:b/>
          <w:sz w:val="24"/>
        </w:rPr>
      </w:pPr>
      <w:r>
        <w:rPr>
          <w:b/>
          <w:color w:val="000101"/>
          <w:sz w:val="24"/>
        </w:rPr>
        <w:t>No transaction fees</w:t>
      </w:r>
    </w:p>
    <w:sectPr w:rsidR="007F4D5C">
      <w:type w:val="continuous"/>
      <w:pgSz w:w="17280" w:h="12960" w:orient="landscape"/>
      <w:pgMar w:top="0" w:right="20" w:bottom="0" w:left="340" w:header="720" w:footer="720" w:gutter="0"/>
      <w:cols w:num="2" w:space="720" w:equalWidth="0">
        <w:col w:w="10375" w:space="40"/>
        <w:col w:w="65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leo">
    <w:altName w:val="Aleo"/>
    <w:panose1 w:val="020F0302020204030203"/>
    <w:charset w:val="00"/>
    <w:family w:val="swiss"/>
    <w:notTrueType/>
    <w:pitch w:val="variable"/>
    <w:sig w:usb0="A00000AF" w:usb1="50006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e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1904"/>
    <w:multiLevelType w:val="hybridMultilevel"/>
    <w:tmpl w:val="AE300E34"/>
    <w:lvl w:ilvl="0" w:tplc="419C7CB4">
      <w:numFmt w:val="bullet"/>
      <w:lvlText w:val="•"/>
      <w:lvlJc w:val="left"/>
      <w:pPr>
        <w:ind w:left="1759" w:hanging="171"/>
      </w:pPr>
      <w:rPr>
        <w:rFonts w:ascii="Aleo" w:eastAsia="Aleo" w:hAnsi="Aleo" w:cs="Aleo" w:hint="default"/>
        <w:b/>
        <w:bCs/>
        <w:i w:val="0"/>
        <w:iCs w:val="0"/>
        <w:color w:val="000101"/>
        <w:w w:val="100"/>
        <w:sz w:val="24"/>
        <w:szCs w:val="24"/>
        <w:lang w:val="en-US" w:eastAsia="en-US" w:bidi="ar-SA"/>
      </w:rPr>
    </w:lvl>
    <w:lvl w:ilvl="1" w:tplc="6EB80576">
      <w:numFmt w:val="bullet"/>
      <w:lvlText w:val="•"/>
      <w:lvlJc w:val="left"/>
      <w:pPr>
        <w:ind w:left="2234" w:hanging="171"/>
      </w:pPr>
      <w:rPr>
        <w:rFonts w:hint="default"/>
        <w:lang w:val="en-US" w:eastAsia="en-US" w:bidi="ar-SA"/>
      </w:rPr>
    </w:lvl>
    <w:lvl w:ilvl="2" w:tplc="D696DB8C">
      <w:numFmt w:val="bullet"/>
      <w:lvlText w:val="•"/>
      <w:lvlJc w:val="left"/>
      <w:pPr>
        <w:ind w:left="2709" w:hanging="171"/>
      </w:pPr>
      <w:rPr>
        <w:rFonts w:hint="default"/>
        <w:lang w:val="en-US" w:eastAsia="en-US" w:bidi="ar-SA"/>
      </w:rPr>
    </w:lvl>
    <w:lvl w:ilvl="3" w:tplc="3D1EF39E">
      <w:numFmt w:val="bullet"/>
      <w:lvlText w:val="•"/>
      <w:lvlJc w:val="left"/>
      <w:pPr>
        <w:ind w:left="3183" w:hanging="171"/>
      </w:pPr>
      <w:rPr>
        <w:rFonts w:hint="default"/>
        <w:lang w:val="en-US" w:eastAsia="en-US" w:bidi="ar-SA"/>
      </w:rPr>
    </w:lvl>
    <w:lvl w:ilvl="4" w:tplc="9856C93E">
      <w:numFmt w:val="bullet"/>
      <w:lvlText w:val="•"/>
      <w:lvlJc w:val="left"/>
      <w:pPr>
        <w:ind w:left="3658" w:hanging="171"/>
      </w:pPr>
      <w:rPr>
        <w:rFonts w:hint="default"/>
        <w:lang w:val="en-US" w:eastAsia="en-US" w:bidi="ar-SA"/>
      </w:rPr>
    </w:lvl>
    <w:lvl w:ilvl="5" w:tplc="D410EC7C">
      <w:numFmt w:val="bullet"/>
      <w:lvlText w:val="•"/>
      <w:lvlJc w:val="left"/>
      <w:pPr>
        <w:ind w:left="4132" w:hanging="171"/>
      </w:pPr>
      <w:rPr>
        <w:rFonts w:hint="default"/>
        <w:lang w:val="en-US" w:eastAsia="en-US" w:bidi="ar-SA"/>
      </w:rPr>
    </w:lvl>
    <w:lvl w:ilvl="6" w:tplc="FBEE6FE4">
      <w:numFmt w:val="bullet"/>
      <w:lvlText w:val="•"/>
      <w:lvlJc w:val="left"/>
      <w:pPr>
        <w:ind w:left="4607" w:hanging="171"/>
      </w:pPr>
      <w:rPr>
        <w:rFonts w:hint="default"/>
        <w:lang w:val="en-US" w:eastAsia="en-US" w:bidi="ar-SA"/>
      </w:rPr>
    </w:lvl>
    <w:lvl w:ilvl="7" w:tplc="E53E2348">
      <w:numFmt w:val="bullet"/>
      <w:lvlText w:val="•"/>
      <w:lvlJc w:val="left"/>
      <w:pPr>
        <w:ind w:left="5081" w:hanging="171"/>
      </w:pPr>
      <w:rPr>
        <w:rFonts w:hint="default"/>
        <w:lang w:val="en-US" w:eastAsia="en-US" w:bidi="ar-SA"/>
      </w:rPr>
    </w:lvl>
    <w:lvl w:ilvl="8" w:tplc="E34201C0">
      <w:numFmt w:val="bullet"/>
      <w:lvlText w:val="•"/>
      <w:lvlJc w:val="left"/>
      <w:pPr>
        <w:ind w:left="5556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4A0F66B8"/>
    <w:multiLevelType w:val="hybridMultilevel"/>
    <w:tmpl w:val="DC80C094"/>
    <w:lvl w:ilvl="0" w:tplc="69EC0CF0">
      <w:numFmt w:val="bullet"/>
      <w:lvlText w:val="•"/>
      <w:lvlJc w:val="left"/>
      <w:pPr>
        <w:ind w:left="6477" w:hanging="171"/>
      </w:pPr>
      <w:rPr>
        <w:rFonts w:ascii="Aleo" w:eastAsia="Aleo" w:hAnsi="Aleo" w:cs="Aleo" w:hint="default"/>
        <w:b/>
        <w:bCs/>
        <w:i w:val="0"/>
        <w:iCs w:val="0"/>
        <w:color w:val="000101"/>
        <w:w w:val="100"/>
        <w:sz w:val="24"/>
        <w:szCs w:val="24"/>
        <w:lang w:val="en-US" w:eastAsia="en-US" w:bidi="ar-SA"/>
      </w:rPr>
    </w:lvl>
    <w:lvl w:ilvl="1" w:tplc="D3C4AD4A">
      <w:numFmt w:val="bullet"/>
      <w:lvlText w:val="•"/>
      <w:lvlJc w:val="left"/>
      <w:pPr>
        <w:ind w:left="6869" w:hanging="171"/>
      </w:pPr>
      <w:rPr>
        <w:rFonts w:hint="default"/>
        <w:lang w:val="en-US" w:eastAsia="en-US" w:bidi="ar-SA"/>
      </w:rPr>
    </w:lvl>
    <w:lvl w:ilvl="2" w:tplc="7ECE1FA2">
      <w:numFmt w:val="bullet"/>
      <w:lvlText w:val="•"/>
      <w:lvlJc w:val="left"/>
      <w:pPr>
        <w:ind w:left="7258" w:hanging="171"/>
      </w:pPr>
      <w:rPr>
        <w:rFonts w:hint="default"/>
        <w:lang w:val="en-US" w:eastAsia="en-US" w:bidi="ar-SA"/>
      </w:rPr>
    </w:lvl>
    <w:lvl w:ilvl="3" w:tplc="0AE2E62E">
      <w:numFmt w:val="bullet"/>
      <w:lvlText w:val="•"/>
      <w:lvlJc w:val="left"/>
      <w:pPr>
        <w:ind w:left="7648" w:hanging="171"/>
      </w:pPr>
      <w:rPr>
        <w:rFonts w:hint="default"/>
        <w:lang w:val="en-US" w:eastAsia="en-US" w:bidi="ar-SA"/>
      </w:rPr>
    </w:lvl>
    <w:lvl w:ilvl="4" w:tplc="F67A5B44">
      <w:numFmt w:val="bullet"/>
      <w:lvlText w:val="•"/>
      <w:lvlJc w:val="left"/>
      <w:pPr>
        <w:ind w:left="8037" w:hanging="171"/>
      </w:pPr>
      <w:rPr>
        <w:rFonts w:hint="default"/>
        <w:lang w:val="en-US" w:eastAsia="en-US" w:bidi="ar-SA"/>
      </w:rPr>
    </w:lvl>
    <w:lvl w:ilvl="5" w:tplc="BA18D906">
      <w:numFmt w:val="bullet"/>
      <w:lvlText w:val="•"/>
      <w:lvlJc w:val="left"/>
      <w:pPr>
        <w:ind w:left="8427" w:hanging="171"/>
      </w:pPr>
      <w:rPr>
        <w:rFonts w:hint="default"/>
        <w:lang w:val="en-US" w:eastAsia="en-US" w:bidi="ar-SA"/>
      </w:rPr>
    </w:lvl>
    <w:lvl w:ilvl="6" w:tplc="4FECA280">
      <w:numFmt w:val="bullet"/>
      <w:lvlText w:val="•"/>
      <w:lvlJc w:val="left"/>
      <w:pPr>
        <w:ind w:left="8816" w:hanging="171"/>
      </w:pPr>
      <w:rPr>
        <w:rFonts w:hint="default"/>
        <w:lang w:val="en-US" w:eastAsia="en-US" w:bidi="ar-SA"/>
      </w:rPr>
    </w:lvl>
    <w:lvl w:ilvl="7" w:tplc="7F5666CE">
      <w:numFmt w:val="bullet"/>
      <w:lvlText w:val="•"/>
      <w:lvlJc w:val="left"/>
      <w:pPr>
        <w:ind w:left="9206" w:hanging="171"/>
      </w:pPr>
      <w:rPr>
        <w:rFonts w:hint="default"/>
        <w:lang w:val="en-US" w:eastAsia="en-US" w:bidi="ar-SA"/>
      </w:rPr>
    </w:lvl>
    <w:lvl w:ilvl="8" w:tplc="7DE07FB0">
      <w:numFmt w:val="bullet"/>
      <w:lvlText w:val="•"/>
      <w:lvlJc w:val="left"/>
      <w:pPr>
        <w:ind w:left="9595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629C41A4"/>
    <w:multiLevelType w:val="hybridMultilevel"/>
    <w:tmpl w:val="F8EE8C42"/>
    <w:lvl w:ilvl="0" w:tplc="3AE25FAC">
      <w:numFmt w:val="bullet"/>
      <w:lvlText w:val="•"/>
      <w:lvlJc w:val="left"/>
      <w:pPr>
        <w:ind w:left="913" w:hanging="171"/>
      </w:pPr>
      <w:rPr>
        <w:rFonts w:ascii="Aleo" w:eastAsia="Aleo" w:hAnsi="Aleo" w:cs="Aleo" w:hint="default"/>
        <w:b/>
        <w:bCs/>
        <w:i w:val="0"/>
        <w:iCs w:val="0"/>
        <w:color w:val="000101"/>
        <w:w w:val="100"/>
        <w:sz w:val="24"/>
        <w:szCs w:val="24"/>
        <w:lang w:val="en-US" w:eastAsia="en-US" w:bidi="ar-SA"/>
      </w:rPr>
    </w:lvl>
    <w:lvl w:ilvl="1" w:tplc="CAB40E44">
      <w:numFmt w:val="bullet"/>
      <w:lvlText w:val="•"/>
      <w:lvlJc w:val="left"/>
      <w:pPr>
        <w:ind w:left="1337" w:hanging="171"/>
      </w:pPr>
      <w:rPr>
        <w:rFonts w:hint="default"/>
        <w:lang w:val="en-US" w:eastAsia="en-US" w:bidi="ar-SA"/>
      </w:rPr>
    </w:lvl>
    <w:lvl w:ilvl="2" w:tplc="ABAC9370">
      <w:numFmt w:val="bullet"/>
      <w:lvlText w:val="•"/>
      <w:lvlJc w:val="left"/>
      <w:pPr>
        <w:ind w:left="1754" w:hanging="171"/>
      </w:pPr>
      <w:rPr>
        <w:rFonts w:hint="default"/>
        <w:lang w:val="en-US" w:eastAsia="en-US" w:bidi="ar-SA"/>
      </w:rPr>
    </w:lvl>
    <w:lvl w:ilvl="3" w:tplc="993E8F4E">
      <w:numFmt w:val="bullet"/>
      <w:lvlText w:val="•"/>
      <w:lvlJc w:val="left"/>
      <w:pPr>
        <w:ind w:left="2172" w:hanging="171"/>
      </w:pPr>
      <w:rPr>
        <w:rFonts w:hint="default"/>
        <w:lang w:val="en-US" w:eastAsia="en-US" w:bidi="ar-SA"/>
      </w:rPr>
    </w:lvl>
    <w:lvl w:ilvl="4" w:tplc="3710BDA0">
      <w:numFmt w:val="bullet"/>
      <w:lvlText w:val="•"/>
      <w:lvlJc w:val="left"/>
      <w:pPr>
        <w:ind w:left="2589" w:hanging="171"/>
      </w:pPr>
      <w:rPr>
        <w:rFonts w:hint="default"/>
        <w:lang w:val="en-US" w:eastAsia="en-US" w:bidi="ar-SA"/>
      </w:rPr>
    </w:lvl>
    <w:lvl w:ilvl="5" w:tplc="1F5A3746">
      <w:numFmt w:val="bullet"/>
      <w:lvlText w:val="•"/>
      <w:lvlJc w:val="left"/>
      <w:pPr>
        <w:ind w:left="3007" w:hanging="171"/>
      </w:pPr>
      <w:rPr>
        <w:rFonts w:hint="default"/>
        <w:lang w:val="en-US" w:eastAsia="en-US" w:bidi="ar-SA"/>
      </w:rPr>
    </w:lvl>
    <w:lvl w:ilvl="6" w:tplc="F0300652">
      <w:numFmt w:val="bullet"/>
      <w:lvlText w:val="•"/>
      <w:lvlJc w:val="left"/>
      <w:pPr>
        <w:ind w:left="3424" w:hanging="171"/>
      </w:pPr>
      <w:rPr>
        <w:rFonts w:hint="default"/>
        <w:lang w:val="en-US" w:eastAsia="en-US" w:bidi="ar-SA"/>
      </w:rPr>
    </w:lvl>
    <w:lvl w:ilvl="7" w:tplc="EF90F570">
      <w:numFmt w:val="bullet"/>
      <w:lvlText w:val="•"/>
      <w:lvlJc w:val="left"/>
      <w:pPr>
        <w:ind w:left="3842" w:hanging="171"/>
      </w:pPr>
      <w:rPr>
        <w:rFonts w:hint="default"/>
        <w:lang w:val="en-US" w:eastAsia="en-US" w:bidi="ar-SA"/>
      </w:rPr>
    </w:lvl>
    <w:lvl w:ilvl="8" w:tplc="6C6CCEFA">
      <w:numFmt w:val="bullet"/>
      <w:lvlText w:val="•"/>
      <w:lvlJc w:val="left"/>
      <w:pPr>
        <w:ind w:left="4259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76113475"/>
    <w:multiLevelType w:val="hybridMultilevel"/>
    <w:tmpl w:val="794605C8"/>
    <w:lvl w:ilvl="0" w:tplc="236AF28E">
      <w:numFmt w:val="bullet"/>
      <w:lvlText w:val="•"/>
      <w:lvlJc w:val="left"/>
      <w:pPr>
        <w:ind w:left="964" w:hanging="171"/>
      </w:pPr>
      <w:rPr>
        <w:rFonts w:ascii="Aleo" w:eastAsia="Aleo" w:hAnsi="Aleo" w:cs="Aleo" w:hint="default"/>
        <w:b/>
        <w:bCs/>
        <w:i w:val="0"/>
        <w:iCs w:val="0"/>
        <w:color w:val="000101"/>
        <w:w w:val="100"/>
        <w:sz w:val="24"/>
        <w:szCs w:val="24"/>
        <w:lang w:val="en-US" w:eastAsia="en-US" w:bidi="ar-SA"/>
      </w:rPr>
    </w:lvl>
    <w:lvl w:ilvl="1" w:tplc="E50A50A8">
      <w:numFmt w:val="bullet"/>
      <w:lvlText w:val="•"/>
      <w:lvlJc w:val="left"/>
      <w:pPr>
        <w:ind w:left="1373" w:hanging="171"/>
      </w:pPr>
      <w:rPr>
        <w:rFonts w:hint="default"/>
        <w:lang w:val="en-US" w:eastAsia="en-US" w:bidi="ar-SA"/>
      </w:rPr>
    </w:lvl>
    <w:lvl w:ilvl="2" w:tplc="D3DACCCA">
      <w:numFmt w:val="bullet"/>
      <w:lvlText w:val="•"/>
      <w:lvlJc w:val="left"/>
      <w:pPr>
        <w:ind w:left="1786" w:hanging="171"/>
      </w:pPr>
      <w:rPr>
        <w:rFonts w:hint="default"/>
        <w:lang w:val="en-US" w:eastAsia="en-US" w:bidi="ar-SA"/>
      </w:rPr>
    </w:lvl>
    <w:lvl w:ilvl="3" w:tplc="F760B626">
      <w:numFmt w:val="bullet"/>
      <w:lvlText w:val="•"/>
      <w:lvlJc w:val="left"/>
      <w:pPr>
        <w:ind w:left="2200" w:hanging="171"/>
      </w:pPr>
      <w:rPr>
        <w:rFonts w:hint="default"/>
        <w:lang w:val="en-US" w:eastAsia="en-US" w:bidi="ar-SA"/>
      </w:rPr>
    </w:lvl>
    <w:lvl w:ilvl="4" w:tplc="68B43D2A">
      <w:numFmt w:val="bullet"/>
      <w:lvlText w:val="•"/>
      <w:lvlJc w:val="left"/>
      <w:pPr>
        <w:ind w:left="2613" w:hanging="171"/>
      </w:pPr>
      <w:rPr>
        <w:rFonts w:hint="default"/>
        <w:lang w:val="en-US" w:eastAsia="en-US" w:bidi="ar-SA"/>
      </w:rPr>
    </w:lvl>
    <w:lvl w:ilvl="5" w:tplc="D90E84EE">
      <w:numFmt w:val="bullet"/>
      <w:lvlText w:val="•"/>
      <w:lvlJc w:val="left"/>
      <w:pPr>
        <w:ind w:left="3027" w:hanging="171"/>
      </w:pPr>
      <w:rPr>
        <w:rFonts w:hint="default"/>
        <w:lang w:val="en-US" w:eastAsia="en-US" w:bidi="ar-SA"/>
      </w:rPr>
    </w:lvl>
    <w:lvl w:ilvl="6" w:tplc="40EC2468">
      <w:numFmt w:val="bullet"/>
      <w:lvlText w:val="•"/>
      <w:lvlJc w:val="left"/>
      <w:pPr>
        <w:ind w:left="3440" w:hanging="171"/>
      </w:pPr>
      <w:rPr>
        <w:rFonts w:hint="default"/>
        <w:lang w:val="en-US" w:eastAsia="en-US" w:bidi="ar-SA"/>
      </w:rPr>
    </w:lvl>
    <w:lvl w:ilvl="7" w:tplc="F2B2496C">
      <w:numFmt w:val="bullet"/>
      <w:lvlText w:val="•"/>
      <w:lvlJc w:val="left"/>
      <w:pPr>
        <w:ind w:left="3854" w:hanging="171"/>
      </w:pPr>
      <w:rPr>
        <w:rFonts w:hint="default"/>
        <w:lang w:val="en-US" w:eastAsia="en-US" w:bidi="ar-SA"/>
      </w:rPr>
    </w:lvl>
    <w:lvl w:ilvl="8" w:tplc="061A66D8">
      <w:numFmt w:val="bullet"/>
      <w:lvlText w:val="•"/>
      <w:lvlJc w:val="left"/>
      <w:pPr>
        <w:ind w:left="4267" w:hanging="17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4D5C"/>
    <w:rsid w:val="007F4D5C"/>
    <w:rsid w:val="008C11B2"/>
    <w:rsid w:val="00B4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14479B79"/>
  <w15:docId w15:val="{EEACEE02-A03F-43BB-82A0-93C73415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leo" w:eastAsia="Aleo" w:hAnsi="Aleo" w:cs="Ale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477" w:hanging="1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issippiAble.com/" TargetMode="External"/><Relationship Id="rId13" Type="http://schemas.openxmlformats.org/officeDocument/2006/relationships/image" Target="media/image6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MississippiAble.com/" TargetMode="External"/><Relationship Id="rId12" Type="http://schemas.openxmlformats.org/officeDocument/2006/relationships/image" Target="media/image5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MSABLEINFO@mdrs.ms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380103C1FAF4597092592CA7B0E18" ma:contentTypeVersion="7" ma:contentTypeDescription="Create a new document." ma:contentTypeScope="" ma:versionID="7f1efab964223fce78d679210cee8cbc">
  <xsd:schema xmlns:xsd="http://www.w3.org/2001/XMLSchema" xmlns:xs="http://www.w3.org/2001/XMLSchema" xmlns:p="http://schemas.microsoft.com/office/2006/metadata/properties" xmlns:ns1="http://schemas.microsoft.com/sharepoint/v3" xmlns:ns2="39a037f0-3c4f-4354-b5b4-2a6b56f79b6b" targetNamespace="http://schemas.microsoft.com/office/2006/metadata/properties" ma:root="true" ma:fieldsID="e73bfad0fd8c7f7b6b72393de9a98efd" ns1:_="" ns2:_="">
    <xsd:import namespace="http://schemas.microsoft.com/sharepoint/v3"/>
    <xsd:import namespace="39a037f0-3c4f-4354-b5b4-2a6b56f79b6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037f0-3c4f-4354-b5b4-2a6b56f7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45BBCA-6055-4AA8-B5D9-FD0FDF59E811}"/>
</file>

<file path=customXml/itemProps2.xml><?xml version="1.0" encoding="utf-8"?>
<ds:datastoreItem xmlns:ds="http://schemas.openxmlformats.org/officeDocument/2006/customXml" ds:itemID="{FEC914AE-4CF8-44EB-A3F2-79345B225E28}"/>
</file>

<file path=customXml/itemProps3.xml><?xml version="1.0" encoding="utf-8"?>
<ds:datastoreItem xmlns:ds="http://schemas.openxmlformats.org/officeDocument/2006/customXml" ds:itemID="{F600B85A-24B2-4348-ACB4-1E33196BE5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Megan Helms</cp:lastModifiedBy>
  <cp:revision>3</cp:revision>
  <dcterms:created xsi:type="dcterms:W3CDTF">2022-01-14T20:02:00Z</dcterms:created>
  <dcterms:modified xsi:type="dcterms:W3CDTF">2022-01-14T20:05:00Z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2022-01-14T00:00:00Z</vt:filetime>
  </property>
  <property fmtid="{D5CDD505-2E9C-101B-9397-08002B2CF9AE}" pid="5" name="ContentTypeId">
    <vt:lpwstr>0x010100F2C380103C1FAF4597092592CA7B0E18</vt:lpwstr>
  </property>
</Properties>
</file>