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26" w:rsidRPr="00BC0DEB" w:rsidRDefault="00D26926" w:rsidP="00D26926">
      <w:pPr>
        <w:pStyle w:val="Default"/>
        <w:jc w:val="center"/>
        <w:rPr>
          <w:color w:val="auto"/>
          <w:sz w:val="48"/>
          <w:szCs w:val="48"/>
        </w:rPr>
      </w:pPr>
      <w:r w:rsidRPr="00BC0DEB">
        <w:rPr>
          <w:noProof/>
          <w:color w:val="auto"/>
          <w:sz w:val="48"/>
          <w:szCs w:val="48"/>
        </w:rPr>
        <w:drawing>
          <wp:inline distT="0" distB="0" distL="0" distR="0" wp14:anchorId="263C12CC" wp14:editId="69A9D92C">
            <wp:extent cx="5402339" cy="22288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2101" cy="2228752"/>
                    </a:xfrm>
                    <a:prstGeom prst="rect">
                      <a:avLst/>
                    </a:prstGeom>
                  </pic:spPr>
                </pic:pic>
              </a:graphicData>
            </a:graphic>
          </wp:inline>
        </w:drawing>
      </w:r>
    </w:p>
    <w:p w:rsidR="00D26926" w:rsidRPr="00BC0DEB" w:rsidRDefault="00D26926" w:rsidP="00D26926">
      <w:pPr>
        <w:pStyle w:val="Default"/>
        <w:rPr>
          <w:color w:val="auto"/>
          <w:sz w:val="48"/>
          <w:szCs w:val="48"/>
        </w:rPr>
      </w:pPr>
      <w:r w:rsidRPr="00BC0DEB">
        <w:rPr>
          <w:color w:val="auto"/>
          <w:sz w:val="48"/>
          <w:szCs w:val="48"/>
        </w:rPr>
        <w:t xml:space="preserve"> </w:t>
      </w:r>
    </w:p>
    <w:p w:rsidR="00D26926" w:rsidRPr="00BC0DEB" w:rsidRDefault="00D26926" w:rsidP="00D26926">
      <w:pPr>
        <w:pStyle w:val="Default"/>
        <w:jc w:val="center"/>
        <w:rPr>
          <w:b/>
          <w:bCs/>
          <w:color w:val="auto"/>
          <w:sz w:val="56"/>
          <w:szCs w:val="56"/>
        </w:rPr>
      </w:pPr>
    </w:p>
    <w:p w:rsidR="00D26926" w:rsidRPr="00BC0DEB" w:rsidRDefault="00D26926" w:rsidP="00D26926">
      <w:pPr>
        <w:pStyle w:val="Default"/>
        <w:jc w:val="center"/>
        <w:rPr>
          <w:b/>
          <w:bCs/>
          <w:color w:val="auto"/>
          <w:sz w:val="56"/>
          <w:szCs w:val="56"/>
        </w:rPr>
      </w:pPr>
    </w:p>
    <w:p w:rsidR="00D26926" w:rsidRPr="00BC0DEB" w:rsidRDefault="00D26926" w:rsidP="00D26926">
      <w:pPr>
        <w:pStyle w:val="Default"/>
        <w:jc w:val="center"/>
        <w:rPr>
          <w:b/>
          <w:bCs/>
          <w:color w:val="auto"/>
          <w:sz w:val="56"/>
          <w:szCs w:val="56"/>
        </w:rPr>
      </w:pPr>
    </w:p>
    <w:p w:rsidR="00E916CC" w:rsidRDefault="00E916CC" w:rsidP="00D26926">
      <w:pPr>
        <w:pStyle w:val="Default"/>
        <w:jc w:val="center"/>
        <w:rPr>
          <w:b/>
          <w:bCs/>
          <w:smallCaps/>
          <w:color w:val="auto"/>
          <w:sz w:val="56"/>
          <w:szCs w:val="56"/>
        </w:rPr>
      </w:pPr>
      <w:r w:rsidRPr="00E916CC">
        <w:rPr>
          <w:b/>
          <w:bCs/>
          <w:smallCaps/>
          <w:color w:val="auto"/>
          <w:sz w:val="56"/>
          <w:szCs w:val="56"/>
        </w:rPr>
        <w:t xml:space="preserve">Mississippi </w:t>
      </w:r>
      <w:r>
        <w:rPr>
          <w:b/>
          <w:bCs/>
          <w:smallCaps/>
          <w:color w:val="auto"/>
          <w:sz w:val="56"/>
          <w:szCs w:val="56"/>
        </w:rPr>
        <w:t>State</w:t>
      </w:r>
    </w:p>
    <w:p w:rsidR="00D26926" w:rsidRPr="00BC0DEB" w:rsidRDefault="00E916CC" w:rsidP="00D26926">
      <w:pPr>
        <w:pStyle w:val="Default"/>
        <w:jc w:val="center"/>
        <w:rPr>
          <w:smallCaps/>
          <w:color w:val="auto"/>
          <w:sz w:val="56"/>
          <w:szCs w:val="56"/>
        </w:rPr>
      </w:pPr>
      <w:r w:rsidRPr="00E916CC">
        <w:rPr>
          <w:b/>
          <w:bCs/>
          <w:smallCaps/>
          <w:color w:val="auto"/>
          <w:sz w:val="56"/>
          <w:szCs w:val="56"/>
        </w:rPr>
        <w:t>Rehabilitation Council</w:t>
      </w:r>
    </w:p>
    <w:p w:rsidR="00D26926" w:rsidRPr="00BC0DEB" w:rsidRDefault="00D26926" w:rsidP="00D26926">
      <w:pPr>
        <w:pStyle w:val="Default"/>
        <w:jc w:val="center"/>
        <w:rPr>
          <w:smallCaps/>
          <w:color w:val="auto"/>
          <w:sz w:val="48"/>
          <w:szCs w:val="48"/>
        </w:rPr>
      </w:pPr>
    </w:p>
    <w:p w:rsidR="00D26926" w:rsidRPr="00BC0DEB" w:rsidRDefault="00D26926" w:rsidP="00D26926">
      <w:pPr>
        <w:pStyle w:val="Default"/>
        <w:jc w:val="center"/>
        <w:rPr>
          <w:b/>
          <w:bCs/>
          <w:i/>
          <w:iCs/>
          <w:smallCaps/>
          <w:color w:val="auto"/>
          <w:sz w:val="52"/>
          <w:szCs w:val="52"/>
        </w:rPr>
      </w:pPr>
      <w:r w:rsidRPr="00BC0DEB">
        <w:rPr>
          <w:b/>
          <w:bCs/>
          <w:i/>
          <w:iCs/>
          <w:smallCaps/>
          <w:color w:val="auto"/>
          <w:sz w:val="52"/>
          <w:szCs w:val="52"/>
        </w:rPr>
        <w:t>201</w:t>
      </w:r>
      <w:r w:rsidR="00D457DA">
        <w:rPr>
          <w:b/>
          <w:bCs/>
          <w:i/>
          <w:iCs/>
          <w:smallCaps/>
          <w:color w:val="auto"/>
          <w:sz w:val="52"/>
          <w:szCs w:val="52"/>
        </w:rPr>
        <w:t>6</w:t>
      </w:r>
      <w:r w:rsidRPr="00BC0DEB">
        <w:rPr>
          <w:b/>
          <w:bCs/>
          <w:i/>
          <w:iCs/>
          <w:smallCaps/>
          <w:color w:val="auto"/>
          <w:sz w:val="52"/>
          <w:szCs w:val="52"/>
        </w:rPr>
        <w:t xml:space="preserve"> Annual Report</w:t>
      </w:r>
    </w:p>
    <w:p w:rsidR="00D26926" w:rsidRPr="00BC0DEB" w:rsidRDefault="00D26926" w:rsidP="00D26926">
      <w:pPr>
        <w:pStyle w:val="Default"/>
        <w:jc w:val="center"/>
        <w:rPr>
          <w:color w:val="auto"/>
          <w:sz w:val="40"/>
          <w:szCs w:val="52"/>
        </w:rPr>
      </w:pPr>
    </w:p>
    <w:p w:rsidR="00D26926" w:rsidRPr="00BC0DEB" w:rsidRDefault="00D26926" w:rsidP="00D26926">
      <w:pPr>
        <w:pStyle w:val="Default"/>
        <w:jc w:val="center"/>
        <w:rPr>
          <w:color w:val="auto"/>
          <w:sz w:val="48"/>
          <w:szCs w:val="48"/>
        </w:rPr>
      </w:pPr>
    </w:p>
    <w:p w:rsidR="00D26926" w:rsidRPr="00BC0DEB" w:rsidRDefault="00D26926" w:rsidP="00D26926">
      <w:pPr>
        <w:pStyle w:val="Default"/>
        <w:jc w:val="center"/>
        <w:rPr>
          <w:b/>
          <w:bCs/>
          <w:color w:val="auto"/>
          <w:sz w:val="44"/>
          <w:szCs w:val="44"/>
        </w:rPr>
      </w:pPr>
    </w:p>
    <w:p w:rsidR="00D26926" w:rsidRDefault="00D26926" w:rsidP="00D26926">
      <w:pPr>
        <w:pStyle w:val="Default"/>
        <w:jc w:val="center"/>
        <w:rPr>
          <w:color w:val="auto"/>
          <w:sz w:val="36"/>
          <w:szCs w:val="36"/>
        </w:rPr>
      </w:pPr>
    </w:p>
    <w:p w:rsidR="00116361" w:rsidRPr="00BC0DEB" w:rsidRDefault="00116361" w:rsidP="00D26926">
      <w:pPr>
        <w:pStyle w:val="Default"/>
        <w:jc w:val="center"/>
        <w:rPr>
          <w:color w:val="auto"/>
          <w:sz w:val="36"/>
          <w:szCs w:val="36"/>
        </w:rPr>
      </w:pPr>
    </w:p>
    <w:p w:rsidR="00D26926" w:rsidRPr="00BC0DEB" w:rsidRDefault="00D26926" w:rsidP="00D26926">
      <w:pPr>
        <w:pStyle w:val="Default"/>
        <w:jc w:val="center"/>
        <w:rPr>
          <w:color w:val="auto"/>
          <w:sz w:val="36"/>
          <w:szCs w:val="36"/>
        </w:rPr>
      </w:pPr>
    </w:p>
    <w:p w:rsidR="00610FDC" w:rsidRPr="00BC0DEB" w:rsidRDefault="00610FDC" w:rsidP="00D26926">
      <w:pPr>
        <w:pStyle w:val="Default"/>
        <w:jc w:val="center"/>
        <w:rPr>
          <w:color w:val="auto"/>
          <w:sz w:val="36"/>
          <w:szCs w:val="36"/>
        </w:rPr>
      </w:pPr>
    </w:p>
    <w:p w:rsidR="00D26926" w:rsidRPr="00BC0DEB" w:rsidRDefault="00D26926" w:rsidP="00D26926">
      <w:pPr>
        <w:pStyle w:val="Default"/>
        <w:jc w:val="center"/>
        <w:rPr>
          <w:color w:val="auto"/>
          <w:sz w:val="28"/>
          <w:szCs w:val="28"/>
        </w:rPr>
      </w:pPr>
      <w:r w:rsidRPr="00BC0DEB">
        <w:rPr>
          <w:bCs/>
          <w:color w:val="auto"/>
          <w:sz w:val="28"/>
          <w:szCs w:val="28"/>
        </w:rPr>
        <w:t>Mississippi Department of Rehabilitation Services</w:t>
      </w:r>
    </w:p>
    <w:p w:rsidR="00D26926" w:rsidRPr="00BC0DEB" w:rsidRDefault="00D26926" w:rsidP="00D26926">
      <w:pPr>
        <w:pStyle w:val="Default"/>
        <w:jc w:val="center"/>
        <w:rPr>
          <w:bCs/>
          <w:color w:val="auto"/>
          <w:sz w:val="28"/>
          <w:szCs w:val="28"/>
        </w:rPr>
      </w:pPr>
      <w:r w:rsidRPr="00BC0DEB">
        <w:rPr>
          <w:bCs/>
          <w:color w:val="auto"/>
          <w:sz w:val="28"/>
          <w:szCs w:val="28"/>
        </w:rPr>
        <w:t>1281 Highway 51 North</w:t>
      </w:r>
    </w:p>
    <w:p w:rsidR="00D26926" w:rsidRPr="00BC0DEB" w:rsidRDefault="00D26926" w:rsidP="00D26926">
      <w:pPr>
        <w:pStyle w:val="Default"/>
        <w:jc w:val="center"/>
        <w:rPr>
          <w:bCs/>
          <w:color w:val="auto"/>
          <w:sz w:val="28"/>
          <w:szCs w:val="28"/>
        </w:rPr>
      </w:pPr>
      <w:r w:rsidRPr="00BC0DEB">
        <w:rPr>
          <w:bCs/>
          <w:color w:val="auto"/>
          <w:sz w:val="28"/>
          <w:szCs w:val="28"/>
        </w:rPr>
        <w:t>Madison, Mississippi 39110</w:t>
      </w:r>
    </w:p>
    <w:p w:rsidR="00D26926" w:rsidRPr="00BC0DEB" w:rsidRDefault="00D26926">
      <w:pPr>
        <w:rPr>
          <w:rFonts w:ascii="Times New Roman" w:hAnsi="Times New Roman" w:cs="Times New Roman"/>
          <w:sz w:val="28"/>
          <w:szCs w:val="28"/>
        </w:rPr>
      </w:pPr>
      <w:r w:rsidRPr="00BC0DEB">
        <w:rPr>
          <w:rFonts w:ascii="Times New Roman" w:hAnsi="Times New Roman" w:cs="Times New Roman"/>
          <w:sz w:val="28"/>
          <w:szCs w:val="28"/>
        </w:rPr>
        <w:br w:type="page"/>
      </w:r>
    </w:p>
    <w:p w:rsidR="00610FDC" w:rsidRPr="005559A1" w:rsidRDefault="00610FDC" w:rsidP="00610FDC">
      <w:pPr>
        <w:spacing w:after="0" w:line="240" w:lineRule="auto"/>
        <w:rPr>
          <w:rFonts w:ascii="Times New Roman" w:hAnsi="Times New Roman" w:cs="Times New Roman"/>
          <w:sz w:val="24"/>
          <w:szCs w:val="24"/>
        </w:rPr>
      </w:pPr>
    </w:p>
    <w:p w:rsidR="00610FDC" w:rsidRPr="005559A1" w:rsidRDefault="00610FDC" w:rsidP="00610FDC">
      <w:pPr>
        <w:spacing w:after="0" w:line="240" w:lineRule="auto"/>
        <w:rPr>
          <w:rFonts w:ascii="Times New Roman" w:hAnsi="Times New Roman" w:cs="Times New Roman"/>
          <w:sz w:val="24"/>
          <w:szCs w:val="24"/>
        </w:rPr>
      </w:pPr>
    </w:p>
    <w:p w:rsidR="00472C2A" w:rsidRPr="005559A1" w:rsidRDefault="00472C2A" w:rsidP="00610FDC">
      <w:pPr>
        <w:spacing w:after="0" w:line="240" w:lineRule="auto"/>
        <w:rPr>
          <w:rFonts w:ascii="Times New Roman" w:hAnsi="Times New Roman" w:cs="Times New Roman"/>
          <w:sz w:val="24"/>
          <w:szCs w:val="24"/>
        </w:rPr>
      </w:pPr>
    </w:p>
    <w:p w:rsidR="00472C2A" w:rsidRPr="005559A1" w:rsidRDefault="00472C2A" w:rsidP="00610FDC">
      <w:pPr>
        <w:spacing w:after="0" w:line="240" w:lineRule="auto"/>
        <w:rPr>
          <w:rFonts w:ascii="Times New Roman" w:hAnsi="Times New Roman" w:cs="Times New Roman"/>
          <w:sz w:val="24"/>
          <w:szCs w:val="24"/>
        </w:rPr>
      </w:pPr>
    </w:p>
    <w:p w:rsidR="00543361" w:rsidRPr="005559A1" w:rsidRDefault="00543361" w:rsidP="0075305F">
      <w:pPr>
        <w:pStyle w:val="NoSpacing"/>
        <w:rPr>
          <w:rFonts w:ascii="Times New Roman" w:hAnsi="Times New Roman" w:cs="Times New Roman"/>
        </w:rPr>
      </w:pPr>
    </w:p>
    <w:p w:rsidR="00543361" w:rsidRPr="005559A1" w:rsidRDefault="00543361">
      <w:pPr>
        <w:pStyle w:val="NoSpacing"/>
        <w:rPr>
          <w:rFonts w:ascii="Times New Roman" w:hAnsi="Times New Roman" w:cs="Times New Roman"/>
        </w:rPr>
      </w:pPr>
    </w:p>
    <w:p w:rsidR="00472C2A" w:rsidRPr="005559A1" w:rsidRDefault="00472C2A">
      <w:pPr>
        <w:pStyle w:val="NoSpacing"/>
        <w:rPr>
          <w:rFonts w:ascii="Times New Roman" w:hAnsi="Times New Roman" w:cs="Times New Roman"/>
        </w:rPr>
      </w:pPr>
    </w:p>
    <w:p w:rsidR="00472C2A" w:rsidRPr="005559A1" w:rsidRDefault="00472C2A">
      <w:pPr>
        <w:pStyle w:val="NoSpacing"/>
        <w:rPr>
          <w:rFonts w:ascii="Times New Roman" w:hAnsi="Times New Roman" w:cs="Times New Roman"/>
        </w:rPr>
      </w:pPr>
    </w:p>
    <w:p w:rsidR="00DB7CA8" w:rsidRPr="005559A1" w:rsidRDefault="00DB7CA8">
      <w:pPr>
        <w:pStyle w:val="NoSpacing"/>
        <w:rPr>
          <w:rFonts w:ascii="Times New Roman" w:hAnsi="Times New Roman" w:cs="Times New Roman"/>
        </w:rPr>
      </w:pPr>
    </w:p>
    <w:p w:rsidR="00780D0A" w:rsidRPr="00E9392B" w:rsidRDefault="00780D0A" w:rsidP="00472C2A">
      <w:pPr>
        <w:pStyle w:val="NoSpacing"/>
        <w:jc w:val="center"/>
        <w:rPr>
          <w:rFonts w:ascii="Times New Roman" w:hAnsi="Times New Roman" w:cs="Times New Roman"/>
          <w:b/>
          <w:sz w:val="16"/>
          <w:szCs w:val="16"/>
          <w:u w:val="single"/>
        </w:rPr>
      </w:pPr>
      <w:r w:rsidRPr="005559A1">
        <w:rPr>
          <w:rFonts w:ascii="Times New Roman" w:hAnsi="Times New Roman" w:cs="Times New Roman"/>
          <w:b/>
          <w:u w:val="single"/>
        </w:rPr>
        <w:t>Mission Statement</w:t>
      </w:r>
    </w:p>
    <w:p w:rsidR="00E9392B" w:rsidRPr="00E9392B" w:rsidRDefault="00E9392B" w:rsidP="00472C2A">
      <w:pPr>
        <w:pStyle w:val="NoSpacing"/>
        <w:jc w:val="center"/>
        <w:rPr>
          <w:rFonts w:ascii="Times New Roman" w:hAnsi="Times New Roman" w:cs="Times New Roman"/>
          <w:b/>
          <w:sz w:val="16"/>
          <w:szCs w:val="16"/>
          <w:u w:val="single"/>
        </w:rPr>
      </w:pPr>
    </w:p>
    <w:p w:rsidR="00780D0A" w:rsidRPr="005559A1" w:rsidRDefault="0075305F" w:rsidP="00472C2A">
      <w:pPr>
        <w:pStyle w:val="NoSpacing"/>
        <w:jc w:val="center"/>
        <w:rPr>
          <w:rFonts w:ascii="Times New Roman" w:hAnsi="Times New Roman" w:cs="Times New Roman"/>
        </w:rPr>
      </w:pPr>
      <w:r>
        <w:rPr>
          <w:rFonts w:ascii="Times New Roman" w:hAnsi="Times New Roman" w:cs="Times New Roman"/>
        </w:rPr>
        <w:t>It is the</w:t>
      </w:r>
      <w:r w:rsidR="00E9392B" w:rsidRPr="00E9392B">
        <w:rPr>
          <w:rFonts w:ascii="Times New Roman" w:hAnsi="Times New Roman" w:cs="Times New Roman"/>
        </w:rPr>
        <w:t xml:space="preserve"> mission of the State of Mississippi Rehabilitation Council to ensure that Mississippians with disabilities have a strong role in shaping the vocational rehabilitation programs of the Mississippi Department of Rehabilitation Services.</w:t>
      </w:r>
    </w:p>
    <w:p w:rsidR="00780D0A" w:rsidRPr="005559A1" w:rsidRDefault="00780D0A" w:rsidP="00472C2A">
      <w:pPr>
        <w:pStyle w:val="NoSpacing"/>
        <w:jc w:val="center"/>
        <w:rPr>
          <w:rFonts w:ascii="Times New Roman" w:hAnsi="Times New Roman" w:cs="Times New Roman"/>
        </w:rPr>
      </w:pPr>
    </w:p>
    <w:p w:rsidR="00472C2A" w:rsidRPr="005559A1" w:rsidRDefault="00472C2A" w:rsidP="00472C2A">
      <w:pPr>
        <w:pStyle w:val="NoSpacing"/>
        <w:jc w:val="center"/>
        <w:rPr>
          <w:rFonts w:ascii="Times New Roman" w:hAnsi="Times New Roman" w:cs="Times New Roman"/>
        </w:rPr>
      </w:pPr>
    </w:p>
    <w:p w:rsidR="00780D0A" w:rsidRPr="00E9392B" w:rsidRDefault="00780D0A" w:rsidP="00472C2A">
      <w:pPr>
        <w:pStyle w:val="NoSpacing"/>
        <w:jc w:val="center"/>
        <w:rPr>
          <w:rFonts w:ascii="Times New Roman" w:hAnsi="Times New Roman" w:cs="Times New Roman"/>
          <w:b/>
          <w:sz w:val="16"/>
          <w:szCs w:val="16"/>
          <w:u w:val="single"/>
        </w:rPr>
      </w:pPr>
      <w:r w:rsidRPr="005559A1">
        <w:rPr>
          <w:rFonts w:ascii="Times New Roman" w:hAnsi="Times New Roman" w:cs="Times New Roman"/>
          <w:b/>
          <w:u w:val="single"/>
        </w:rPr>
        <w:t>Philosophy</w:t>
      </w:r>
    </w:p>
    <w:p w:rsidR="00E9392B" w:rsidRPr="00E9392B" w:rsidRDefault="00E9392B" w:rsidP="00472C2A">
      <w:pPr>
        <w:pStyle w:val="NoSpacing"/>
        <w:jc w:val="center"/>
        <w:rPr>
          <w:rFonts w:ascii="Times New Roman" w:hAnsi="Times New Roman" w:cs="Times New Roman"/>
          <w:b/>
          <w:sz w:val="16"/>
          <w:szCs w:val="16"/>
          <w:u w:val="single"/>
        </w:rPr>
      </w:pPr>
    </w:p>
    <w:p w:rsidR="00DB7CA8" w:rsidRPr="005559A1" w:rsidRDefault="00E9392B" w:rsidP="00472C2A">
      <w:pPr>
        <w:pStyle w:val="NoSpacing"/>
        <w:jc w:val="center"/>
        <w:rPr>
          <w:rFonts w:ascii="Times New Roman" w:hAnsi="Times New Roman" w:cs="Times New Roman"/>
        </w:rPr>
      </w:pPr>
      <w:r w:rsidRPr="00E9392B">
        <w:rPr>
          <w:rFonts w:ascii="Times New Roman" w:hAnsi="Times New Roman" w:cs="Times New Roman"/>
        </w:rPr>
        <w:t>The vision of the State of Mississippi Rehabilitation Council is to ensure that the Mississippi Department of Rehabilitation Services provides Mississippians with disabilities empowerment through informed choice, inclusion through equal access and full participation, independence through employment opportunities, and integration through advocacy.</w:t>
      </w:r>
    </w:p>
    <w:p w:rsidR="0016633E" w:rsidRDefault="0016633E">
      <w:pPr>
        <w:rPr>
          <w:rFonts w:ascii="Times New Roman" w:hAnsi="Times New Roman" w:cs="Times New Roman"/>
        </w:rPr>
      </w:pPr>
      <w:r>
        <w:rPr>
          <w:rFonts w:ascii="Times New Roman" w:hAnsi="Times New Roman" w:cs="Times New Roman"/>
        </w:rPr>
        <w:br w:type="page"/>
      </w:r>
    </w:p>
    <w:p w:rsidR="00E9392B" w:rsidRPr="0075305F" w:rsidRDefault="00E9392B" w:rsidP="00FD15E7">
      <w:pPr>
        <w:pStyle w:val="NoSpacing"/>
        <w:rPr>
          <w:rFonts w:ascii="Times New Roman" w:hAnsi="Times New Roman" w:cs="Times New Roman"/>
          <w:sz w:val="24"/>
          <w:szCs w:val="24"/>
        </w:rPr>
      </w:pPr>
      <w:r w:rsidRPr="0075305F">
        <w:rPr>
          <w:rFonts w:ascii="Times New Roman" w:hAnsi="Times New Roman" w:cs="Times New Roman"/>
          <w:sz w:val="24"/>
          <w:szCs w:val="24"/>
        </w:rPr>
        <w:lastRenderedPageBreak/>
        <w:t>Dear Governor Bryant</w:t>
      </w:r>
      <w:r w:rsidR="00FD15E7" w:rsidRPr="0075305F">
        <w:rPr>
          <w:rFonts w:ascii="Times New Roman" w:hAnsi="Times New Roman" w:cs="Times New Roman"/>
          <w:sz w:val="24"/>
          <w:szCs w:val="24"/>
        </w:rPr>
        <w:t xml:space="preserve">, </w:t>
      </w:r>
      <w:r w:rsidRPr="0075305F">
        <w:rPr>
          <w:rFonts w:ascii="Times New Roman" w:hAnsi="Times New Roman" w:cs="Times New Roman"/>
          <w:sz w:val="24"/>
          <w:szCs w:val="24"/>
        </w:rPr>
        <w:t>Members of the Mississippi Legislature</w:t>
      </w:r>
      <w:r w:rsidR="00FD15E7" w:rsidRPr="0075305F">
        <w:rPr>
          <w:rFonts w:ascii="Times New Roman" w:hAnsi="Times New Roman" w:cs="Times New Roman"/>
          <w:sz w:val="24"/>
          <w:szCs w:val="24"/>
        </w:rPr>
        <w:t xml:space="preserve"> and fellow Mississippians</w:t>
      </w:r>
      <w:r w:rsidRPr="0075305F">
        <w:rPr>
          <w:rFonts w:ascii="Times New Roman" w:hAnsi="Times New Roman" w:cs="Times New Roman"/>
          <w:sz w:val="24"/>
          <w:szCs w:val="24"/>
        </w:rPr>
        <w:t>:</w:t>
      </w:r>
    </w:p>
    <w:p w:rsidR="00FD15E7" w:rsidRPr="0075305F" w:rsidRDefault="00FD15E7" w:rsidP="00FD15E7">
      <w:pPr>
        <w:pStyle w:val="NoSpacing"/>
        <w:rPr>
          <w:rFonts w:ascii="Times New Roman" w:hAnsi="Times New Roman" w:cs="Times New Roman"/>
          <w:sz w:val="24"/>
          <w:szCs w:val="24"/>
        </w:rPr>
      </w:pPr>
    </w:p>
    <w:p w:rsidR="00FD15E7" w:rsidRPr="0075305F" w:rsidRDefault="00FD15E7" w:rsidP="00FD15E7">
      <w:pPr>
        <w:pStyle w:val="NoSpacing"/>
        <w:rPr>
          <w:rFonts w:ascii="Times New Roman" w:hAnsi="Times New Roman" w:cs="Times New Roman"/>
          <w:sz w:val="24"/>
          <w:szCs w:val="24"/>
        </w:rPr>
      </w:pPr>
      <w:r w:rsidRPr="0075305F">
        <w:rPr>
          <w:rFonts w:ascii="Times New Roman" w:hAnsi="Times New Roman" w:cs="Times New Roman"/>
          <w:sz w:val="24"/>
          <w:szCs w:val="24"/>
        </w:rPr>
        <w:t xml:space="preserve">Thank for the opportunity through this report to share a few of the many accomplishments of the Mississippi Department of Rehabilitation Services and the State Rehabilitation Council during Fiscal Federal Year 2016.   July 1, 2016 marked the end of my first year as Executive Director of MDRS.  It has been an amazing year for me as director and a great year also for our agency.  </w:t>
      </w:r>
    </w:p>
    <w:p w:rsidR="00FD15E7" w:rsidRPr="0075305F" w:rsidRDefault="00FD15E7" w:rsidP="00FD15E7">
      <w:pPr>
        <w:pStyle w:val="NoSpacing"/>
        <w:rPr>
          <w:rFonts w:ascii="Times New Roman" w:hAnsi="Times New Roman" w:cs="Times New Roman"/>
          <w:sz w:val="24"/>
          <w:szCs w:val="24"/>
        </w:rPr>
      </w:pPr>
    </w:p>
    <w:p w:rsidR="00FD15E7" w:rsidRPr="0075305F" w:rsidRDefault="00FD15E7" w:rsidP="00FD15E7">
      <w:pPr>
        <w:pStyle w:val="NoSpacing"/>
        <w:rPr>
          <w:rFonts w:ascii="Times New Roman" w:hAnsi="Times New Roman" w:cs="Times New Roman"/>
          <w:sz w:val="24"/>
          <w:szCs w:val="24"/>
        </w:rPr>
      </w:pPr>
      <w:r w:rsidRPr="0075305F">
        <w:rPr>
          <w:rFonts w:ascii="Times New Roman" w:hAnsi="Times New Roman" w:cs="Times New Roman"/>
          <w:sz w:val="24"/>
          <w:szCs w:val="24"/>
        </w:rPr>
        <w:t xml:space="preserve">The partnership this agency has with each of you and the State Rehabilitation Council is vital to carrying out our mission of providing quality services to individuals with disabilities in a timely and effective manner.  Thank you to each and every one of you for your service, guidance and valuable input to this agency’s work to assist Mississippians with disabilities to become successfully employed.  </w:t>
      </w:r>
    </w:p>
    <w:p w:rsidR="00FD15E7" w:rsidRPr="0075305F" w:rsidRDefault="00FD15E7" w:rsidP="00FD15E7">
      <w:pPr>
        <w:pStyle w:val="NoSpacing"/>
        <w:rPr>
          <w:rFonts w:ascii="Times New Roman" w:hAnsi="Times New Roman" w:cs="Times New Roman"/>
          <w:sz w:val="24"/>
          <w:szCs w:val="24"/>
        </w:rPr>
      </w:pPr>
    </w:p>
    <w:p w:rsidR="00FD15E7" w:rsidRPr="0075305F" w:rsidRDefault="00FD15E7" w:rsidP="00FD15E7">
      <w:pPr>
        <w:pStyle w:val="NoSpacing"/>
        <w:rPr>
          <w:rFonts w:ascii="Times New Roman" w:hAnsi="Times New Roman" w:cs="Times New Roman"/>
          <w:sz w:val="24"/>
          <w:szCs w:val="24"/>
        </w:rPr>
      </w:pPr>
      <w:r w:rsidRPr="0075305F">
        <w:rPr>
          <w:rFonts w:ascii="Times New Roman" w:hAnsi="Times New Roman" w:cs="Times New Roman"/>
          <w:sz w:val="24"/>
          <w:szCs w:val="24"/>
        </w:rPr>
        <w:t>In FFY2016, the MDRS Offices of Vocational Rehabilitation and Vocational Rehabili</w:t>
      </w:r>
      <w:r w:rsidR="00B53851" w:rsidRPr="0075305F">
        <w:rPr>
          <w:rFonts w:ascii="Times New Roman" w:hAnsi="Times New Roman" w:cs="Times New Roman"/>
          <w:sz w:val="24"/>
          <w:szCs w:val="24"/>
        </w:rPr>
        <w:t>tation for the Blind served 15,812</w:t>
      </w:r>
      <w:r w:rsidR="0094624C">
        <w:rPr>
          <w:rFonts w:ascii="Times New Roman" w:hAnsi="Times New Roman" w:cs="Times New Roman"/>
          <w:sz w:val="24"/>
          <w:szCs w:val="24"/>
        </w:rPr>
        <w:t xml:space="preserve"> job seekers with </w:t>
      </w:r>
      <w:r w:rsidRPr="0075305F">
        <w:rPr>
          <w:rFonts w:ascii="Times New Roman" w:hAnsi="Times New Roman" w:cs="Times New Roman"/>
          <w:sz w:val="24"/>
          <w:szCs w:val="24"/>
        </w:rPr>
        <w:t xml:space="preserve">disabilities while at the same time achieving outstanding ratings in client satisfaction surveys.  We successfully helped 4,212 individuals with disabilities enter the workforce and become successfully employed, leading them to greater economic independence. </w:t>
      </w:r>
    </w:p>
    <w:p w:rsidR="00FD15E7" w:rsidRPr="0075305F" w:rsidRDefault="00FD15E7" w:rsidP="00FD15E7">
      <w:pPr>
        <w:pStyle w:val="NoSpacing"/>
        <w:rPr>
          <w:rFonts w:ascii="Times New Roman" w:hAnsi="Times New Roman" w:cs="Times New Roman"/>
          <w:sz w:val="24"/>
          <w:szCs w:val="24"/>
        </w:rPr>
      </w:pPr>
    </w:p>
    <w:p w:rsidR="00E9392B" w:rsidRPr="0075305F" w:rsidRDefault="00FD15E7" w:rsidP="00FD15E7">
      <w:pPr>
        <w:pStyle w:val="NoSpacing"/>
        <w:rPr>
          <w:rFonts w:ascii="Times New Roman" w:hAnsi="Times New Roman" w:cs="Times New Roman"/>
          <w:sz w:val="24"/>
          <w:szCs w:val="24"/>
        </w:rPr>
      </w:pPr>
      <w:r w:rsidRPr="0075305F">
        <w:rPr>
          <w:rFonts w:ascii="Times New Roman" w:hAnsi="Times New Roman" w:cs="Times New Roman"/>
          <w:sz w:val="24"/>
          <w:szCs w:val="24"/>
        </w:rPr>
        <w:t>The key to any success we experience as an agency is to be credited to our outstanding staff at MDRS who consult with the members of the State Rehabilitation Council and the consumers we serve.  We look forward to this continued partnership and another year of successful outcomes.</w:t>
      </w:r>
    </w:p>
    <w:p w:rsidR="00FD15E7" w:rsidRPr="0075305F" w:rsidRDefault="00FD15E7" w:rsidP="00FD15E7">
      <w:pPr>
        <w:pStyle w:val="NoSpacing"/>
        <w:rPr>
          <w:rFonts w:ascii="Times New Roman" w:hAnsi="Times New Roman" w:cs="Times New Roman"/>
          <w:sz w:val="24"/>
          <w:szCs w:val="24"/>
        </w:rPr>
      </w:pPr>
    </w:p>
    <w:p w:rsidR="00E9392B" w:rsidRPr="0075305F" w:rsidRDefault="00E9392B" w:rsidP="00FD15E7">
      <w:pPr>
        <w:pStyle w:val="NoSpacing"/>
        <w:rPr>
          <w:rFonts w:ascii="Times New Roman" w:hAnsi="Times New Roman" w:cs="Times New Roman"/>
          <w:sz w:val="24"/>
          <w:szCs w:val="24"/>
        </w:rPr>
      </w:pPr>
      <w:r w:rsidRPr="0075305F">
        <w:rPr>
          <w:rFonts w:ascii="Times New Roman" w:hAnsi="Times New Roman" w:cs="Times New Roman"/>
          <w:sz w:val="24"/>
          <w:szCs w:val="24"/>
        </w:rPr>
        <w:t>Sincerely,</w:t>
      </w:r>
    </w:p>
    <w:p w:rsidR="00E9392B" w:rsidRPr="0075305F" w:rsidRDefault="00E9392B" w:rsidP="00E9392B">
      <w:pPr>
        <w:rPr>
          <w:rFonts w:ascii="Times New Roman" w:hAnsi="Times New Roman" w:cs="Times New Roman"/>
        </w:rPr>
      </w:pPr>
    </w:p>
    <w:p w:rsidR="00E9392B" w:rsidRPr="0075305F" w:rsidRDefault="00E9392B" w:rsidP="00E9392B">
      <w:pPr>
        <w:spacing w:after="0" w:line="240" w:lineRule="auto"/>
        <w:rPr>
          <w:rFonts w:ascii="Times New Roman" w:hAnsi="Times New Roman" w:cs="Times New Roman"/>
        </w:rPr>
      </w:pPr>
      <w:r w:rsidRPr="0075305F">
        <w:rPr>
          <w:rFonts w:ascii="Times New Roman" w:hAnsi="Times New Roman" w:cs="Times New Roman"/>
        </w:rPr>
        <w:t>Chris M. Howard</w:t>
      </w:r>
    </w:p>
    <w:p w:rsidR="00E9392B" w:rsidRPr="0075305F" w:rsidRDefault="00E9392B" w:rsidP="00E9392B">
      <w:pPr>
        <w:spacing w:after="0" w:line="240" w:lineRule="auto"/>
        <w:rPr>
          <w:rFonts w:ascii="Times New Roman" w:hAnsi="Times New Roman" w:cs="Times New Roman"/>
          <w:sz w:val="24"/>
          <w:szCs w:val="24"/>
        </w:rPr>
      </w:pPr>
      <w:r w:rsidRPr="0075305F">
        <w:rPr>
          <w:rFonts w:ascii="Times New Roman" w:hAnsi="Times New Roman" w:cs="Times New Roman"/>
        </w:rPr>
        <w:t>Executive Director</w:t>
      </w:r>
    </w:p>
    <w:p w:rsidR="00E9392B" w:rsidRPr="00E9392B" w:rsidRDefault="00E9392B" w:rsidP="00E9392B">
      <w:pPr>
        <w:spacing w:after="0" w:line="240" w:lineRule="auto"/>
        <w:rPr>
          <w:rFonts w:ascii="Times New Roman" w:hAnsi="Times New Roman" w:cs="Times New Roman"/>
          <w:sz w:val="24"/>
          <w:szCs w:val="24"/>
        </w:rPr>
      </w:pPr>
    </w:p>
    <w:p w:rsidR="00E9392B" w:rsidRPr="00E9392B" w:rsidRDefault="00E9392B" w:rsidP="00E9392B">
      <w:pPr>
        <w:spacing w:after="0" w:line="240" w:lineRule="auto"/>
        <w:rPr>
          <w:rFonts w:ascii="Times New Roman" w:hAnsi="Times New Roman" w:cs="Times New Roman"/>
          <w:sz w:val="24"/>
          <w:szCs w:val="24"/>
        </w:rPr>
      </w:pPr>
    </w:p>
    <w:p w:rsidR="00E9392B" w:rsidRPr="00E9392B" w:rsidRDefault="00E9392B" w:rsidP="00E9392B">
      <w:pPr>
        <w:rPr>
          <w:rFonts w:ascii="Times New Roman" w:hAnsi="Times New Roman" w:cs="Times New Roman"/>
          <w:sz w:val="24"/>
          <w:szCs w:val="24"/>
        </w:rPr>
      </w:pPr>
      <w:r w:rsidRPr="00E9392B">
        <w:rPr>
          <w:rFonts w:ascii="Times New Roman" w:hAnsi="Times New Roman" w:cs="Times New Roman"/>
          <w:sz w:val="24"/>
          <w:szCs w:val="24"/>
        </w:rPr>
        <w:br w:type="page"/>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lastRenderedPageBreak/>
        <w:t>Dear Governor Bryant and Members of the Mississippi Legislature,</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On behalf of the State Rehabilitation Council (SRC), I am happy to share the annual report of the Mississippi Department of Rehabilitation Services (MDRS).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The State Rehabilitation Council is a body mandated by CFR 361.17. Members represent a broad range of individuals with disabilities, following the regulations established in this section for composition.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Our functions include: </w:t>
      </w:r>
    </w:p>
    <w:p w:rsidR="00E9392B" w:rsidRPr="0075305F" w:rsidRDefault="00E9392B" w:rsidP="00E9392B">
      <w:pPr>
        <w:numPr>
          <w:ilvl w:val="0"/>
          <w:numId w:val="18"/>
        </w:numPr>
        <w:autoSpaceDE w:val="0"/>
        <w:autoSpaceDN w:val="0"/>
        <w:adjustRightInd w:val="0"/>
        <w:spacing w:after="22" w:line="240" w:lineRule="auto"/>
        <w:rPr>
          <w:rFonts w:ascii="Times New Roman" w:hAnsi="Times New Roman" w:cs="Times New Roman"/>
          <w:sz w:val="23"/>
          <w:szCs w:val="23"/>
        </w:rPr>
      </w:pPr>
      <w:r w:rsidRPr="0075305F">
        <w:rPr>
          <w:rFonts w:ascii="Times New Roman" w:hAnsi="Times New Roman" w:cs="Times New Roman"/>
          <w:sz w:val="23"/>
          <w:szCs w:val="23"/>
        </w:rPr>
        <w:t xml:space="preserve">Reviewing, analyzing, and advising MDRS on the performance of their responsibilities related to eligibility and order of selection; the extent, scope, and effectiveness of vocational rehabilitation services; and functions that affect the ability of individuals with disabilities in achieving employment outcomes </w:t>
      </w:r>
    </w:p>
    <w:p w:rsidR="00E9392B" w:rsidRPr="0075305F" w:rsidRDefault="00E9392B" w:rsidP="00E9392B">
      <w:pPr>
        <w:numPr>
          <w:ilvl w:val="0"/>
          <w:numId w:val="18"/>
        </w:numPr>
        <w:autoSpaceDE w:val="0"/>
        <w:autoSpaceDN w:val="0"/>
        <w:adjustRightInd w:val="0"/>
        <w:spacing w:after="22" w:line="240" w:lineRule="auto"/>
        <w:rPr>
          <w:rFonts w:ascii="Times New Roman" w:hAnsi="Times New Roman" w:cs="Times New Roman"/>
          <w:sz w:val="23"/>
          <w:szCs w:val="23"/>
        </w:rPr>
      </w:pPr>
      <w:r w:rsidRPr="0075305F">
        <w:rPr>
          <w:rFonts w:ascii="Times New Roman" w:hAnsi="Times New Roman" w:cs="Times New Roman"/>
          <w:sz w:val="23"/>
          <w:szCs w:val="23"/>
        </w:rPr>
        <w:t xml:space="preserve">Partnering with MDRS in developing goals and priorities; and evaluating the effectiveness in obtaining these goals </w:t>
      </w:r>
    </w:p>
    <w:p w:rsidR="00E9392B" w:rsidRPr="0075305F" w:rsidRDefault="00E9392B" w:rsidP="00E9392B">
      <w:pPr>
        <w:numPr>
          <w:ilvl w:val="0"/>
          <w:numId w:val="18"/>
        </w:numPr>
        <w:autoSpaceDE w:val="0"/>
        <w:autoSpaceDN w:val="0"/>
        <w:adjustRightInd w:val="0"/>
        <w:spacing w:after="22" w:line="240" w:lineRule="auto"/>
        <w:rPr>
          <w:rFonts w:ascii="Times New Roman" w:hAnsi="Times New Roman" w:cs="Times New Roman"/>
          <w:sz w:val="23"/>
          <w:szCs w:val="23"/>
        </w:rPr>
      </w:pPr>
      <w:r w:rsidRPr="0075305F">
        <w:rPr>
          <w:rFonts w:ascii="Times New Roman" w:hAnsi="Times New Roman" w:cs="Times New Roman"/>
          <w:sz w:val="23"/>
          <w:szCs w:val="23"/>
        </w:rPr>
        <w:t xml:space="preserve">Advising MDRS in the vocational rehabilitation portion of the Unified State Plan </w:t>
      </w:r>
    </w:p>
    <w:p w:rsidR="00E9392B" w:rsidRPr="0075305F" w:rsidRDefault="00E9392B" w:rsidP="00E9392B">
      <w:pPr>
        <w:numPr>
          <w:ilvl w:val="0"/>
          <w:numId w:val="18"/>
        </w:numPr>
        <w:autoSpaceDE w:val="0"/>
        <w:autoSpaceDN w:val="0"/>
        <w:adjustRightInd w:val="0"/>
        <w:spacing w:after="22" w:line="240" w:lineRule="auto"/>
        <w:rPr>
          <w:rFonts w:ascii="Times New Roman" w:hAnsi="Times New Roman" w:cs="Times New Roman"/>
          <w:sz w:val="23"/>
          <w:szCs w:val="23"/>
        </w:rPr>
      </w:pPr>
      <w:r w:rsidRPr="0075305F">
        <w:rPr>
          <w:rFonts w:ascii="Times New Roman" w:hAnsi="Times New Roman" w:cs="Times New Roman"/>
          <w:sz w:val="23"/>
          <w:szCs w:val="23"/>
        </w:rPr>
        <w:t xml:space="preserve">Conducting a review and analysis of consumer satisfaction </w:t>
      </w:r>
    </w:p>
    <w:p w:rsidR="00E9392B" w:rsidRPr="0075305F" w:rsidRDefault="00E9392B" w:rsidP="00E9392B">
      <w:pPr>
        <w:numPr>
          <w:ilvl w:val="0"/>
          <w:numId w:val="18"/>
        </w:numPr>
        <w:autoSpaceDE w:val="0"/>
        <w:autoSpaceDN w:val="0"/>
        <w:adjustRightInd w:val="0"/>
        <w:spacing w:after="22" w:line="240" w:lineRule="auto"/>
        <w:rPr>
          <w:rFonts w:ascii="Times New Roman" w:hAnsi="Times New Roman" w:cs="Times New Roman"/>
          <w:sz w:val="23"/>
          <w:szCs w:val="23"/>
        </w:rPr>
      </w:pPr>
      <w:r w:rsidRPr="0075305F">
        <w:rPr>
          <w:rFonts w:ascii="Times New Roman" w:hAnsi="Times New Roman" w:cs="Times New Roman"/>
          <w:sz w:val="23"/>
          <w:szCs w:val="23"/>
        </w:rPr>
        <w:t xml:space="preserve">Submitting this report and making it available to the public </w:t>
      </w:r>
    </w:p>
    <w:p w:rsidR="00E9392B" w:rsidRPr="0075305F" w:rsidRDefault="00E9392B" w:rsidP="00E9392B">
      <w:pPr>
        <w:numPr>
          <w:ilvl w:val="0"/>
          <w:numId w:val="18"/>
        </w:numPr>
        <w:autoSpaceDE w:val="0"/>
        <w:autoSpaceDN w:val="0"/>
        <w:adjustRightInd w:val="0"/>
        <w:spacing w:after="22" w:line="240" w:lineRule="auto"/>
        <w:rPr>
          <w:rFonts w:ascii="Times New Roman" w:hAnsi="Times New Roman" w:cs="Times New Roman"/>
          <w:sz w:val="23"/>
          <w:szCs w:val="23"/>
        </w:rPr>
      </w:pPr>
      <w:r w:rsidRPr="0075305F">
        <w:rPr>
          <w:rFonts w:ascii="Times New Roman" w:hAnsi="Times New Roman" w:cs="Times New Roman"/>
          <w:sz w:val="23"/>
          <w:szCs w:val="23"/>
        </w:rPr>
        <w:t xml:space="preserve">Coordinating activities with other named Councils within the state, to include the Statewide Independent Living Council </w:t>
      </w:r>
    </w:p>
    <w:p w:rsidR="00E9392B" w:rsidRPr="0075305F" w:rsidRDefault="00E9392B" w:rsidP="00E9392B">
      <w:pPr>
        <w:numPr>
          <w:ilvl w:val="0"/>
          <w:numId w:val="18"/>
        </w:num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Performing other relevant functions the SRC determines appropriate consistent with the purpose of the agency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We are pleased to report the many successes that occurred during the last year – having significant impact on the lives of Mississippi citizens who experience disability; but also significantly impacting the state’s economy by adding these workers’ skills to the workplace.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We look forward to working with the staff of the MDRS and expect to see continued excellent outcomes for the citizens of Mississippi who experience disability.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Sincerely,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Mary Lundy </w:t>
      </w:r>
      <w:proofErr w:type="spellStart"/>
      <w:r w:rsidRPr="0075305F">
        <w:rPr>
          <w:rFonts w:ascii="Times New Roman" w:hAnsi="Times New Roman" w:cs="Times New Roman"/>
          <w:sz w:val="23"/>
          <w:szCs w:val="23"/>
        </w:rPr>
        <w:t>Meruvia</w:t>
      </w:r>
      <w:proofErr w:type="spellEnd"/>
      <w:r w:rsidRPr="0075305F">
        <w:rPr>
          <w:rFonts w:ascii="Times New Roman" w:hAnsi="Times New Roman" w:cs="Times New Roman"/>
          <w:sz w:val="23"/>
          <w:szCs w:val="23"/>
        </w:rPr>
        <w:t xml:space="preserve">, Chairperson </w:t>
      </w:r>
    </w:p>
    <w:p w:rsidR="00E9392B" w:rsidRPr="0075305F" w:rsidRDefault="00E9392B" w:rsidP="00E9392B">
      <w:pPr>
        <w:autoSpaceDE w:val="0"/>
        <w:autoSpaceDN w:val="0"/>
        <w:adjustRightInd w:val="0"/>
        <w:spacing w:after="0" w:line="240" w:lineRule="auto"/>
        <w:rPr>
          <w:rFonts w:ascii="Times New Roman" w:hAnsi="Times New Roman" w:cs="Times New Roman"/>
          <w:sz w:val="23"/>
          <w:szCs w:val="23"/>
        </w:rPr>
      </w:pPr>
      <w:r w:rsidRPr="0075305F">
        <w:rPr>
          <w:rFonts w:ascii="Times New Roman" w:hAnsi="Times New Roman" w:cs="Times New Roman"/>
          <w:sz w:val="23"/>
          <w:szCs w:val="23"/>
        </w:rPr>
        <w:t xml:space="preserve">State Rehabilitation Council </w:t>
      </w:r>
    </w:p>
    <w:p w:rsidR="00B522C4" w:rsidRPr="0075305F" w:rsidRDefault="00B522C4" w:rsidP="00E9392B">
      <w:pPr>
        <w:autoSpaceDE w:val="0"/>
        <w:autoSpaceDN w:val="0"/>
        <w:adjustRightInd w:val="0"/>
        <w:spacing w:after="0" w:line="240" w:lineRule="auto"/>
        <w:rPr>
          <w:rFonts w:ascii="Times New Roman" w:hAnsi="Times New Roman" w:cs="Times New Roman"/>
          <w:sz w:val="23"/>
          <w:szCs w:val="23"/>
        </w:rPr>
      </w:pPr>
    </w:p>
    <w:p w:rsidR="00B522C4" w:rsidRPr="0075305F" w:rsidRDefault="00B522C4" w:rsidP="00E9392B">
      <w:pPr>
        <w:autoSpaceDE w:val="0"/>
        <w:autoSpaceDN w:val="0"/>
        <w:adjustRightInd w:val="0"/>
        <w:spacing w:after="0" w:line="240" w:lineRule="auto"/>
        <w:rPr>
          <w:rFonts w:ascii="Times New Roman" w:hAnsi="Times New Roman" w:cs="Times New Roman"/>
          <w:sz w:val="23"/>
          <w:szCs w:val="23"/>
        </w:rPr>
      </w:pPr>
    </w:p>
    <w:p w:rsidR="00E9392B" w:rsidRPr="0075305F" w:rsidRDefault="00E9392B" w:rsidP="00116361">
      <w:pPr>
        <w:spacing w:after="0" w:line="240" w:lineRule="auto"/>
        <w:jc w:val="center"/>
        <w:rPr>
          <w:rFonts w:ascii="Times New Roman" w:hAnsi="Times New Roman" w:cs="Times New Roman"/>
          <w:b/>
          <w:sz w:val="24"/>
          <w:szCs w:val="24"/>
          <w:u w:val="single"/>
        </w:rPr>
      </w:pPr>
      <w:r w:rsidRPr="0075305F">
        <w:rPr>
          <w:rFonts w:ascii="Times New Roman" w:hAnsi="Times New Roman" w:cs="Times New Roman"/>
          <w:b/>
          <w:sz w:val="24"/>
          <w:szCs w:val="24"/>
          <w:u w:val="single"/>
        </w:rPr>
        <w:t>2016 State Rehabilitation Council Members</w:t>
      </w:r>
    </w:p>
    <w:p w:rsidR="00E9392B" w:rsidRPr="0075305F" w:rsidRDefault="00E9392B" w:rsidP="00116361">
      <w:pPr>
        <w:spacing w:after="0" w:line="240" w:lineRule="auto"/>
        <w:jc w:val="both"/>
        <w:rPr>
          <w:rFonts w:ascii="Times New Roman" w:hAnsi="Times New Roman" w:cs="Times New Roman"/>
          <w:sz w:val="16"/>
          <w:szCs w:val="16"/>
        </w:rPr>
        <w:sectPr w:rsidR="00E9392B" w:rsidRPr="0075305F" w:rsidSect="004C33E9">
          <w:headerReference w:type="default" r:id="rId12"/>
          <w:footerReference w:type="default" r:id="rId13"/>
          <w:headerReference w:type="first" r:id="rId14"/>
          <w:type w:val="continuous"/>
          <w:pgSz w:w="12240" w:h="15840"/>
          <w:pgMar w:top="1080" w:right="1080" w:bottom="1080" w:left="1080" w:header="720" w:footer="720" w:gutter="0"/>
          <w:pgNumType w:start="0"/>
          <w:cols w:space="720"/>
          <w:titlePg/>
          <w:docGrid w:linePitch="360"/>
        </w:sectPr>
      </w:pPr>
    </w:p>
    <w:p w:rsidR="00B86D4C" w:rsidRPr="0075305F" w:rsidRDefault="00B86D4C" w:rsidP="00116361">
      <w:pPr>
        <w:spacing w:after="0" w:line="240" w:lineRule="auto"/>
        <w:jc w:val="center"/>
        <w:rPr>
          <w:rFonts w:ascii="Times New Roman" w:hAnsi="Times New Roman" w:cs="Times New Roman"/>
          <w:sz w:val="16"/>
          <w:szCs w:val="16"/>
        </w:rPr>
      </w:pPr>
    </w:p>
    <w:p w:rsidR="00116361" w:rsidRPr="0075305F" w:rsidRDefault="00116361"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 xml:space="preserve">Mary </w:t>
      </w:r>
      <w:proofErr w:type="spellStart"/>
      <w:r w:rsidRPr="0075305F">
        <w:rPr>
          <w:rFonts w:ascii="Times New Roman" w:hAnsi="Times New Roman" w:cs="Times New Roman"/>
          <w:sz w:val="24"/>
          <w:szCs w:val="24"/>
        </w:rPr>
        <w:t>Meruvia</w:t>
      </w:r>
      <w:proofErr w:type="spellEnd"/>
      <w:r w:rsidRPr="0075305F">
        <w:rPr>
          <w:rFonts w:ascii="Times New Roman" w:hAnsi="Times New Roman" w:cs="Times New Roman"/>
          <w:sz w:val="24"/>
          <w:szCs w:val="24"/>
        </w:rPr>
        <w:t>, SRC Chairman</w:t>
      </w:r>
    </w:p>
    <w:p w:rsidR="00116361" w:rsidRPr="0075305F" w:rsidRDefault="00116361" w:rsidP="00116361">
      <w:pPr>
        <w:spacing w:after="0" w:line="240" w:lineRule="auto"/>
        <w:jc w:val="center"/>
        <w:rPr>
          <w:rFonts w:ascii="Times New Roman" w:hAnsi="Times New Roman" w:cs="Times New Roman"/>
          <w:sz w:val="16"/>
          <w:szCs w:val="16"/>
        </w:rPr>
      </w:pPr>
      <w:r w:rsidRPr="0075305F">
        <w:rPr>
          <w:rFonts w:ascii="Times New Roman" w:hAnsi="Times New Roman" w:cs="Times New Roman"/>
          <w:sz w:val="24"/>
          <w:szCs w:val="24"/>
        </w:rPr>
        <w:t>Chris Howard, Ex. Officio</w:t>
      </w:r>
    </w:p>
    <w:p w:rsidR="00116361" w:rsidRPr="0075305F" w:rsidRDefault="00116361" w:rsidP="00116361">
      <w:pPr>
        <w:spacing w:after="0" w:line="240" w:lineRule="auto"/>
        <w:jc w:val="both"/>
        <w:rPr>
          <w:rFonts w:ascii="Times New Roman" w:hAnsi="Times New Roman" w:cs="Times New Roman"/>
          <w:sz w:val="16"/>
          <w:szCs w:val="16"/>
        </w:rPr>
      </w:pPr>
    </w:p>
    <w:p w:rsidR="00B86D4C" w:rsidRPr="0075305F" w:rsidRDefault="00B86D4C" w:rsidP="00116361">
      <w:pPr>
        <w:spacing w:after="0" w:line="240" w:lineRule="auto"/>
        <w:jc w:val="both"/>
        <w:rPr>
          <w:rFonts w:ascii="Times New Roman" w:hAnsi="Times New Roman" w:cs="Times New Roman"/>
          <w:sz w:val="24"/>
          <w:szCs w:val="24"/>
        </w:rPr>
        <w:sectPr w:rsidR="00B86D4C" w:rsidRPr="0075305F" w:rsidSect="00467C93">
          <w:type w:val="continuous"/>
          <w:pgSz w:w="12240" w:h="15840"/>
          <w:pgMar w:top="1080" w:right="1080" w:bottom="1080" w:left="1080" w:header="720" w:footer="720" w:gutter="0"/>
          <w:cols w:space="720"/>
          <w:docGrid w:linePitch="360"/>
        </w:sectPr>
      </w:pP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lastRenderedPageBreak/>
        <w:t>Tanya Bradley</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Pam Dollar</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John McGinn</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Steve Gray</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lastRenderedPageBreak/>
        <w:t>Cliff Hardin</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Shannon Hood</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 xml:space="preserve">Bradley </w:t>
      </w:r>
      <w:proofErr w:type="spellStart"/>
      <w:r w:rsidRPr="0075305F">
        <w:rPr>
          <w:rFonts w:ascii="Times New Roman" w:hAnsi="Times New Roman" w:cs="Times New Roman"/>
          <w:sz w:val="24"/>
          <w:szCs w:val="24"/>
        </w:rPr>
        <w:t>Porche</w:t>
      </w:r>
      <w:proofErr w:type="spellEnd"/>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Maria Portera</w:t>
      </w:r>
    </w:p>
    <w:p w:rsidR="00E9392B" w:rsidRPr="0075305F" w:rsidRDefault="00216FC7" w:rsidP="00116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Cassandra Sin</w:t>
      </w:r>
      <w:r w:rsidR="00E9392B" w:rsidRPr="0075305F">
        <w:rPr>
          <w:rFonts w:ascii="Times New Roman" w:hAnsi="Times New Roman" w:cs="Times New Roman"/>
          <w:sz w:val="24"/>
          <w:szCs w:val="24"/>
        </w:rPr>
        <w:t>gleton</w:t>
      </w:r>
    </w:p>
    <w:p w:rsidR="00E9392B" w:rsidRPr="0075305F" w:rsidRDefault="00E9392B" w:rsidP="00116361">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Scott Stanford</w:t>
      </w:r>
    </w:p>
    <w:p w:rsidR="00B522C4" w:rsidRPr="0075305F" w:rsidRDefault="0016633E" w:rsidP="00B522C4">
      <w:pPr>
        <w:spacing w:after="0" w:line="240" w:lineRule="auto"/>
        <w:jc w:val="center"/>
        <w:rPr>
          <w:rFonts w:ascii="Times New Roman" w:hAnsi="Times New Roman" w:cs="Times New Roman"/>
          <w:sz w:val="24"/>
          <w:szCs w:val="24"/>
        </w:rPr>
      </w:pPr>
      <w:r w:rsidRPr="0075305F">
        <w:rPr>
          <w:rFonts w:ascii="Times New Roman" w:hAnsi="Times New Roman" w:cs="Times New Roman"/>
          <w:sz w:val="24"/>
          <w:szCs w:val="24"/>
        </w:rPr>
        <w:t>Mark Yeager</w:t>
      </w:r>
    </w:p>
    <w:p w:rsidR="00B522C4" w:rsidRPr="0075305F" w:rsidRDefault="00B522C4">
      <w:pPr>
        <w:rPr>
          <w:rFonts w:ascii="Times New Roman" w:hAnsi="Times New Roman" w:cs="Times New Roman"/>
          <w:sz w:val="24"/>
          <w:szCs w:val="24"/>
        </w:rPr>
        <w:sectPr w:rsidR="00B522C4" w:rsidRPr="0075305F" w:rsidSect="00467C93">
          <w:type w:val="continuous"/>
          <w:pgSz w:w="12240" w:h="15840"/>
          <w:pgMar w:top="1080" w:right="1080" w:bottom="1080" w:left="1080" w:header="720" w:footer="720" w:gutter="0"/>
          <w:cols w:num="3" w:space="720"/>
          <w:docGrid w:linePitch="360"/>
        </w:sectPr>
      </w:pPr>
    </w:p>
    <w:p w:rsidR="00B522C4" w:rsidRPr="0075305F" w:rsidRDefault="00B522C4">
      <w:pPr>
        <w:rPr>
          <w:rFonts w:ascii="Times New Roman" w:hAnsi="Times New Roman" w:cs="Times New Roman"/>
          <w:sz w:val="24"/>
          <w:szCs w:val="24"/>
        </w:rPr>
      </w:pPr>
      <w:r w:rsidRPr="0075305F">
        <w:rPr>
          <w:rFonts w:ascii="Times New Roman" w:hAnsi="Times New Roman" w:cs="Times New Roman"/>
          <w:sz w:val="24"/>
          <w:szCs w:val="24"/>
        </w:rPr>
        <w:lastRenderedPageBreak/>
        <w:br w:type="page"/>
      </w:r>
    </w:p>
    <w:p w:rsidR="00E9392B" w:rsidRPr="0075305F" w:rsidRDefault="00E9392B" w:rsidP="00E9392B">
      <w:pPr>
        <w:spacing w:after="0" w:line="240" w:lineRule="auto"/>
        <w:rPr>
          <w:rFonts w:ascii="Times New Roman" w:hAnsi="Times New Roman" w:cs="Times New Roman"/>
          <w:b/>
          <w:sz w:val="24"/>
          <w:szCs w:val="24"/>
        </w:rPr>
      </w:pPr>
      <w:r w:rsidRPr="0075305F">
        <w:rPr>
          <w:rFonts w:ascii="Times New Roman" w:hAnsi="Times New Roman" w:cs="Times New Roman"/>
          <w:b/>
          <w:sz w:val="24"/>
          <w:szCs w:val="24"/>
        </w:rPr>
        <w:lastRenderedPageBreak/>
        <w:t>Vocational Rehabilitation</w:t>
      </w:r>
    </w:p>
    <w:p w:rsidR="00E9392B" w:rsidRPr="0075305F" w:rsidRDefault="00E9392B" w:rsidP="00E9392B">
      <w:pPr>
        <w:spacing w:after="0" w:line="240" w:lineRule="auto"/>
        <w:rPr>
          <w:rFonts w:ascii="Times New Roman" w:hAnsi="Times New Roman" w:cs="Times New Roman"/>
          <w:b/>
          <w:sz w:val="24"/>
          <w:szCs w:val="24"/>
        </w:rPr>
        <w:sectPr w:rsidR="00E9392B" w:rsidRPr="0075305F" w:rsidSect="00467C93">
          <w:type w:val="continuous"/>
          <w:pgSz w:w="12240" w:h="15840"/>
          <w:pgMar w:top="1080" w:right="1080" w:bottom="1080" w:left="1080" w:header="720" w:footer="720" w:gutter="0"/>
          <w:cols w:space="720"/>
          <w:docGrid w:linePitch="360"/>
        </w:sectPr>
      </w:pPr>
    </w:p>
    <w:p w:rsidR="00E9392B" w:rsidRPr="0075305F" w:rsidRDefault="00E9392B" w:rsidP="00E9392B">
      <w:pPr>
        <w:spacing w:after="0" w:line="240" w:lineRule="auto"/>
        <w:rPr>
          <w:rFonts w:ascii="Times New Roman" w:hAnsi="Times New Roman" w:cs="Times New Roman"/>
          <w:b/>
          <w:sz w:val="24"/>
          <w:szCs w:val="24"/>
        </w:rPr>
      </w:pPr>
      <w:r w:rsidRPr="0075305F">
        <w:rPr>
          <w:rFonts w:ascii="Times New Roman" w:hAnsi="Times New Roman" w:cs="Times New Roman"/>
          <w:b/>
          <w:sz w:val="24"/>
          <w:szCs w:val="24"/>
        </w:rPr>
        <w:lastRenderedPageBreak/>
        <w:t>3,637 Successful Employment Outcomes</w:t>
      </w:r>
    </w:p>
    <w:p w:rsidR="00E9392B" w:rsidRPr="0075305F" w:rsidRDefault="00E9392B" w:rsidP="00E9392B">
      <w:pPr>
        <w:spacing w:after="0" w:line="240" w:lineRule="auto"/>
        <w:rPr>
          <w:rFonts w:ascii="Times New Roman" w:hAnsi="Times New Roman" w:cs="Times New Roman"/>
          <w:sz w:val="24"/>
          <w:szCs w:val="24"/>
        </w:rPr>
      </w:pPr>
      <w:r w:rsidRPr="0075305F">
        <w:rPr>
          <w:rFonts w:ascii="Times New Roman" w:hAnsi="Times New Roman" w:cs="Times New Roman"/>
          <w:sz w:val="24"/>
          <w:szCs w:val="24"/>
        </w:rPr>
        <w:t>In 2016 Vocational Rehabilitation</w:t>
      </w:r>
      <w:r w:rsidR="00C05130" w:rsidRPr="0075305F">
        <w:rPr>
          <w:rFonts w:ascii="Times New Roman" w:hAnsi="Times New Roman" w:cs="Times New Roman"/>
          <w:sz w:val="24"/>
          <w:szCs w:val="24"/>
        </w:rPr>
        <w:t>,</w:t>
      </w:r>
      <w:r w:rsidRPr="0075305F">
        <w:rPr>
          <w:rFonts w:ascii="Times New Roman" w:hAnsi="Times New Roman" w:cs="Times New Roman"/>
          <w:sz w:val="24"/>
          <w:szCs w:val="24"/>
        </w:rPr>
        <w:t xml:space="preserve"> (VR) assisted 14,204 eligible Mississippians with disabilities in receiving services including, but not limited to, counseling and guidance in adjustment to disability, vocational exploration, physical and mental restoration, job training, assistive technology, and job placement.</w:t>
      </w:r>
    </w:p>
    <w:p w:rsidR="00E9392B" w:rsidRPr="0075305F" w:rsidRDefault="00E9392B" w:rsidP="00E9392B">
      <w:pPr>
        <w:spacing w:after="0" w:line="240" w:lineRule="auto"/>
        <w:rPr>
          <w:rFonts w:ascii="Times New Roman" w:hAnsi="Times New Roman" w:cs="Times New Roman"/>
          <w:sz w:val="24"/>
          <w:szCs w:val="24"/>
        </w:rPr>
      </w:pPr>
    </w:p>
    <w:p w:rsidR="00E9392B" w:rsidRPr="0075305F" w:rsidRDefault="00E9392B" w:rsidP="00E9392B">
      <w:pPr>
        <w:spacing w:after="0" w:line="240" w:lineRule="auto"/>
        <w:rPr>
          <w:rFonts w:ascii="Times New Roman" w:hAnsi="Times New Roman" w:cs="Times New Roman"/>
          <w:sz w:val="24"/>
          <w:szCs w:val="24"/>
        </w:rPr>
      </w:pPr>
      <w:r w:rsidRPr="0075305F">
        <w:rPr>
          <w:rFonts w:ascii="Times New Roman" w:hAnsi="Times New Roman" w:cs="Times New Roman"/>
          <w:sz w:val="24"/>
          <w:szCs w:val="24"/>
        </w:rPr>
        <w:t>Individuals served by VR have a wide array of disabilities including: Hearing Loss or deafness • Amputations • Mental and emotional disorders • Epilepsy • Developmental disease and disorders • Traumatic brain injuries • Orthopedic impairments • Residuals from cancer • Speech impairments</w:t>
      </w:r>
      <w:r w:rsidR="0075305F" w:rsidRPr="0075305F">
        <w:rPr>
          <w:rFonts w:ascii="Times New Roman" w:hAnsi="Times New Roman" w:cs="Times New Roman"/>
          <w:sz w:val="24"/>
          <w:szCs w:val="24"/>
        </w:rPr>
        <w:t>.</w:t>
      </w:r>
    </w:p>
    <w:p w:rsidR="00E9392B" w:rsidRPr="0075305F" w:rsidRDefault="00E9392B" w:rsidP="00E9392B">
      <w:pPr>
        <w:spacing w:after="0" w:line="240" w:lineRule="auto"/>
        <w:rPr>
          <w:rFonts w:ascii="Times New Roman" w:hAnsi="Times New Roman" w:cs="Times New Roman"/>
          <w:b/>
          <w:sz w:val="24"/>
          <w:szCs w:val="24"/>
        </w:rPr>
      </w:pPr>
    </w:p>
    <w:p w:rsidR="00E9392B" w:rsidRPr="0075305F" w:rsidRDefault="00E9392B" w:rsidP="00E9392B">
      <w:pPr>
        <w:spacing w:after="0" w:line="240" w:lineRule="auto"/>
        <w:rPr>
          <w:rFonts w:ascii="Times New Roman" w:hAnsi="Times New Roman" w:cs="Times New Roman"/>
          <w:b/>
          <w:sz w:val="24"/>
          <w:szCs w:val="24"/>
        </w:rPr>
      </w:pPr>
      <w:r w:rsidRPr="0075305F">
        <w:rPr>
          <w:rFonts w:ascii="Times New Roman" w:hAnsi="Times New Roman" w:cs="Times New Roman"/>
          <w:b/>
          <w:sz w:val="24"/>
          <w:szCs w:val="24"/>
        </w:rPr>
        <w:t>AbilityWorks</w:t>
      </w:r>
    </w:p>
    <w:p w:rsidR="00E9392B" w:rsidRPr="0075305F" w:rsidRDefault="00E9392B" w:rsidP="00E9392B">
      <w:pPr>
        <w:rPr>
          <w:rFonts w:ascii="Times New Roman" w:hAnsi="Times New Roman" w:cs="Times New Roman"/>
          <w:sz w:val="24"/>
        </w:rPr>
      </w:pPr>
      <w:r w:rsidRPr="0075305F">
        <w:rPr>
          <w:rFonts w:ascii="Times New Roman" w:hAnsi="Times New Roman" w:cs="Times New Roman"/>
          <w:sz w:val="24"/>
        </w:rPr>
        <w:t xml:space="preserve">Vocational Rehabilitation operates a statewide system of 16 Community Rehabilitation Programs (CRPs) called AbilityWorks, Inc. </w:t>
      </w:r>
      <w:r w:rsidR="00BD7B5F" w:rsidRPr="0075305F">
        <w:rPr>
          <w:rFonts w:ascii="Times New Roman" w:hAnsi="Times New Roman" w:cs="Times New Roman"/>
          <w:sz w:val="24"/>
        </w:rPr>
        <w:t xml:space="preserve"> </w:t>
      </w:r>
      <w:r w:rsidRPr="0075305F">
        <w:rPr>
          <w:rFonts w:ascii="Times New Roman" w:hAnsi="Times New Roman" w:cs="Times New Roman"/>
          <w:sz w:val="24"/>
        </w:rPr>
        <w:t xml:space="preserve">These CRPs are located throughout the state to provide individualized Vocational Evaluation, Work Evaluation, Work Adjustment </w:t>
      </w:r>
      <w:r w:rsidR="00BD7B5F" w:rsidRPr="0075305F">
        <w:rPr>
          <w:rFonts w:ascii="Times New Roman" w:hAnsi="Times New Roman" w:cs="Times New Roman"/>
          <w:sz w:val="24"/>
        </w:rPr>
        <w:t>S</w:t>
      </w:r>
      <w:r w:rsidRPr="0075305F">
        <w:rPr>
          <w:rFonts w:ascii="Times New Roman" w:hAnsi="Times New Roman" w:cs="Times New Roman"/>
          <w:sz w:val="24"/>
        </w:rPr>
        <w:t xml:space="preserve">ervices, and Community Based Services (for Vocational Evaluation, Work Evaluation, &amp;/or Work Adjustment services) to individuals with disabilities. </w:t>
      </w:r>
      <w:r w:rsidR="00BD7B5F" w:rsidRPr="0075305F">
        <w:rPr>
          <w:rFonts w:ascii="Times New Roman" w:hAnsi="Times New Roman" w:cs="Times New Roman"/>
          <w:sz w:val="24"/>
        </w:rPr>
        <w:t xml:space="preserve"> </w:t>
      </w:r>
      <w:r w:rsidRPr="0075305F">
        <w:rPr>
          <w:rFonts w:ascii="Times New Roman" w:hAnsi="Times New Roman" w:cs="Times New Roman"/>
          <w:sz w:val="24"/>
        </w:rPr>
        <w:t>AbilityWorks, Inc.’s mission to clients is “to improve the quality of life, employment opportunities, and integration of people with disabilities into the community.”</w:t>
      </w:r>
    </w:p>
    <w:p w:rsidR="00E9392B" w:rsidRPr="0075305F" w:rsidRDefault="00E9392B" w:rsidP="00E9392B">
      <w:pPr>
        <w:rPr>
          <w:rFonts w:ascii="Times New Roman" w:hAnsi="Times New Roman" w:cs="Times New Roman"/>
          <w:sz w:val="24"/>
        </w:rPr>
      </w:pPr>
      <w:r w:rsidRPr="0075305F">
        <w:rPr>
          <w:rFonts w:ascii="Times New Roman" w:hAnsi="Times New Roman" w:cs="Times New Roman"/>
          <w:sz w:val="24"/>
        </w:rPr>
        <w:t xml:space="preserve">All services at the CRPs are individualized to meet the needs of the clients and prepare them for entry into competitive integrated employment. </w:t>
      </w:r>
      <w:r w:rsidR="00BD7B5F" w:rsidRPr="0075305F">
        <w:rPr>
          <w:rFonts w:ascii="Times New Roman" w:hAnsi="Times New Roman" w:cs="Times New Roman"/>
          <w:sz w:val="24"/>
        </w:rPr>
        <w:t xml:space="preserve"> </w:t>
      </w:r>
      <w:r w:rsidRPr="0075305F">
        <w:rPr>
          <w:rFonts w:ascii="Times New Roman" w:hAnsi="Times New Roman" w:cs="Times New Roman"/>
          <w:sz w:val="24"/>
        </w:rPr>
        <w:t xml:space="preserve">AbilityWorks, Inc. provides Vocational Assessment </w:t>
      </w:r>
      <w:r w:rsidR="00BD7B5F" w:rsidRPr="0075305F">
        <w:rPr>
          <w:rFonts w:ascii="Times New Roman" w:hAnsi="Times New Roman" w:cs="Times New Roman"/>
          <w:sz w:val="24"/>
        </w:rPr>
        <w:t>S</w:t>
      </w:r>
      <w:r w:rsidRPr="0075305F">
        <w:rPr>
          <w:rFonts w:ascii="Times New Roman" w:hAnsi="Times New Roman" w:cs="Times New Roman"/>
          <w:sz w:val="24"/>
        </w:rPr>
        <w:t xml:space="preserve">ervices designed to assess the abilities, assets, interests, and needs of the clients. Work Adjustment </w:t>
      </w:r>
      <w:r w:rsidR="00BD7B5F" w:rsidRPr="0075305F">
        <w:rPr>
          <w:rFonts w:ascii="Times New Roman" w:hAnsi="Times New Roman" w:cs="Times New Roman"/>
          <w:sz w:val="24"/>
        </w:rPr>
        <w:t>S</w:t>
      </w:r>
      <w:r w:rsidRPr="0075305F">
        <w:rPr>
          <w:rFonts w:ascii="Times New Roman" w:hAnsi="Times New Roman" w:cs="Times New Roman"/>
          <w:sz w:val="24"/>
        </w:rPr>
        <w:t>ervices is to promote the development of physical, mental, social &amp; work skills, and appropriate work habits required by the clients to be successfully employed in the competitive labor market.  Community Based Services are to promote &amp; facilitate the integration and the transition into employment opportunities for our clients in the local community. The Community Based Services are based on cooperative participation agreements with businesses in the community for a time-limited period to assist with the providing clients these services and opportunities. AbilityWorks, Inc. is able to create a realistic work setting in which clients can be evaluated and trained within the CRPs. This realistic work setting allows for both work observation and work experience to be gained while at the CRPs.</w:t>
      </w:r>
    </w:p>
    <w:p w:rsidR="00E9392B" w:rsidRPr="0075305F" w:rsidRDefault="006619CD" w:rsidP="00E9392B">
      <w:pPr>
        <w:rPr>
          <w:rFonts w:ascii="Times New Roman" w:hAnsi="Times New Roman" w:cs="Times New Roman"/>
          <w:sz w:val="24"/>
        </w:rPr>
      </w:pPr>
      <w:r>
        <w:rPr>
          <w:rFonts w:ascii="Times New Roman" w:hAnsi="Times New Roman" w:cs="Times New Roman"/>
          <w:sz w:val="24"/>
        </w:rPr>
        <w:t>All of the CRP</w:t>
      </w:r>
      <w:r w:rsidR="00E9392B" w:rsidRPr="0075305F">
        <w:rPr>
          <w:rFonts w:ascii="Times New Roman" w:hAnsi="Times New Roman" w:cs="Times New Roman"/>
          <w:sz w:val="24"/>
        </w:rPr>
        <w:t>s referrals are received from Vocational Rehabilitation Counselors. During FFY16, AbilityWorks, Inc. served a total of 1,323 VR clients which resulted in 647 successful employment outcomes.</w:t>
      </w:r>
    </w:p>
    <w:p w:rsidR="00E9392B" w:rsidRPr="0075305F" w:rsidRDefault="00E9392B" w:rsidP="00E9392B">
      <w:pPr>
        <w:spacing w:after="0" w:line="240" w:lineRule="auto"/>
        <w:rPr>
          <w:rFonts w:ascii="Times New Roman" w:hAnsi="Times New Roman" w:cs="Times New Roman"/>
          <w:b/>
          <w:sz w:val="24"/>
          <w:szCs w:val="24"/>
        </w:rPr>
      </w:pPr>
    </w:p>
    <w:p w:rsidR="00E9392B" w:rsidRPr="0075305F" w:rsidRDefault="00E9392B" w:rsidP="00E9392B">
      <w:pPr>
        <w:spacing w:after="0" w:line="240" w:lineRule="auto"/>
        <w:rPr>
          <w:rFonts w:ascii="Times New Roman" w:hAnsi="Times New Roman" w:cs="Times New Roman"/>
          <w:b/>
          <w:sz w:val="24"/>
          <w:szCs w:val="24"/>
        </w:rPr>
      </w:pPr>
      <w:r w:rsidRPr="0075305F">
        <w:rPr>
          <w:rFonts w:ascii="Times New Roman" w:hAnsi="Times New Roman" w:cs="Times New Roman"/>
          <w:b/>
          <w:sz w:val="24"/>
          <w:szCs w:val="24"/>
        </w:rPr>
        <w:t>Deaf Services</w:t>
      </w:r>
    </w:p>
    <w:p w:rsidR="00E9392B" w:rsidRPr="0075305F" w:rsidRDefault="004F13F1"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In FFY 2016, Deaf Services were provided to 3,537 Mis</w:t>
      </w:r>
      <w:r w:rsidR="00354B45">
        <w:rPr>
          <w:rFonts w:ascii="Times New Roman" w:hAnsi="Times New Roman" w:cs="Times New Roman"/>
          <w:sz w:val="24"/>
          <w:szCs w:val="24"/>
        </w:rPr>
        <w:t xml:space="preserve">sissippians, resulting in </w:t>
      </w:r>
      <w:r w:rsidR="00354B45" w:rsidRPr="00354B45">
        <w:rPr>
          <w:rFonts w:ascii="Times New Roman" w:hAnsi="Times New Roman" w:cs="Times New Roman"/>
          <w:sz w:val="24"/>
          <w:szCs w:val="24"/>
        </w:rPr>
        <w:t>1,425 individuals with disabilities becoming successfully employed</w:t>
      </w:r>
      <w:r w:rsidRPr="00216FC7">
        <w:rPr>
          <w:rFonts w:ascii="Times New Roman" w:hAnsi="Times New Roman" w:cs="Times New Roman"/>
          <w:sz w:val="24"/>
          <w:szCs w:val="24"/>
        </w:rPr>
        <w:t>.</w:t>
      </w:r>
      <w:r>
        <w:rPr>
          <w:rFonts w:ascii="Times New Roman" w:hAnsi="Times New Roman" w:cs="Times New Roman"/>
          <w:sz w:val="24"/>
          <w:szCs w:val="24"/>
        </w:rPr>
        <w:t xml:space="preserve"> </w:t>
      </w:r>
      <w:r w:rsidR="00E9392B" w:rsidRPr="0075305F">
        <w:rPr>
          <w:rFonts w:ascii="Times New Roman" w:hAnsi="Times New Roman" w:cs="Times New Roman"/>
          <w:sz w:val="24"/>
          <w:szCs w:val="24"/>
        </w:rPr>
        <w:t xml:space="preserve">The Deaf Services Program continues to promote excellence by striving to assist new RCDs (Rehabilitation Counselors for the Deaf) to reach the required communications skills level on the Signed Communication Proficiency Interview (SCPI), an American Sign Language </w:t>
      </w:r>
      <w:bookmarkStart w:id="0" w:name="_GoBack"/>
      <w:bookmarkEnd w:id="0"/>
      <w:r w:rsidR="00E9392B" w:rsidRPr="0075305F">
        <w:rPr>
          <w:rFonts w:ascii="Times New Roman" w:hAnsi="Times New Roman" w:cs="Times New Roman"/>
          <w:sz w:val="24"/>
          <w:szCs w:val="24"/>
        </w:rPr>
        <w:t>assessment developed by the Rochester Institute of Technology. Adequate communication skills are a pre-requisite to meaningful counseling and guidance with people who are Deaf and use manual communication.</w:t>
      </w:r>
    </w:p>
    <w:p w:rsidR="00E9392B" w:rsidRPr="00116361"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This skill, along with other specialized training, has been a vital factor in the successful rehabilitation of individuals with deafness or significant hearing loss.  </w:t>
      </w:r>
      <w:r w:rsidR="00373029">
        <w:rPr>
          <w:rFonts w:ascii="Times New Roman" w:hAnsi="Times New Roman" w:cs="Times New Roman"/>
          <w:sz w:val="24"/>
          <w:szCs w:val="24"/>
        </w:rPr>
        <w:t xml:space="preserve"> </w:t>
      </w:r>
    </w:p>
    <w:p w:rsidR="00E9392B" w:rsidRPr="00216FC7" w:rsidRDefault="00E9392B" w:rsidP="00E9392B">
      <w:pPr>
        <w:spacing w:after="0" w:line="240" w:lineRule="auto"/>
        <w:rPr>
          <w:rFonts w:ascii="Times New Roman" w:hAnsi="Times New Roman" w:cs="Times New Roman"/>
          <w:b/>
          <w:sz w:val="24"/>
          <w:szCs w:val="24"/>
        </w:rPr>
      </w:pPr>
    </w:p>
    <w:p w:rsidR="00E9392B" w:rsidRPr="00216FC7" w:rsidRDefault="00E9392B" w:rsidP="00E9392B">
      <w:pPr>
        <w:spacing w:after="0" w:line="240" w:lineRule="auto"/>
        <w:rPr>
          <w:rFonts w:ascii="Times New Roman" w:hAnsi="Times New Roman" w:cs="Times New Roman"/>
          <w:b/>
          <w:sz w:val="24"/>
          <w:szCs w:val="24"/>
        </w:rPr>
      </w:pPr>
      <w:r w:rsidRPr="00216FC7">
        <w:rPr>
          <w:rFonts w:ascii="Times New Roman" w:hAnsi="Times New Roman" w:cs="Times New Roman"/>
          <w:b/>
          <w:sz w:val="24"/>
          <w:szCs w:val="24"/>
        </w:rPr>
        <w:t>Transition</w:t>
      </w:r>
      <w:r w:rsidR="008B30EE" w:rsidRPr="00216FC7">
        <w:rPr>
          <w:rFonts w:ascii="Times New Roman" w:hAnsi="Times New Roman" w:cs="Times New Roman"/>
          <w:b/>
          <w:sz w:val="24"/>
          <w:szCs w:val="24"/>
        </w:rPr>
        <w:t xml:space="preserve"> and Youth Career</w:t>
      </w:r>
      <w:r w:rsidRPr="00216FC7">
        <w:rPr>
          <w:rFonts w:ascii="Times New Roman" w:hAnsi="Times New Roman" w:cs="Times New Roman"/>
          <w:b/>
          <w:sz w:val="24"/>
          <w:szCs w:val="24"/>
        </w:rPr>
        <w:t xml:space="preserve"> Services</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Through the Transition and Youth Career Services program, the Mississippi Department of Rehabilitation Services assists qualified individuals with disabilities from 14 to 24 years of age make the transition to a successful future. </w:t>
      </w:r>
      <w:r w:rsidR="008B30EE" w:rsidRPr="00216FC7">
        <w:rPr>
          <w:rFonts w:ascii="Times New Roman" w:hAnsi="Times New Roman" w:cs="Times New Roman"/>
          <w:sz w:val="24"/>
          <w:szCs w:val="24"/>
        </w:rPr>
        <w:t xml:space="preserve"> </w:t>
      </w:r>
      <w:r w:rsidRPr="00216FC7">
        <w:rPr>
          <w:rFonts w:ascii="Times New Roman" w:hAnsi="Times New Roman" w:cs="Times New Roman"/>
          <w:sz w:val="24"/>
          <w:szCs w:val="24"/>
        </w:rPr>
        <w:t xml:space="preserve">Working cooperatively with the Mississippi Department of Education and local school districts, MDRS </w:t>
      </w:r>
      <w:r w:rsidR="00E2776E">
        <w:rPr>
          <w:rFonts w:ascii="Times New Roman" w:hAnsi="Times New Roman" w:cs="Times New Roman"/>
          <w:sz w:val="24"/>
          <w:szCs w:val="24"/>
        </w:rPr>
        <w:t xml:space="preserve">vocational rehabilitation </w:t>
      </w:r>
      <w:r w:rsidRPr="00216FC7">
        <w:rPr>
          <w:rFonts w:ascii="Times New Roman" w:hAnsi="Times New Roman" w:cs="Times New Roman"/>
          <w:sz w:val="24"/>
          <w:szCs w:val="24"/>
        </w:rPr>
        <w:t>counselors plan and implement programs designed to provide this training and assistance.</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Examples of services to youth which may begin as early as age 14 include development of self-awareness, enhancement of self-esteem, and advancement of self-empowerment skills.</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Examples of pre-employment transition services provided to students included Job Exploration Counseling, Workplace Readiness Training, </w:t>
      </w:r>
      <w:proofErr w:type="gramStart"/>
      <w:r w:rsidRPr="00216FC7">
        <w:rPr>
          <w:rFonts w:ascii="Times New Roman" w:hAnsi="Times New Roman" w:cs="Times New Roman"/>
          <w:sz w:val="24"/>
          <w:szCs w:val="24"/>
        </w:rPr>
        <w:t>Work</w:t>
      </w:r>
      <w:proofErr w:type="gramEnd"/>
      <w:r w:rsidRPr="00216FC7">
        <w:rPr>
          <w:rFonts w:ascii="Times New Roman" w:hAnsi="Times New Roman" w:cs="Times New Roman"/>
          <w:sz w:val="24"/>
          <w:szCs w:val="24"/>
        </w:rPr>
        <w:t xml:space="preserve">-Based Learning Experiences, Counseling on Comprehensive Transition or Post-Secondary Education Enrollment, and Instruction in Self-Advocacy. </w:t>
      </w:r>
      <w:r w:rsidR="008B30EE" w:rsidRPr="00216FC7">
        <w:rPr>
          <w:rFonts w:ascii="Times New Roman" w:hAnsi="Times New Roman" w:cs="Times New Roman"/>
          <w:sz w:val="24"/>
          <w:szCs w:val="24"/>
        </w:rPr>
        <w:t xml:space="preserve"> </w:t>
      </w:r>
      <w:r w:rsidRPr="00216FC7">
        <w:rPr>
          <w:rFonts w:ascii="Times New Roman" w:hAnsi="Times New Roman" w:cs="Times New Roman"/>
          <w:sz w:val="24"/>
          <w:szCs w:val="24"/>
        </w:rPr>
        <w:t xml:space="preserve">In FFY 2016, approximately 2,525 students were served and 328 obtained successful employment outcomes.  </w:t>
      </w:r>
    </w:p>
    <w:p w:rsidR="00E9392B" w:rsidRPr="00216FC7" w:rsidRDefault="00E9392B" w:rsidP="00E9392B">
      <w:pPr>
        <w:spacing w:after="0" w:line="240" w:lineRule="auto"/>
        <w:rPr>
          <w:rFonts w:ascii="Times New Roman" w:hAnsi="Times New Roman" w:cs="Times New Roman"/>
          <w:b/>
          <w:sz w:val="24"/>
          <w:szCs w:val="24"/>
        </w:rPr>
      </w:pPr>
    </w:p>
    <w:p w:rsidR="00E9392B" w:rsidRPr="00216FC7" w:rsidRDefault="00E9392B" w:rsidP="00E9392B">
      <w:pPr>
        <w:spacing w:after="0" w:line="240" w:lineRule="auto"/>
        <w:rPr>
          <w:rFonts w:ascii="Times New Roman" w:hAnsi="Times New Roman" w:cs="Times New Roman"/>
          <w:b/>
          <w:sz w:val="24"/>
          <w:szCs w:val="24"/>
        </w:rPr>
      </w:pPr>
      <w:r w:rsidRPr="00216FC7">
        <w:rPr>
          <w:rFonts w:ascii="Times New Roman" w:hAnsi="Times New Roman" w:cs="Times New Roman"/>
          <w:b/>
          <w:sz w:val="24"/>
          <w:szCs w:val="24"/>
        </w:rPr>
        <w:t>Supported Employment</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The Supported Employment Program is a specialized placement and training program to assist those individuals with the most significant disabilities in finding and maintaining employment.  Choice of employment is based on such things as the individual’s: Unique strengths • Interests • Resources • Capabilities • Abilities • Priorities • Concerns • Informed Choice.</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Working together, trained vocational counselors and vocational training instructors provide support needed for the individual to prepare for and secure an appropriate job match, as well as to retain or regain employment.    During FFY 2016, 496 individuals received Supported Employment services, and 79 resulted in successful employment outcomes.</w:t>
      </w:r>
    </w:p>
    <w:p w:rsidR="00E9392B" w:rsidRPr="00216FC7" w:rsidRDefault="00E9392B" w:rsidP="00E9392B">
      <w:pPr>
        <w:spacing w:after="0" w:line="240" w:lineRule="auto"/>
        <w:rPr>
          <w:rFonts w:ascii="Times New Roman" w:hAnsi="Times New Roman" w:cs="Times New Roman"/>
          <w:b/>
          <w:sz w:val="24"/>
          <w:szCs w:val="24"/>
        </w:rPr>
      </w:pPr>
    </w:p>
    <w:p w:rsidR="00E9392B" w:rsidRPr="00216FC7" w:rsidRDefault="00E9392B" w:rsidP="00E9392B">
      <w:pPr>
        <w:spacing w:after="0" w:line="240" w:lineRule="auto"/>
        <w:rPr>
          <w:rFonts w:ascii="Times New Roman" w:hAnsi="Times New Roman" w:cs="Times New Roman"/>
          <w:b/>
          <w:sz w:val="24"/>
          <w:szCs w:val="24"/>
        </w:rPr>
      </w:pPr>
      <w:r w:rsidRPr="00216FC7">
        <w:rPr>
          <w:rFonts w:ascii="Times New Roman" w:hAnsi="Times New Roman" w:cs="Times New Roman"/>
          <w:b/>
          <w:sz w:val="24"/>
          <w:szCs w:val="24"/>
        </w:rPr>
        <w:t>Vocational Rehabilitation for the Blind</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Of the 4,212 successful employment outcomes</w:t>
      </w:r>
      <w:r w:rsidR="00A14AC1" w:rsidRPr="00216FC7">
        <w:rPr>
          <w:rFonts w:ascii="Times New Roman" w:hAnsi="Times New Roman" w:cs="Times New Roman"/>
          <w:sz w:val="24"/>
          <w:szCs w:val="24"/>
        </w:rPr>
        <w:t xml:space="preserve"> by MDRS</w:t>
      </w:r>
      <w:r w:rsidRPr="00216FC7">
        <w:rPr>
          <w:rFonts w:ascii="Times New Roman" w:hAnsi="Times New Roman" w:cs="Times New Roman"/>
          <w:sz w:val="24"/>
          <w:szCs w:val="24"/>
        </w:rPr>
        <w:t xml:space="preserve">, 575 were achieved through Vocational Rehabilitation for the Blind (VRB).  VRB consumers received services such as counseling and guidance in adjustment to disability, vocational exploration, orientation and mobility training, job training, and assistive technology.  </w:t>
      </w:r>
      <w:r w:rsidR="008B30EE" w:rsidRPr="00216FC7">
        <w:rPr>
          <w:rFonts w:ascii="Times New Roman" w:hAnsi="Times New Roman" w:cs="Times New Roman"/>
          <w:sz w:val="24"/>
          <w:szCs w:val="24"/>
        </w:rPr>
        <w:t>In FFY 2016, VRB s</w:t>
      </w:r>
      <w:r w:rsidRPr="00216FC7">
        <w:rPr>
          <w:rFonts w:ascii="Times New Roman" w:hAnsi="Times New Roman" w:cs="Times New Roman"/>
          <w:sz w:val="24"/>
          <w:szCs w:val="24"/>
        </w:rPr>
        <w:t>erved 1</w:t>
      </w:r>
      <w:r w:rsidR="008B30EE" w:rsidRPr="00216FC7">
        <w:rPr>
          <w:rFonts w:ascii="Times New Roman" w:hAnsi="Times New Roman" w:cs="Times New Roman"/>
          <w:sz w:val="24"/>
          <w:szCs w:val="24"/>
        </w:rPr>
        <w:t>,</w:t>
      </w:r>
      <w:r w:rsidRPr="00216FC7">
        <w:rPr>
          <w:rFonts w:ascii="Times New Roman" w:hAnsi="Times New Roman" w:cs="Times New Roman"/>
          <w:sz w:val="24"/>
          <w:szCs w:val="24"/>
        </w:rPr>
        <w:t>608</w:t>
      </w:r>
      <w:r w:rsidR="008B30EE" w:rsidRPr="00216FC7">
        <w:rPr>
          <w:rFonts w:ascii="Times New Roman" w:hAnsi="Times New Roman" w:cs="Times New Roman"/>
          <w:sz w:val="24"/>
          <w:szCs w:val="24"/>
        </w:rPr>
        <w:t xml:space="preserve"> Mississippians with visual disabilities.</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Itinerant teachers work closely with VRB counselors to coordinate services, evaluate client needs, develop living-needs plans and instructional materials, and provide onsite training for consumers who are blind or visually impaired. In 2016, the Itinerant Teacher Program provided 63 services for VRB consumers.   </w:t>
      </w:r>
    </w:p>
    <w:p w:rsidR="008B30EE" w:rsidRPr="00216FC7" w:rsidRDefault="008B30EE"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The </w:t>
      </w:r>
      <w:r w:rsidRPr="00216FC7">
        <w:rPr>
          <w:rFonts w:ascii="Times New Roman" w:hAnsi="Times New Roman" w:cs="Times New Roman"/>
          <w:b/>
          <w:sz w:val="24"/>
          <w:szCs w:val="24"/>
        </w:rPr>
        <w:t>Addie McBryde Rehabilitation Center for the Blind</w:t>
      </w:r>
      <w:r w:rsidRPr="00216FC7">
        <w:rPr>
          <w:rFonts w:ascii="Times New Roman" w:hAnsi="Times New Roman" w:cs="Times New Roman"/>
          <w:sz w:val="24"/>
          <w:szCs w:val="24"/>
        </w:rPr>
        <w:t xml:space="preserve"> provides traditional intensive evaluation, training, and adjustment services on the campus of the University </w:t>
      </w:r>
      <w:proofErr w:type="gramStart"/>
      <w:r w:rsidRPr="00216FC7">
        <w:rPr>
          <w:rFonts w:ascii="Times New Roman" w:hAnsi="Times New Roman" w:cs="Times New Roman"/>
          <w:sz w:val="24"/>
          <w:szCs w:val="24"/>
        </w:rPr>
        <w:t>of</w:t>
      </w:r>
      <w:proofErr w:type="gramEnd"/>
      <w:r w:rsidRPr="00216FC7">
        <w:rPr>
          <w:rFonts w:ascii="Times New Roman" w:hAnsi="Times New Roman" w:cs="Times New Roman"/>
          <w:sz w:val="24"/>
          <w:szCs w:val="24"/>
        </w:rPr>
        <w:t xml:space="preserve"> Mississippi Medical Center. In 2016, the Addie McBryde Center provided training to 166 consumers.  </w:t>
      </w:r>
    </w:p>
    <w:p w:rsidR="00E9392B" w:rsidRPr="00216FC7" w:rsidRDefault="00E9392B" w:rsidP="00E9392B">
      <w:pPr>
        <w:spacing w:after="0" w:line="240" w:lineRule="auto"/>
        <w:rPr>
          <w:rFonts w:ascii="Times New Roman" w:hAnsi="Times New Roman" w:cs="Times New Roman"/>
          <w:b/>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b/>
          <w:sz w:val="24"/>
          <w:szCs w:val="24"/>
        </w:rPr>
        <w:lastRenderedPageBreak/>
        <w:t>Independent Living Services for the Blind</w:t>
      </w:r>
      <w:r w:rsidRPr="00216FC7">
        <w:rPr>
          <w:rFonts w:ascii="Times New Roman" w:hAnsi="Times New Roman" w:cs="Times New Roman"/>
          <w:sz w:val="24"/>
          <w:szCs w:val="24"/>
        </w:rPr>
        <w:t xml:space="preserve"> (ILB) enables eligible consumers to receive peer group counseling, assistive technology evaluation, adjustment services, orientation and mobility training, personal adjustment instruction and training in techniques for daily living.  In 2016, ILB served over 2,200 consumers through indirect services such as health fairs, vision screening, peer groups, and outreach.  Furthermore, ILB provided direct services to 66</w:t>
      </w:r>
      <w:r w:rsidR="0016633E" w:rsidRPr="00216FC7">
        <w:rPr>
          <w:rFonts w:ascii="Times New Roman" w:hAnsi="Times New Roman" w:cs="Times New Roman"/>
          <w:sz w:val="24"/>
          <w:szCs w:val="24"/>
        </w:rPr>
        <w:t>9</w:t>
      </w:r>
      <w:r w:rsidRPr="00216FC7">
        <w:rPr>
          <w:rFonts w:ascii="Times New Roman" w:hAnsi="Times New Roman" w:cs="Times New Roman"/>
          <w:sz w:val="24"/>
          <w:szCs w:val="24"/>
        </w:rPr>
        <w:t xml:space="preserve"> consumers who are legally blind and either over the age of 55 or have a significant secondary disability by providing a variety of independent living services.</w:t>
      </w:r>
    </w:p>
    <w:p w:rsidR="00E9392B" w:rsidRPr="00216FC7"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The </w:t>
      </w:r>
      <w:r w:rsidRPr="00216FC7">
        <w:rPr>
          <w:rFonts w:ascii="Times New Roman" w:hAnsi="Times New Roman" w:cs="Times New Roman"/>
          <w:b/>
          <w:sz w:val="24"/>
          <w:szCs w:val="24"/>
        </w:rPr>
        <w:t>Business Enterprise Program</w:t>
      </w:r>
      <w:r w:rsidRPr="00216FC7">
        <w:rPr>
          <w:rFonts w:ascii="Times New Roman" w:hAnsi="Times New Roman" w:cs="Times New Roman"/>
          <w:sz w:val="24"/>
          <w:szCs w:val="24"/>
        </w:rPr>
        <w:t xml:space="preserve"> (BEP) provides support for self-employment opportunities in the food service industry for Mississippians who are legally blind.  These BEP entrepreneurs operate a variety of businesses including vending machine routes, snack bars and military base cafeterias.  In 2016, 36 individuals operated successful businesses as BEP vendors with an additional two entrepreneurs awaiting facilities.</w:t>
      </w:r>
      <w:r w:rsidRPr="00116361">
        <w:rPr>
          <w:rFonts w:ascii="Times New Roman" w:hAnsi="Times New Roman" w:cs="Times New Roman"/>
          <w:sz w:val="24"/>
          <w:szCs w:val="24"/>
        </w:rPr>
        <w:br w:type="page"/>
      </w:r>
    </w:p>
    <w:p w:rsidR="00E9392B" w:rsidRPr="00216FC7" w:rsidRDefault="007E0A48" w:rsidP="0016633E">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Consumer Guide to </w:t>
      </w:r>
      <w:r w:rsidR="00E9392B" w:rsidRPr="00216FC7">
        <w:rPr>
          <w:rFonts w:ascii="Times New Roman" w:hAnsi="Times New Roman" w:cs="Times New Roman"/>
          <w:b/>
          <w:sz w:val="24"/>
          <w:szCs w:val="24"/>
        </w:rPr>
        <w:t>Understanding Vocational Rehabilitation</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1.</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Referral</w:t>
      </w:r>
      <w:r w:rsidR="00E9392B" w:rsidRPr="00216FC7">
        <w:rPr>
          <w:rFonts w:ascii="Times New Roman" w:hAnsi="Times New Roman" w:cs="Times New Roman"/>
          <w:sz w:val="24"/>
          <w:szCs w:val="24"/>
        </w:rPr>
        <w:t xml:space="preserve"> - I provide contact information to VR to arrange a meeting. </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2.</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Orientation</w:t>
      </w:r>
      <w:r w:rsidR="00E9392B" w:rsidRPr="00216FC7">
        <w:rPr>
          <w:rFonts w:ascii="Times New Roman" w:hAnsi="Times New Roman" w:cs="Times New Roman"/>
          <w:sz w:val="24"/>
          <w:szCs w:val="24"/>
        </w:rPr>
        <w:t xml:space="preserve"> - I learn what VR is about and if it is right for me.</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3.</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Application</w:t>
      </w:r>
      <w:r w:rsidR="00E9392B" w:rsidRPr="00216FC7">
        <w:rPr>
          <w:rFonts w:ascii="Times New Roman" w:hAnsi="Times New Roman" w:cs="Times New Roman"/>
          <w:sz w:val="24"/>
          <w:szCs w:val="24"/>
        </w:rPr>
        <w:t xml:space="preserve"> - I declare that I intend to work and need assistance in getting or keeping a job.</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4.</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Assessment &amp; Evaluation</w:t>
      </w:r>
      <w:r w:rsidR="00E9392B" w:rsidRPr="00216FC7">
        <w:rPr>
          <w:rFonts w:ascii="Times New Roman" w:hAnsi="Times New Roman" w:cs="Times New Roman"/>
          <w:sz w:val="24"/>
          <w:szCs w:val="24"/>
        </w:rPr>
        <w:t xml:space="preserve"> - My counselor collects information about how my disability affects work, including medical information from my doctors, to determine my strengths and limitations.</w:t>
      </w:r>
    </w:p>
    <w:p w:rsidR="00E9392B" w:rsidRPr="00216FC7" w:rsidRDefault="0016633E" w:rsidP="0016633E">
      <w:pPr>
        <w:pStyle w:val="NoSpacing"/>
        <w:rPr>
          <w:rFonts w:ascii="Times New Roman" w:eastAsia="Times New Roman" w:hAnsi="Times New Roman" w:cs="Times New Roman"/>
          <w:sz w:val="24"/>
          <w:szCs w:val="24"/>
        </w:rPr>
      </w:pPr>
      <w:proofErr w:type="gramStart"/>
      <w:r w:rsidRPr="00216FC7">
        <w:rPr>
          <w:rFonts w:ascii="Times New Roman" w:hAnsi="Times New Roman" w:cs="Times New Roman"/>
          <w:sz w:val="24"/>
          <w:szCs w:val="24"/>
          <w:u w:val="single"/>
        </w:rPr>
        <w:t>Step 5.</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Determine Eligibility</w:t>
      </w:r>
      <w:r w:rsidR="00E9392B" w:rsidRPr="00216FC7">
        <w:rPr>
          <w:rFonts w:ascii="Times New Roman" w:hAnsi="Times New Roman" w:cs="Times New Roman"/>
          <w:sz w:val="24"/>
          <w:szCs w:val="24"/>
        </w:rPr>
        <w:t xml:space="preserve"> - </w:t>
      </w:r>
      <w:r w:rsidR="00E9392B" w:rsidRPr="00216FC7">
        <w:rPr>
          <w:rFonts w:ascii="Times New Roman" w:eastAsia="Times New Roman" w:hAnsi="Times New Roman" w:cs="Times New Roman"/>
          <w:sz w:val="24"/>
          <w:szCs w:val="24"/>
        </w:rPr>
        <w:t>The counselor reviews all the information to decide if I am eligible for VR services.</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6.</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Individualized Plan for Employment</w:t>
      </w:r>
      <w:r w:rsidR="00E9392B" w:rsidRPr="00216FC7">
        <w:rPr>
          <w:rFonts w:ascii="Times New Roman" w:hAnsi="Times New Roman" w:cs="Times New Roman"/>
          <w:sz w:val="24"/>
          <w:szCs w:val="24"/>
        </w:rPr>
        <w:t xml:space="preserve"> - Together, my counselor and I design the road map to help me go to work - a plan to reach a job goal that is right for me.</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7.</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Action</w:t>
      </w:r>
      <w:r w:rsidR="00E9392B" w:rsidRPr="00216FC7">
        <w:rPr>
          <w:rFonts w:ascii="Times New Roman" w:hAnsi="Times New Roman" w:cs="Times New Roman"/>
          <w:sz w:val="24"/>
          <w:szCs w:val="24"/>
        </w:rPr>
        <w:t xml:space="preserve"> - Along with my counselor and other VR staff, I work my plan to reach my job goal.</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8.</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Employment</w:t>
      </w:r>
      <w:r w:rsidR="00E9392B" w:rsidRPr="00216FC7">
        <w:rPr>
          <w:rFonts w:ascii="Times New Roman" w:hAnsi="Times New Roman" w:cs="Times New Roman"/>
          <w:sz w:val="24"/>
          <w:szCs w:val="24"/>
        </w:rPr>
        <w:t xml:space="preserve"> - I’ve reached my job goal!</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9.</w:t>
      </w:r>
      <w:proofErr w:type="gramEnd"/>
      <w:r w:rsidRPr="00216FC7">
        <w:rPr>
          <w:rFonts w:ascii="Times New Roman" w:hAnsi="Times New Roman" w:cs="Times New Roman"/>
          <w:sz w:val="24"/>
          <w:szCs w:val="24"/>
          <w:u w:val="single"/>
        </w:rPr>
        <w:t xml:space="preserve">  </w:t>
      </w:r>
      <w:r w:rsidR="00E9392B" w:rsidRPr="00216FC7">
        <w:rPr>
          <w:rFonts w:ascii="Times New Roman" w:hAnsi="Times New Roman" w:cs="Times New Roman"/>
          <w:sz w:val="24"/>
          <w:szCs w:val="24"/>
          <w:u w:val="single"/>
        </w:rPr>
        <w:t>Case Closure</w:t>
      </w:r>
      <w:r w:rsidR="00E9392B" w:rsidRPr="00216FC7">
        <w:rPr>
          <w:rFonts w:ascii="Times New Roman" w:hAnsi="Times New Roman" w:cs="Times New Roman"/>
          <w:sz w:val="24"/>
          <w:szCs w:val="24"/>
        </w:rPr>
        <w:t xml:space="preserve"> - I am employed for at least 90 days.</w:t>
      </w:r>
    </w:p>
    <w:p w:rsidR="00E9392B" w:rsidRPr="00216FC7" w:rsidRDefault="0016633E" w:rsidP="0016633E">
      <w:pPr>
        <w:pStyle w:val="NoSpacing"/>
        <w:rPr>
          <w:rFonts w:ascii="Times New Roman" w:hAnsi="Times New Roman" w:cs="Times New Roman"/>
          <w:sz w:val="24"/>
          <w:szCs w:val="24"/>
        </w:rPr>
      </w:pPr>
      <w:proofErr w:type="gramStart"/>
      <w:r w:rsidRPr="00216FC7">
        <w:rPr>
          <w:rFonts w:ascii="Times New Roman" w:hAnsi="Times New Roman" w:cs="Times New Roman"/>
          <w:sz w:val="24"/>
          <w:szCs w:val="24"/>
          <w:u w:val="single"/>
        </w:rPr>
        <w:t>Step 10.</w:t>
      </w:r>
      <w:proofErr w:type="gramEnd"/>
      <w:r w:rsidRPr="00216FC7">
        <w:rPr>
          <w:rFonts w:ascii="Times New Roman" w:hAnsi="Times New Roman" w:cs="Times New Roman"/>
          <w:sz w:val="24"/>
          <w:szCs w:val="24"/>
          <w:u w:val="single"/>
        </w:rPr>
        <w:t xml:space="preserve">  </w:t>
      </w:r>
      <w:proofErr w:type="spellStart"/>
      <w:r w:rsidR="00E9392B" w:rsidRPr="00216FC7">
        <w:rPr>
          <w:rFonts w:ascii="Times New Roman" w:hAnsi="Times New Roman" w:cs="Times New Roman"/>
          <w:sz w:val="24"/>
          <w:szCs w:val="24"/>
          <w:u w:val="single"/>
        </w:rPr>
        <w:t>Post Employment</w:t>
      </w:r>
      <w:proofErr w:type="spellEnd"/>
      <w:r w:rsidR="00E9392B" w:rsidRPr="00216FC7">
        <w:rPr>
          <w:rFonts w:ascii="Times New Roman" w:hAnsi="Times New Roman" w:cs="Times New Roman"/>
          <w:sz w:val="24"/>
          <w:szCs w:val="24"/>
          <w:u w:val="single"/>
        </w:rPr>
        <w:t xml:space="preserve"> Services</w:t>
      </w:r>
      <w:r w:rsidR="00E9392B" w:rsidRPr="00216FC7">
        <w:rPr>
          <w:rFonts w:ascii="Times New Roman" w:hAnsi="Times New Roman" w:cs="Times New Roman"/>
          <w:sz w:val="24"/>
          <w:szCs w:val="24"/>
        </w:rPr>
        <w:t xml:space="preserve"> - If I have problems at my job, I can contact my VR counselor to help me stay employed.</w:t>
      </w:r>
      <w:r w:rsidR="00E9392B" w:rsidRPr="00216FC7">
        <w:rPr>
          <w:rFonts w:ascii="Times New Roman" w:hAnsi="Times New Roman" w:cs="Times New Roman"/>
          <w:sz w:val="24"/>
          <w:szCs w:val="24"/>
        </w:rPr>
        <w:br/>
      </w:r>
    </w:p>
    <w:p w:rsidR="00E9392B" w:rsidRPr="00216FC7" w:rsidRDefault="00E9392B" w:rsidP="00E9392B">
      <w:pPr>
        <w:spacing w:after="0" w:line="240" w:lineRule="auto"/>
        <w:rPr>
          <w:rFonts w:ascii="Times New Roman" w:hAnsi="Times New Roman" w:cs="Times New Roman"/>
          <w:b/>
          <w:sz w:val="24"/>
          <w:szCs w:val="24"/>
        </w:rPr>
      </w:pPr>
      <w:r w:rsidRPr="00216FC7">
        <w:rPr>
          <w:rFonts w:ascii="Times New Roman" w:hAnsi="Times New Roman" w:cs="Times New Roman"/>
          <w:b/>
          <w:sz w:val="24"/>
          <w:szCs w:val="24"/>
        </w:rPr>
        <w:t>FFY 2016 Section 110 Grant</w:t>
      </w:r>
    </w:p>
    <w:p w:rsidR="00E9392B" w:rsidRPr="00216FC7" w:rsidRDefault="00E9392B" w:rsidP="00E9392B">
      <w:pPr>
        <w:spacing w:after="0" w:line="240" w:lineRule="auto"/>
        <w:rPr>
          <w:rFonts w:ascii="Times New Roman" w:hAnsi="Times New Roman" w:cs="Times New Roman"/>
          <w:b/>
          <w:sz w:val="24"/>
          <w:szCs w:val="24"/>
        </w:rPr>
      </w:pPr>
      <w:r w:rsidRPr="00216FC7">
        <w:rPr>
          <w:rFonts w:ascii="Times New Roman" w:hAnsi="Times New Roman" w:cs="Times New Roman"/>
          <w:b/>
          <w:sz w:val="24"/>
          <w:szCs w:val="24"/>
        </w:rPr>
        <w:t>Program Funding: Title One Section 110 Match Funding</w:t>
      </w:r>
    </w:p>
    <w:p w:rsidR="00E9392B" w:rsidRPr="00216FC7" w:rsidRDefault="00E9392B" w:rsidP="00E9392B">
      <w:pPr>
        <w:spacing w:after="0" w:line="240" w:lineRule="auto"/>
        <w:rPr>
          <w:rFonts w:ascii="Times New Roman" w:hAnsi="Times New Roman" w:cs="Times New Roman"/>
          <w:sz w:val="24"/>
          <w:szCs w:val="24"/>
          <w:u w:val="single"/>
        </w:rPr>
      </w:pPr>
    </w:p>
    <w:p w:rsidR="00E9392B" w:rsidRPr="00216FC7" w:rsidRDefault="00E9392B" w:rsidP="00E9392B">
      <w:pPr>
        <w:spacing w:after="0" w:line="240" w:lineRule="auto"/>
        <w:rPr>
          <w:rFonts w:ascii="Times New Roman" w:hAnsi="Times New Roman" w:cs="Times New Roman"/>
          <w:sz w:val="24"/>
          <w:szCs w:val="24"/>
          <w:u w:val="single"/>
        </w:rPr>
      </w:pPr>
      <w:r w:rsidRPr="00216FC7">
        <w:rPr>
          <w:rFonts w:ascii="Times New Roman" w:hAnsi="Times New Roman" w:cs="Times New Roman"/>
          <w:sz w:val="24"/>
          <w:szCs w:val="24"/>
          <w:u w:val="single"/>
        </w:rPr>
        <w:t>Title One:  Section 110 Match Funding</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Section 110 Grant</w:t>
      </w:r>
      <w:r w:rsidRPr="00216FC7">
        <w:rPr>
          <w:rFonts w:ascii="Times New Roman" w:hAnsi="Times New Roman" w:cs="Times New Roman"/>
          <w:sz w:val="24"/>
          <w:szCs w:val="24"/>
        </w:rPr>
        <w:tab/>
      </w:r>
      <w:r w:rsidRPr="00216FC7">
        <w:rPr>
          <w:rFonts w:ascii="Times New Roman" w:hAnsi="Times New Roman" w:cs="Times New Roman"/>
          <w:sz w:val="24"/>
          <w:szCs w:val="24"/>
        </w:rPr>
        <w:tab/>
        <w:t>$44,589,605 (78.7%)</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State Match</w:t>
      </w:r>
      <w:r w:rsidRPr="00216FC7">
        <w:rPr>
          <w:rFonts w:ascii="Times New Roman" w:hAnsi="Times New Roman" w:cs="Times New Roman"/>
          <w:sz w:val="24"/>
          <w:szCs w:val="24"/>
        </w:rPr>
        <w:tab/>
      </w:r>
      <w:r w:rsidRPr="00216FC7">
        <w:rPr>
          <w:rFonts w:ascii="Times New Roman" w:hAnsi="Times New Roman" w:cs="Times New Roman"/>
          <w:sz w:val="24"/>
          <w:szCs w:val="24"/>
        </w:rPr>
        <w:tab/>
      </w:r>
      <w:r w:rsidRPr="00216FC7">
        <w:rPr>
          <w:rFonts w:ascii="Times New Roman" w:hAnsi="Times New Roman" w:cs="Times New Roman"/>
          <w:sz w:val="24"/>
          <w:szCs w:val="24"/>
        </w:rPr>
        <w:tab/>
        <w:t>$12,068,089 (21.3%)</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Total Funding</w:t>
      </w:r>
      <w:r w:rsidRPr="00216FC7">
        <w:rPr>
          <w:rFonts w:ascii="Times New Roman" w:hAnsi="Times New Roman" w:cs="Times New Roman"/>
          <w:sz w:val="24"/>
          <w:szCs w:val="24"/>
        </w:rPr>
        <w:tab/>
      </w:r>
      <w:r w:rsidRPr="00216FC7">
        <w:rPr>
          <w:rFonts w:ascii="Times New Roman" w:hAnsi="Times New Roman" w:cs="Times New Roman"/>
          <w:sz w:val="24"/>
          <w:szCs w:val="24"/>
        </w:rPr>
        <w:tab/>
      </w:r>
      <w:r w:rsidRPr="00216FC7">
        <w:rPr>
          <w:rFonts w:ascii="Times New Roman" w:hAnsi="Times New Roman" w:cs="Times New Roman"/>
          <w:sz w:val="24"/>
          <w:szCs w:val="24"/>
        </w:rPr>
        <w:tab/>
        <w:t xml:space="preserve">$56,657,694 (100%) </w:t>
      </w:r>
    </w:p>
    <w:p w:rsidR="00E9392B" w:rsidRPr="00116361" w:rsidRDefault="00E9392B" w:rsidP="00E9392B">
      <w:pPr>
        <w:spacing w:after="0" w:line="240" w:lineRule="auto"/>
        <w:rPr>
          <w:rFonts w:ascii="Times New Roman" w:hAnsi="Times New Roman" w:cs="Times New Roman"/>
          <w:b/>
          <w:sz w:val="24"/>
          <w:szCs w:val="24"/>
        </w:rPr>
      </w:pPr>
    </w:p>
    <w:p w:rsidR="00E9392B" w:rsidRPr="00116361" w:rsidRDefault="00E9392B" w:rsidP="00E9392B">
      <w:pPr>
        <w:spacing w:after="0" w:line="240" w:lineRule="auto"/>
        <w:rPr>
          <w:rFonts w:ascii="Times New Roman" w:hAnsi="Times New Roman" w:cs="Times New Roman"/>
          <w:b/>
          <w:sz w:val="24"/>
          <w:szCs w:val="24"/>
        </w:rPr>
      </w:pPr>
    </w:p>
    <w:p w:rsidR="00B522C4" w:rsidRDefault="00B522C4">
      <w:pPr>
        <w:rPr>
          <w:rFonts w:ascii="Times New Roman" w:hAnsi="Times New Roman" w:cs="Times New Roman"/>
          <w:b/>
          <w:sz w:val="24"/>
          <w:szCs w:val="24"/>
        </w:rPr>
      </w:pPr>
      <w:r>
        <w:rPr>
          <w:rFonts w:ascii="Times New Roman" w:hAnsi="Times New Roman" w:cs="Times New Roman"/>
          <w:b/>
          <w:sz w:val="24"/>
          <w:szCs w:val="24"/>
        </w:rPr>
        <w:br w:type="page"/>
      </w:r>
    </w:p>
    <w:p w:rsidR="00FD15E7" w:rsidRPr="00216FC7" w:rsidRDefault="00E9392B" w:rsidP="00E9392B">
      <w:pPr>
        <w:tabs>
          <w:tab w:val="left" w:pos="1800"/>
          <w:tab w:val="left" w:pos="2880"/>
        </w:tabs>
        <w:spacing w:after="0" w:line="240" w:lineRule="auto"/>
        <w:rPr>
          <w:rFonts w:ascii="Times New Roman" w:hAnsi="Times New Roman" w:cs="Times New Roman"/>
          <w:b/>
          <w:sz w:val="24"/>
          <w:szCs w:val="24"/>
        </w:rPr>
      </w:pPr>
      <w:r w:rsidRPr="00216FC7">
        <w:rPr>
          <w:rFonts w:ascii="Times New Roman" w:hAnsi="Times New Roman" w:cs="Times New Roman"/>
          <w:b/>
          <w:sz w:val="24"/>
          <w:szCs w:val="24"/>
        </w:rPr>
        <w:lastRenderedPageBreak/>
        <w:t>In Depth Look at VR and VRB</w:t>
      </w:r>
    </w:p>
    <w:p w:rsidR="00FD15E7" w:rsidRPr="00216FC7" w:rsidRDefault="00FD15E7" w:rsidP="00E9392B">
      <w:pPr>
        <w:tabs>
          <w:tab w:val="left" w:pos="1800"/>
          <w:tab w:val="left" w:pos="2880"/>
        </w:tabs>
        <w:spacing w:after="0" w:line="240" w:lineRule="auto"/>
        <w:rPr>
          <w:rFonts w:ascii="Times New Roman" w:hAnsi="Times New Roman" w:cs="Times New Roman"/>
          <w:b/>
          <w:sz w:val="24"/>
          <w:szCs w:val="24"/>
        </w:rPr>
      </w:pPr>
    </w:p>
    <w:p w:rsidR="00FD15E7" w:rsidRPr="00216FC7" w:rsidRDefault="00E9392B" w:rsidP="00FD15E7">
      <w:pPr>
        <w:tabs>
          <w:tab w:val="left" w:pos="1800"/>
          <w:tab w:val="left" w:pos="2880"/>
        </w:tabs>
        <w:spacing w:after="0" w:line="240" w:lineRule="auto"/>
        <w:jc w:val="center"/>
        <w:rPr>
          <w:rFonts w:ascii="Times New Roman" w:hAnsi="Times New Roman" w:cs="Times New Roman"/>
          <w:b/>
          <w:i/>
          <w:sz w:val="24"/>
          <w:szCs w:val="24"/>
          <w:u w:val="single"/>
        </w:rPr>
      </w:pPr>
      <w:r w:rsidRPr="00216FC7">
        <w:rPr>
          <w:rFonts w:ascii="Times New Roman" w:hAnsi="Times New Roman" w:cs="Times New Roman"/>
          <w:b/>
          <w:i/>
          <w:sz w:val="24"/>
          <w:szCs w:val="24"/>
          <w:u w:val="single"/>
        </w:rPr>
        <w:t>Demographics of Persons Served</w:t>
      </w:r>
    </w:p>
    <w:p w:rsidR="00E9392B" w:rsidRPr="00216FC7" w:rsidRDefault="00E9392B" w:rsidP="00FD15E7">
      <w:pPr>
        <w:tabs>
          <w:tab w:val="left" w:pos="1800"/>
          <w:tab w:val="left" w:pos="2880"/>
        </w:tabs>
        <w:spacing w:after="0" w:line="240" w:lineRule="auto"/>
        <w:rPr>
          <w:rFonts w:ascii="Times New Roman" w:hAnsi="Times New Roman" w:cs="Times New Roman"/>
          <w:sz w:val="24"/>
          <w:szCs w:val="24"/>
        </w:rPr>
      </w:pPr>
      <w:r w:rsidRPr="00216FC7">
        <w:rPr>
          <w:rFonts w:ascii="Times New Roman" w:hAnsi="Times New Roman" w:cs="Times New Roman"/>
          <w:b/>
          <w:sz w:val="24"/>
          <w:szCs w:val="24"/>
        </w:rPr>
        <w:br/>
      </w:r>
      <w:r w:rsidRPr="00216FC7">
        <w:rPr>
          <w:rFonts w:ascii="Times New Roman" w:hAnsi="Times New Roman" w:cs="Times New Roman"/>
          <w:sz w:val="24"/>
          <w:szCs w:val="24"/>
          <w:u w:val="single"/>
        </w:rPr>
        <w:t>Gender</w:t>
      </w:r>
      <w:r w:rsidRPr="00216FC7">
        <w:rPr>
          <w:rFonts w:ascii="Times New Roman" w:hAnsi="Times New Roman" w:cs="Times New Roman"/>
          <w:b/>
          <w:sz w:val="24"/>
          <w:szCs w:val="24"/>
        </w:rPr>
        <w:br/>
      </w:r>
      <w:r w:rsidRPr="00216FC7">
        <w:rPr>
          <w:rFonts w:ascii="Times New Roman" w:hAnsi="Times New Roman" w:cs="Times New Roman"/>
          <w:sz w:val="24"/>
          <w:szCs w:val="24"/>
        </w:rPr>
        <w:t>Female</w:t>
      </w:r>
      <w:r w:rsidRPr="00216FC7">
        <w:rPr>
          <w:rFonts w:ascii="Times New Roman" w:hAnsi="Times New Roman" w:cs="Times New Roman"/>
          <w:sz w:val="24"/>
          <w:szCs w:val="24"/>
        </w:rPr>
        <w:tab/>
        <w:t>7,269</w:t>
      </w:r>
      <w:r w:rsidRPr="00216FC7">
        <w:rPr>
          <w:rFonts w:ascii="Times New Roman" w:hAnsi="Times New Roman" w:cs="Times New Roman"/>
          <w:sz w:val="24"/>
          <w:szCs w:val="24"/>
        </w:rPr>
        <w:tab/>
        <w:t>45.97%</w:t>
      </w:r>
    </w:p>
    <w:p w:rsidR="00E9392B" w:rsidRPr="00216FC7" w:rsidRDefault="00E9392B" w:rsidP="00E9392B">
      <w:pPr>
        <w:tabs>
          <w:tab w:val="left" w:pos="1800"/>
          <w:tab w:val="left" w:pos="2880"/>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Male</w:t>
      </w:r>
      <w:r w:rsidRPr="00216FC7">
        <w:rPr>
          <w:rFonts w:ascii="Times New Roman" w:hAnsi="Times New Roman" w:cs="Times New Roman"/>
          <w:sz w:val="24"/>
          <w:szCs w:val="24"/>
        </w:rPr>
        <w:tab/>
        <w:t>8,543</w:t>
      </w:r>
      <w:r w:rsidRPr="00216FC7">
        <w:rPr>
          <w:rFonts w:ascii="Times New Roman" w:hAnsi="Times New Roman" w:cs="Times New Roman"/>
          <w:sz w:val="24"/>
          <w:szCs w:val="24"/>
        </w:rPr>
        <w:tab/>
        <w:t>54.03%</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u w:val="single"/>
        </w:rPr>
        <w:t>Age at Application</w:t>
      </w:r>
      <w:r w:rsidRPr="00216FC7">
        <w:rPr>
          <w:rFonts w:ascii="Times New Roman" w:hAnsi="Times New Roman" w:cs="Times New Roman"/>
          <w:sz w:val="24"/>
          <w:szCs w:val="24"/>
        </w:rPr>
        <w:br/>
        <w:t xml:space="preserve">10-20 - </w:t>
      </w:r>
      <w:r w:rsidRPr="00216FC7">
        <w:rPr>
          <w:rFonts w:ascii="Times New Roman" w:hAnsi="Times New Roman" w:cs="Times New Roman"/>
          <w:sz w:val="24"/>
          <w:szCs w:val="24"/>
        </w:rPr>
        <w:tab/>
        <w:t>3258</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21-30 - </w:t>
      </w:r>
      <w:r w:rsidRPr="00216FC7">
        <w:rPr>
          <w:rFonts w:ascii="Times New Roman" w:hAnsi="Times New Roman" w:cs="Times New Roman"/>
          <w:sz w:val="24"/>
          <w:szCs w:val="24"/>
        </w:rPr>
        <w:tab/>
        <w:t>2381</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31-40 - </w:t>
      </w:r>
      <w:r w:rsidRPr="00216FC7">
        <w:rPr>
          <w:rFonts w:ascii="Times New Roman" w:hAnsi="Times New Roman" w:cs="Times New Roman"/>
          <w:sz w:val="24"/>
          <w:szCs w:val="24"/>
        </w:rPr>
        <w:tab/>
        <w:t>2309</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41-50 - </w:t>
      </w:r>
      <w:r w:rsidRPr="00216FC7">
        <w:rPr>
          <w:rFonts w:ascii="Times New Roman" w:hAnsi="Times New Roman" w:cs="Times New Roman"/>
          <w:sz w:val="24"/>
          <w:szCs w:val="24"/>
        </w:rPr>
        <w:tab/>
        <w:t>2556</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51-60 - </w:t>
      </w:r>
      <w:r w:rsidRPr="00216FC7">
        <w:rPr>
          <w:rFonts w:ascii="Times New Roman" w:hAnsi="Times New Roman" w:cs="Times New Roman"/>
          <w:sz w:val="24"/>
          <w:szCs w:val="24"/>
        </w:rPr>
        <w:tab/>
        <w:t>2826</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61-70 - </w:t>
      </w:r>
      <w:r w:rsidRPr="00216FC7">
        <w:rPr>
          <w:rFonts w:ascii="Times New Roman" w:hAnsi="Times New Roman" w:cs="Times New Roman"/>
          <w:sz w:val="24"/>
          <w:szCs w:val="24"/>
        </w:rPr>
        <w:tab/>
        <w:t>1714</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71-80 - </w:t>
      </w:r>
      <w:r w:rsidRPr="00216FC7">
        <w:rPr>
          <w:rFonts w:ascii="Times New Roman" w:hAnsi="Times New Roman" w:cs="Times New Roman"/>
          <w:sz w:val="24"/>
          <w:szCs w:val="24"/>
        </w:rPr>
        <w:tab/>
        <w:t>653</w:t>
      </w:r>
    </w:p>
    <w:p w:rsidR="00E9392B" w:rsidRPr="00216FC7" w:rsidRDefault="00E9392B" w:rsidP="00E9392B">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81-100 - </w:t>
      </w:r>
      <w:r w:rsidRPr="00216FC7">
        <w:rPr>
          <w:rFonts w:ascii="Times New Roman" w:hAnsi="Times New Roman" w:cs="Times New Roman"/>
          <w:sz w:val="24"/>
          <w:szCs w:val="24"/>
        </w:rPr>
        <w:tab/>
        <w:t>115</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u w:val="single"/>
        </w:rPr>
      </w:pPr>
      <w:r w:rsidRPr="00216FC7">
        <w:rPr>
          <w:rFonts w:ascii="Times New Roman" w:hAnsi="Times New Roman" w:cs="Times New Roman"/>
          <w:sz w:val="24"/>
          <w:szCs w:val="24"/>
          <w:u w:val="single"/>
        </w:rPr>
        <w:t>Education Level at Application</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No Formal Schooling    </w:t>
      </w:r>
      <w:r w:rsidRPr="00216FC7">
        <w:rPr>
          <w:rFonts w:ascii="Times New Roman" w:hAnsi="Times New Roman" w:cs="Times New Roman"/>
          <w:sz w:val="24"/>
          <w:szCs w:val="24"/>
        </w:rPr>
        <w:tab/>
        <w:t xml:space="preserve">0.12%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Elementary</w:t>
      </w:r>
      <w:r w:rsidR="00A14AC1" w:rsidRPr="00216FC7">
        <w:rPr>
          <w:rFonts w:ascii="Times New Roman" w:hAnsi="Times New Roman" w:cs="Times New Roman"/>
          <w:sz w:val="24"/>
          <w:szCs w:val="24"/>
        </w:rPr>
        <w:t xml:space="preserve"> Education (Grades 1-8)    </w:t>
      </w:r>
      <w:r w:rsidR="00A14AC1" w:rsidRPr="00216FC7">
        <w:rPr>
          <w:rFonts w:ascii="Times New Roman" w:hAnsi="Times New Roman" w:cs="Times New Roman"/>
          <w:sz w:val="24"/>
          <w:szCs w:val="24"/>
        </w:rPr>
        <w:tab/>
        <w:t>3.05</w:t>
      </w:r>
      <w:r w:rsidRPr="00216FC7">
        <w:rPr>
          <w:rFonts w:ascii="Times New Roman" w:hAnsi="Times New Roman" w:cs="Times New Roman"/>
          <w:sz w:val="24"/>
          <w:szCs w:val="24"/>
        </w:rPr>
        <w:t xml:space="preserve">%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Secondary Education (No High School Diploma)    </w:t>
      </w:r>
      <w:r w:rsidRPr="00216FC7">
        <w:rPr>
          <w:rFonts w:ascii="Times New Roman" w:hAnsi="Times New Roman" w:cs="Times New Roman"/>
          <w:sz w:val="24"/>
          <w:szCs w:val="24"/>
        </w:rPr>
        <w:tab/>
        <w:t xml:space="preserve">17.30%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High School Graduate or Equivalency Certificate    </w:t>
      </w:r>
      <w:r w:rsidRPr="00216FC7">
        <w:rPr>
          <w:rFonts w:ascii="Times New Roman" w:hAnsi="Times New Roman" w:cs="Times New Roman"/>
          <w:sz w:val="24"/>
          <w:szCs w:val="24"/>
        </w:rPr>
        <w:tab/>
        <w:t xml:space="preserve">33.37%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Post-Secondary Education (No Degree)    </w:t>
      </w:r>
      <w:r w:rsidRPr="00216FC7">
        <w:rPr>
          <w:rFonts w:ascii="Times New Roman" w:hAnsi="Times New Roman" w:cs="Times New Roman"/>
          <w:sz w:val="24"/>
          <w:szCs w:val="24"/>
        </w:rPr>
        <w:tab/>
        <w:t>13.66%</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A Degree of Vocational Technology Certificate    </w:t>
      </w:r>
      <w:r w:rsidRPr="00216FC7">
        <w:rPr>
          <w:rFonts w:ascii="Times New Roman" w:hAnsi="Times New Roman" w:cs="Times New Roman"/>
          <w:sz w:val="24"/>
          <w:szCs w:val="24"/>
        </w:rPr>
        <w:tab/>
        <w:t xml:space="preserve">2.37%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Post-Secondary Education (A</w:t>
      </w:r>
      <w:r w:rsidR="00A14AC1" w:rsidRPr="00216FC7">
        <w:rPr>
          <w:rFonts w:ascii="Times New Roman" w:hAnsi="Times New Roman" w:cs="Times New Roman"/>
          <w:sz w:val="24"/>
          <w:szCs w:val="24"/>
        </w:rPr>
        <w:t>cademic/Associates Degree)</w:t>
      </w:r>
      <w:r w:rsidR="00A14AC1" w:rsidRPr="00216FC7">
        <w:rPr>
          <w:rFonts w:ascii="Times New Roman" w:hAnsi="Times New Roman" w:cs="Times New Roman"/>
          <w:sz w:val="24"/>
          <w:szCs w:val="24"/>
        </w:rPr>
        <w:tab/>
        <w:t>6.13</w:t>
      </w:r>
      <w:r w:rsidRPr="00216FC7">
        <w:rPr>
          <w:rFonts w:ascii="Times New Roman" w:hAnsi="Times New Roman" w:cs="Times New Roman"/>
          <w:sz w:val="24"/>
          <w:szCs w:val="24"/>
        </w:rPr>
        <w:t>%</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Bachelor’s Degree   </w:t>
      </w:r>
      <w:r w:rsidRPr="00216FC7">
        <w:rPr>
          <w:rFonts w:ascii="Times New Roman" w:hAnsi="Times New Roman" w:cs="Times New Roman"/>
          <w:sz w:val="24"/>
          <w:szCs w:val="24"/>
        </w:rPr>
        <w:tab/>
        <w:t xml:space="preserve">6.99%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Master’s Degree or Higher    </w:t>
      </w:r>
      <w:r w:rsidRPr="00216FC7">
        <w:rPr>
          <w:rFonts w:ascii="Times New Roman" w:hAnsi="Times New Roman" w:cs="Times New Roman"/>
          <w:sz w:val="24"/>
          <w:szCs w:val="24"/>
        </w:rPr>
        <w:tab/>
        <w:t xml:space="preserve">2.95% </w:t>
      </w:r>
    </w:p>
    <w:p w:rsidR="00E9392B" w:rsidRPr="00216FC7" w:rsidRDefault="00E9392B"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Special Education (com</w:t>
      </w:r>
      <w:r w:rsidR="00D92F33" w:rsidRPr="00216FC7">
        <w:rPr>
          <w:rFonts w:ascii="Times New Roman" w:hAnsi="Times New Roman" w:cs="Times New Roman"/>
          <w:sz w:val="24"/>
          <w:szCs w:val="24"/>
        </w:rPr>
        <w:t xml:space="preserve">pletion or attendance)    </w:t>
      </w:r>
      <w:r w:rsidR="00D92F33" w:rsidRPr="00216FC7">
        <w:rPr>
          <w:rFonts w:ascii="Times New Roman" w:hAnsi="Times New Roman" w:cs="Times New Roman"/>
          <w:sz w:val="24"/>
          <w:szCs w:val="24"/>
        </w:rPr>
        <w:tab/>
        <w:t>13.36</w:t>
      </w:r>
      <w:r w:rsidRPr="00216FC7">
        <w:rPr>
          <w:rFonts w:ascii="Times New Roman" w:hAnsi="Times New Roman" w:cs="Times New Roman"/>
          <w:sz w:val="24"/>
          <w:szCs w:val="24"/>
        </w:rPr>
        <w:t>%</w:t>
      </w:r>
    </w:p>
    <w:p w:rsidR="00E9392B" w:rsidRPr="00216FC7" w:rsidRDefault="00A14AC1" w:rsidP="00E9392B">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Education Not Listed    </w:t>
      </w:r>
      <w:r w:rsidRPr="00216FC7">
        <w:rPr>
          <w:rFonts w:ascii="Times New Roman" w:hAnsi="Times New Roman" w:cs="Times New Roman"/>
          <w:sz w:val="24"/>
          <w:szCs w:val="24"/>
        </w:rPr>
        <w:tab/>
        <w:t>.70</w:t>
      </w:r>
      <w:r w:rsidR="00E9392B" w:rsidRPr="00216FC7">
        <w:rPr>
          <w:rFonts w:ascii="Times New Roman" w:hAnsi="Times New Roman" w:cs="Times New Roman"/>
          <w:sz w:val="24"/>
          <w:szCs w:val="24"/>
        </w:rPr>
        <w:t>%</w:t>
      </w:r>
    </w:p>
    <w:p w:rsidR="00E9392B" w:rsidRPr="00216FC7" w:rsidRDefault="00E9392B" w:rsidP="00E9392B">
      <w:pPr>
        <w:spacing w:after="0" w:line="240" w:lineRule="auto"/>
        <w:rPr>
          <w:rFonts w:ascii="Times New Roman" w:hAnsi="Times New Roman" w:cs="Times New Roman"/>
          <w:sz w:val="24"/>
          <w:szCs w:val="24"/>
        </w:rPr>
      </w:pPr>
    </w:p>
    <w:p w:rsidR="00E9392B" w:rsidRPr="00216FC7" w:rsidRDefault="00E9392B" w:rsidP="00E9392B">
      <w:pPr>
        <w:spacing w:after="0" w:line="240" w:lineRule="auto"/>
        <w:rPr>
          <w:rFonts w:ascii="Times New Roman" w:hAnsi="Times New Roman" w:cs="Times New Roman"/>
          <w:sz w:val="24"/>
          <w:szCs w:val="24"/>
          <w:u w:val="single"/>
        </w:rPr>
      </w:pPr>
      <w:r w:rsidRPr="00216FC7">
        <w:rPr>
          <w:rFonts w:ascii="Times New Roman" w:hAnsi="Times New Roman" w:cs="Times New Roman"/>
          <w:sz w:val="24"/>
          <w:szCs w:val="24"/>
          <w:u w:val="single"/>
        </w:rPr>
        <w:t xml:space="preserve">Race </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American Indian or Alaskan Native    </w:t>
      </w:r>
      <w:r w:rsidRPr="00216FC7">
        <w:rPr>
          <w:rFonts w:ascii="Times New Roman" w:hAnsi="Times New Roman" w:cs="Times New Roman"/>
          <w:sz w:val="24"/>
          <w:szCs w:val="24"/>
        </w:rPr>
        <w:tab/>
        <w:t>0.27%</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Asian    </w:t>
      </w:r>
      <w:r w:rsidRPr="00216FC7">
        <w:rPr>
          <w:rFonts w:ascii="Times New Roman" w:hAnsi="Times New Roman" w:cs="Times New Roman"/>
          <w:sz w:val="24"/>
          <w:szCs w:val="24"/>
        </w:rPr>
        <w:tab/>
        <w:t>0.32%</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Black or African American    </w:t>
      </w:r>
      <w:r w:rsidRPr="00216FC7">
        <w:rPr>
          <w:rFonts w:ascii="Times New Roman" w:hAnsi="Times New Roman" w:cs="Times New Roman"/>
          <w:sz w:val="24"/>
          <w:szCs w:val="24"/>
        </w:rPr>
        <w:tab/>
        <w:t>42.31%</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Native Hawaiian or Other Pacific Islander    </w:t>
      </w:r>
      <w:r w:rsidRPr="00216FC7">
        <w:rPr>
          <w:rFonts w:ascii="Times New Roman" w:hAnsi="Times New Roman" w:cs="Times New Roman"/>
          <w:sz w:val="24"/>
          <w:szCs w:val="24"/>
        </w:rPr>
        <w:tab/>
        <w:t>0.06%</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Multi-racial    </w:t>
      </w:r>
      <w:r w:rsidRPr="00216FC7">
        <w:rPr>
          <w:rFonts w:ascii="Times New Roman" w:hAnsi="Times New Roman" w:cs="Times New Roman"/>
          <w:sz w:val="24"/>
          <w:szCs w:val="24"/>
        </w:rPr>
        <w:tab/>
        <w:t>3.37%</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White or Caucasian   </w:t>
      </w:r>
      <w:r w:rsidRPr="00216FC7">
        <w:rPr>
          <w:rFonts w:ascii="Times New Roman" w:hAnsi="Times New Roman" w:cs="Times New Roman"/>
          <w:sz w:val="24"/>
          <w:szCs w:val="24"/>
        </w:rPr>
        <w:tab/>
        <w:t>53.60%</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Race not listed    </w:t>
      </w:r>
      <w:r w:rsidRPr="00216FC7">
        <w:rPr>
          <w:rFonts w:ascii="Times New Roman" w:hAnsi="Times New Roman" w:cs="Times New Roman"/>
          <w:sz w:val="24"/>
          <w:szCs w:val="24"/>
        </w:rPr>
        <w:tab/>
        <w:t>0.06%</w:t>
      </w:r>
    </w:p>
    <w:p w:rsidR="00E9392B" w:rsidRPr="00216FC7" w:rsidRDefault="00E9392B" w:rsidP="00E9392B">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Hispanic/Latino</w:t>
      </w:r>
      <w:r w:rsidRPr="00216FC7">
        <w:rPr>
          <w:rFonts w:ascii="Times New Roman" w:hAnsi="Times New Roman" w:cs="Times New Roman"/>
          <w:sz w:val="24"/>
          <w:szCs w:val="24"/>
        </w:rPr>
        <w:tab/>
        <w:t>.01%</w:t>
      </w:r>
    </w:p>
    <w:p w:rsidR="00E9392B" w:rsidRPr="00216FC7" w:rsidRDefault="00E9392B" w:rsidP="00E9392B">
      <w:pPr>
        <w:spacing w:after="0" w:line="240" w:lineRule="auto"/>
        <w:rPr>
          <w:rFonts w:ascii="Times New Roman" w:hAnsi="Times New Roman" w:cs="Times New Roman"/>
          <w:sz w:val="24"/>
          <w:szCs w:val="24"/>
        </w:rPr>
      </w:pPr>
    </w:p>
    <w:p w:rsidR="00B522C4" w:rsidRPr="00216FC7" w:rsidRDefault="00B522C4">
      <w:pPr>
        <w:rPr>
          <w:rFonts w:ascii="Times New Roman" w:hAnsi="Times New Roman" w:cs="Times New Roman"/>
          <w:b/>
          <w:sz w:val="24"/>
          <w:szCs w:val="24"/>
        </w:rPr>
      </w:pPr>
      <w:r w:rsidRPr="00216FC7">
        <w:rPr>
          <w:rFonts w:ascii="Times New Roman" w:hAnsi="Times New Roman" w:cs="Times New Roman"/>
          <w:b/>
          <w:sz w:val="24"/>
          <w:szCs w:val="24"/>
        </w:rPr>
        <w:br w:type="page"/>
      </w:r>
    </w:p>
    <w:p w:rsidR="00E9392B" w:rsidRPr="00216FC7" w:rsidRDefault="00E9392B" w:rsidP="00FD15E7">
      <w:pPr>
        <w:spacing w:after="0" w:line="240" w:lineRule="auto"/>
        <w:jc w:val="center"/>
        <w:rPr>
          <w:rFonts w:ascii="Times New Roman" w:hAnsi="Times New Roman" w:cs="Times New Roman"/>
          <w:b/>
          <w:i/>
          <w:sz w:val="24"/>
          <w:szCs w:val="24"/>
          <w:u w:val="single"/>
        </w:rPr>
      </w:pPr>
      <w:r w:rsidRPr="00216FC7">
        <w:rPr>
          <w:rFonts w:ascii="Times New Roman" w:hAnsi="Times New Roman" w:cs="Times New Roman"/>
          <w:b/>
          <w:i/>
          <w:sz w:val="24"/>
          <w:szCs w:val="24"/>
          <w:u w:val="single"/>
        </w:rPr>
        <w:lastRenderedPageBreak/>
        <w:t>Status of Persons Rehabilitated</w:t>
      </w:r>
      <w:r w:rsidR="00216FC7" w:rsidRPr="00216FC7">
        <w:rPr>
          <w:rFonts w:ascii="Times New Roman" w:hAnsi="Times New Roman" w:cs="Times New Roman"/>
          <w:sz w:val="24"/>
          <w:szCs w:val="24"/>
        </w:rPr>
        <w:t xml:space="preserve"> </w:t>
      </w:r>
    </w:p>
    <w:p w:rsidR="00B522C4" w:rsidRDefault="00B522C4" w:rsidP="00E9392B">
      <w:pPr>
        <w:spacing w:after="0" w:line="240" w:lineRule="auto"/>
        <w:rPr>
          <w:rFonts w:ascii="Times New Roman" w:hAnsi="Times New Roman" w:cs="Times New Roman"/>
          <w:sz w:val="24"/>
          <w:szCs w:val="24"/>
          <w:u w:val="single"/>
        </w:rPr>
      </w:pP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Employment Status of Persons Rehabilitated</w:t>
      </w:r>
      <w:r w:rsidRPr="00116361">
        <w:rPr>
          <w:rFonts w:ascii="Times New Roman" w:hAnsi="Times New Roman" w:cs="Times New Roman"/>
          <w:sz w:val="24"/>
          <w:szCs w:val="24"/>
        </w:rPr>
        <w:br/>
        <w:t xml:space="preserve">Vending Stand Operator/Clerk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8</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Self-Employment (excluding BEP)</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765</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Employment in Integrated Setting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3,437</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Homemaker</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2</w:t>
      </w:r>
    </w:p>
    <w:p w:rsidR="00E9392B" w:rsidRPr="00116361" w:rsidRDefault="00E9392B" w:rsidP="00E9392B">
      <w:pPr>
        <w:spacing w:after="0" w:line="240" w:lineRule="auto"/>
        <w:rPr>
          <w:rFonts w:ascii="Times New Roman" w:hAnsi="Times New Roman" w:cs="Times New Roman"/>
          <w:sz w:val="24"/>
          <w:szCs w:val="24"/>
          <w:u w:val="single"/>
        </w:rPr>
      </w:pPr>
      <w:r w:rsidRPr="00116361">
        <w:rPr>
          <w:rFonts w:ascii="Times New Roman" w:hAnsi="Times New Roman" w:cs="Times New Roman"/>
          <w:sz w:val="24"/>
          <w:szCs w:val="24"/>
        </w:rPr>
        <w:t>Total Rehabilitated</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4,212</w:t>
      </w:r>
    </w:p>
    <w:p w:rsidR="00E9392B" w:rsidRPr="00116361" w:rsidRDefault="00E9392B" w:rsidP="00E9392B">
      <w:pPr>
        <w:spacing w:after="0" w:line="240" w:lineRule="auto"/>
        <w:rPr>
          <w:rFonts w:ascii="Times New Roman" w:hAnsi="Times New Roman" w:cs="Times New Roman"/>
          <w:sz w:val="24"/>
          <w:szCs w:val="24"/>
          <w:u w:val="single"/>
        </w:rPr>
      </w:pP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Employment in Integrated Settings</w:t>
      </w:r>
      <w:r w:rsidRPr="00116361">
        <w:rPr>
          <w:rFonts w:ascii="Times New Roman" w:hAnsi="Times New Roman" w:cs="Times New Roman"/>
          <w:sz w:val="24"/>
          <w:szCs w:val="24"/>
          <w:u w:val="single"/>
        </w:rPr>
        <w:br/>
      </w:r>
      <w:r w:rsidRPr="00116361">
        <w:rPr>
          <w:rFonts w:ascii="Times New Roman" w:hAnsi="Times New Roman" w:cs="Times New Roman"/>
          <w:sz w:val="24"/>
          <w:szCs w:val="24"/>
        </w:rPr>
        <w:t xml:space="preserve">Service Worker    </w:t>
      </w:r>
      <w:r w:rsidRPr="00116361">
        <w:rPr>
          <w:rFonts w:ascii="Times New Roman" w:hAnsi="Times New Roman" w:cs="Times New Roman"/>
          <w:sz w:val="24"/>
          <w:szCs w:val="24"/>
        </w:rPr>
        <w:tab/>
        <w:t>877</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Sales    </w:t>
      </w:r>
      <w:r w:rsidRPr="00116361">
        <w:rPr>
          <w:rFonts w:ascii="Times New Roman" w:hAnsi="Times New Roman" w:cs="Times New Roman"/>
          <w:sz w:val="24"/>
          <w:szCs w:val="24"/>
        </w:rPr>
        <w:tab/>
        <w:t>403</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Skilled Craft    </w:t>
      </w:r>
      <w:r w:rsidRPr="00116361">
        <w:rPr>
          <w:rFonts w:ascii="Times New Roman" w:hAnsi="Times New Roman" w:cs="Times New Roman"/>
          <w:sz w:val="24"/>
          <w:szCs w:val="24"/>
        </w:rPr>
        <w:tab/>
        <w:t>500</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Secretarial/Office/Clerical    </w:t>
      </w:r>
      <w:r w:rsidRPr="00116361">
        <w:rPr>
          <w:rFonts w:ascii="Times New Roman" w:hAnsi="Times New Roman" w:cs="Times New Roman"/>
          <w:sz w:val="24"/>
          <w:szCs w:val="24"/>
        </w:rPr>
        <w:tab/>
        <w:t>453</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Laborer    </w:t>
      </w:r>
      <w:r w:rsidRPr="00116361">
        <w:rPr>
          <w:rFonts w:ascii="Times New Roman" w:hAnsi="Times New Roman" w:cs="Times New Roman"/>
          <w:sz w:val="24"/>
          <w:szCs w:val="24"/>
        </w:rPr>
        <w:tab/>
        <w:t>315</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Professional    </w:t>
      </w:r>
      <w:r w:rsidRPr="00116361">
        <w:rPr>
          <w:rFonts w:ascii="Times New Roman" w:hAnsi="Times New Roman" w:cs="Times New Roman"/>
          <w:sz w:val="24"/>
          <w:szCs w:val="24"/>
        </w:rPr>
        <w:tab/>
        <w:t>381</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Operative    </w:t>
      </w:r>
      <w:r w:rsidRPr="00116361">
        <w:rPr>
          <w:rFonts w:ascii="Times New Roman" w:hAnsi="Times New Roman" w:cs="Times New Roman"/>
          <w:sz w:val="24"/>
          <w:szCs w:val="24"/>
        </w:rPr>
        <w:tab/>
        <w:t>207</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Executive/Managerial    </w:t>
      </w:r>
      <w:r w:rsidRPr="00116361">
        <w:rPr>
          <w:rFonts w:ascii="Times New Roman" w:hAnsi="Times New Roman" w:cs="Times New Roman"/>
          <w:sz w:val="24"/>
          <w:szCs w:val="24"/>
        </w:rPr>
        <w:tab/>
        <w:t>158</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Technical/Paraprofessional    </w:t>
      </w:r>
      <w:r w:rsidRPr="00116361">
        <w:rPr>
          <w:rFonts w:ascii="Times New Roman" w:hAnsi="Times New Roman" w:cs="Times New Roman"/>
          <w:sz w:val="24"/>
          <w:szCs w:val="24"/>
        </w:rPr>
        <w:tab/>
        <w:t>81</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Production Occupations    </w:t>
      </w:r>
      <w:r w:rsidRPr="00116361">
        <w:rPr>
          <w:rFonts w:ascii="Times New Roman" w:hAnsi="Times New Roman" w:cs="Times New Roman"/>
          <w:sz w:val="24"/>
          <w:szCs w:val="24"/>
        </w:rPr>
        <w:tab/>
        <w:t>7</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Community and Social Service    </w:t>
      </w:r>
      <w:r w:rsidRPr="00116361">
        <w:rPr>
          <w:rFonts w:ascii="Times New Roman" w:hAnsi="Times New Roman" w:cs="Times New Roman"/>
          <w:sz w:val="24"/>
          <w:szCs w:val="24"/>
        </w:rPr>
        <w:tab/>
        <w:t>6</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Healthcare Practitioners and Technical    </w:t>
      </w:r>
      <w:r w:rsidRPr="00116361">
        <w:rPr>
          <w:rFonts w:ascii="Times New Roman" w:hAnsi="Times New Roman" w:cs="Times New Roman"/>
          <w:sz w:val="24"/>
          <w:szCs w:val="24"/>
        </w:rPr>
        <w:tab/>
        <w:t>8</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Healthcare Support    </w:t>
      </w:r>
      <w:r w:rsidRPr="00116361">
        <w:rPr>
          <w:rFonts w:ascii="Times New Roman" w:hAnsi="Times New Roman" w:cs="Times New Roman"/>
          <w:sz w:val="24"/>
          <w:szCs w:val="24"/>
        </w:rPr>
        <w:tab/>
        <w:t>2</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Computer and Mathematical    </w:t>
      </w:r>
      <w:r w:rsidRPr="00116361">
        <w:rPr>
          <w:rFonts w:ascii="Times New Roman" w:hAnsi="Times New Roman" w:cs="Times New Roman"/>
          <w:sz w:val="24"/>
          <w:szCs w:val="24"/>
        </w:rPr>
        <w:tab/>
        <w:t>6</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Education, Training, and Library    </w:t>
      </w:r>
      <w:r w:rsidRPr="00116361">
        <w:rPr>
          <w:rFonts w:ascii="Times New Roman" w:hAnsi="Times New Roman" w:cs="Times New Roman"/>
          <w:sz w:val="24"/>
          <w:szCs w:val="24"/>
        </w:rPr>
        <w:tab/>
        <w:t>12</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Protective Service     </w:t>
      </w:r>
      <w:r w:rsidRPr="00116361">
        <w:rPr>
          <w:rFonts w:ascii="Times New Roman" w:hAnsi="Times New Roman" w:cs="Times New Roman"/>
          <w:sz w:val="24"/>
          <w:szCs w:val="24"/>
        </w:rPr>
        <w:tab/>
        <w:t>2</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Personal Care    </w:t>
      </w:r>
      <w:r w:rsidRPr="00116361">
        <w:rPr>
          <w:rFonts w:ascii="Times New Roman" w:hAnsi="Times New Roman" w:cs="Times New Roman"/>
          <w:sz w:val="24"/>
          <w:szCs w:val="24"/>
        </w:rPr>
        <w:tab/>
        <w:t>1</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Architectures and Engineering Occupations</w:t>
      </w:r>
      <w:r w:rsidRPr="00116361">
        <w:rPr>
          <w:rFonts w:ascii="Times New Roman" w:hAnsi="Times New Roman" w:cs="Times New Roman"/>
          <w:sz w:val="24"/>
          <w:szCs w:val="24"/>
        </w:rPr>
        <w:tab/>
        <w:t>3</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Building and Grounds Cleaning &amp; Maintenance</w:t>
      </w:r>
      <w:r w:rsidRPr="00116361">
        <w:rPr>
          <w:rFonts w:ascii="Times New Roman" w:hAnsi="Times New Roman" w:cs="Times New Roman"/>
          <w:sz w:val="24"/>
          <w:szCs w:val="24"/>
        </w:rPr>
        <w:tab/>
        <w:t>7</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Food Preparation &amp; Servicing Related Occupation</w:t>
      </w:r>
      <w:r w:rsidRPr="00116361">
        <w:rPr>
          <w:rFonts w:ascii="Times New Roman" w:hAnsi="Times New Roman" w:cs="Times New Roman"/>
          <w:sz w:val="24"/>
          <w:szCs w:val="24"/>
        </w:rPr>
        <w:tab/>
        <w:t>4</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Installation, Maintenance &amp; Repair Occupation</w:t>
      </w:r>
      <w:r w:rsidRPr="00116361">
        <w:rPr>
          <w:rFonts w:ascii="Times New Roman" w:hAnsi="Times New Roman" w:cs="Times New Roman"/>
          <w:sz w:val="24"/>
          <w:szCs w:val="24"/>
        </w:rPr>
        <w:tab/>
        <w:t>2</w:t>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Transportation &amp; Material Moving Occupation</w:t>
      </w:r>
      <w:r w:rsidRPr="00116361">
        <w:rPr>
          <w:rFonts w:ascii="Times New Roman" w:hAnsi="Times New Roman" w:cs="Times New Roman"/>
          <w:sz w:val="24"/>
          <w:szCs w:val="24"/>
        </w:rPr>
        <w:tab/>
        <w:t>2</w:t>
      </w:r>
      <w:r w:rsidRPr="00116361">
        <w:rPr>
          <w:rFonts w:ascii="Times New Roman" w:hAnsi="Times New Roman" w:cs="Times New Roman"/>
          <w:sz w:val="24"/>
          <w:szCs w:val="24"/>
        </w:rPr>
        <w:tab/>
      </w:r>
      <w:r w:rsidRPr="00116361">
        <w:rPr>
          <w:rFonts w:ascii="Times New Roman" w:hAnsi="Times New Roman" w:cs="Times New Roman"/>
          <w:sz w:val="24"/>
          <w:szCs w:val="24"/>
        </w:rPr>
        <w:tab/>
      </w:r>
    </w:p>
    <w:p w:rsidR="00E9392B" w:rsidRPr="00116361" w:rsidRDefault="00E9392B" w:rsidP="00E9392B">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Total Employed in Integrated Setting    </w:t>
      </w:r>
      <w:r w:rsidRPr="00116361">
        <w:rPr>
          <w:rFonts w:ascii="Times New Roman" w:hAnsi="Times New Roman" w:cs="Times New Roman"/>
          <w:sz w:val="24"/>
          <w:szCs w:val="24"/>
        </w:rPr>
        <w:tab/>
        <w:t>3,437</w:t>
      </w:r>
    </w:p>
    <w:p w:rsidR="00E9392B" w:rsidRPr="00116361" w:rsidRDefault="00E9392B" w:rsidP="00E9392B">
      <w:pPr>
        <w:spacing w:after="0" w:line="240" w:lineRule="auto"/>
        <w:rPr>
          <w:rFonts w:ascii="Times New Roman" w:hAnsi="Times New Roman" w:cs="Times New Roman"/>
          <w:sz w:val="24"/>
          <w:szCs w:val="24"/>
          <w:u w:val="single"/>
        </w:rPr>
      </w:pP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Clients Served and Closed for 2016</w:t>
      </w:r>
      <w:r w:rsidRPr="00116361">
        <w:rPr>
          <w:rFonts w:ascii="Times New Roman" w:hAnsi="Times New Roman" w:cs="Times New Roman"/>
          <w:sz w:val="24"/>
          <w:szCs w:val="24"/>
          <w:u w:val="single"/>
        </w:rPr>
        <w:br/>
      </w:r>
      <w:r w:rsidRPr="00116361">
        <w:rPr>
          <w:rFonts w:ascii="Times New Roman" w:hAnsi="Times New Roman" w:cs="Times New Roman"/>
          <w:sz w:val="24"/>
          <w:szCs w:val="24"/>
        </w:rPr>
        <w:t xml:space="preserve">Clients Served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15,812</w:t>
      </w:r>
      <w:r w:rsidRPr="00116361">
        <w:rPr>
          <w:rFonts w:ascii="Times New Roman" w:hAnsi="Times New Roman" w:cs="Times New Roman"/>
          <w:sz w:val="24"/>
          <w:szCs w:val="24"/>
        </w:rPr>
        <w:br/>
        <w:t xml:space="preserve">Individualized Plans for Employment Written    </w:t>
      </w:r>
      <w:r w:rsidRPr="00116361">
        <w:rPr>
          <w:rFonts w:ascii="Times New Roman" w:hAnsi="Times New Roman" w:cs="Times New Roman"/>
          <w:sz w:val="24"/>
          <w:szCs w:val="24"/>
        </w:rPr>
        <w:tab/>
        <w:t>4,494</w:t>
      </w:r>
      <w:r w:rsidRPr="00116361">
        <w:rPr>
          <w:rFonts w:ascii="Times New Roman" w:hAnsi="Times New Roman" w:cs="Times New Roman"/>
          <w:sz w:val="24"/>
          <w:szCs w:val="24"/>
        </w:rPr>
        <w:br/>
        <w:t xml:space="preserve">Successfully Employed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4,212</w:t>
      </w:r>
      <w:r w:rsidRPr="00116361">
        <w:rPr>
          <w:rFonts w:ascii="Times New Roman" w:hAnsi="Times New Roman" w:cs="Times New Roman"/>
          <w:sz w:val="24"/>
          <w:szCs w:val="24"/>
        </w:rPr>
        <w:br/>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Persons Served by Primary Disability</w:t>
      </w:r>
      <w:r w:rsidRPr="00116361">
        <w:rPr>
          <w:rFonts w:ascii="Times New Roman" w:hAnsi="Times New Roman" w:cs="Times New Roman"/>
          <w:sz w:val="24"/>
          <w:szCs w:val="24"/>
          <w:u w:val="single"/>
        </w:rPr>
        <w:br/>
      </w:r>
      <w:r w:rsidRPr="00116361">
        <w:rPr>
          <w:rFonts w:ascii="Times New Roman" w:hAnsi="Times New Roman" w:cs="Times New Roman"/>
          <w:sz w:val="24"/>
          <w:szCs w:val="24"/>
        </w:rPr>
        <w:t xml:space="preserve">Cognitive and Mental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5,459</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General Physical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4,225</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Hearing Loss, Communicative &amp; Auditory</w:t>
      </w:r>
      <w:r w:rsidRPr="00116361">
        <w:rPr>
          <w:rFonts w:ascii="Times New Roman" w:hAnsi="Times New Roman" w:cs="Times New Roman"/>
          <w:sz w:val="24"/>
          <w:szCs w:val="24"/>
        </w:rPr>
        <w:tab/>
        <w:t xml:space="preserve">3,187 </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Legally Blind, Other Visual    </w:t>
      </w:r>
      <w:r w:rsidRPr="00116361">
        <w:rPr>
          <w:rFonts w:ascii="Times New Roman" w:hAnsi="Times New Roman" w:cs="Times New Roman"/>
          <w:sz w:val="24"/>
          <w:szCs w:val="24"/>
        </w:rPr>
        <w:tab/>
      </w:r>
      <w:r w:rsidRPr="00116361">
        <w:rPr>
          <w:rFonts w:ascii="Times New Roman" w:hAnsi="Times New Roman" w:cs="Times New Roman"/>
          <w:sz w:val="24"/>
          <w:szCs w:val="24"/>
        </w:rPr>
        <w:tab/>
        <w:t>1,504</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Orthopedic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678</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Deafness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316</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lastRenderedPageBreak/>
        <w:t xml:space="preserve">Blindness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94</w:t>
      </w: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Respiratory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t>84</w:t>
      </w:r>
    </w:p>
    <w:p w:rsidR="00E9392B" w:rsidRPr="00116361" w:rsidRDefault="00E9392B" w:rsidP="00E9392B">
      <w:pPr>
        <w:tabs>
          <w:tab w:val="left" w:pos="432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Deafblind     </w:t>
      </w:r>
      <w:r w:rsidRPr="00116361">
        <w:rPr>
          <w:rFonts w:ascii="Times New Roman" w:hAnsi="Times New Roman" w:cs="Times New Roman"/>
          <w:sz w:val="24"/>
          <w:szCs w:val="24"/>
        </w:rPr>
        <w:tab/>
        <w:t>9</w:t>
      </w:r>
    </w:p>
    <w:p w:rsidR="00E9392B" w:rsidRPr="00116361" w:rsidRDefault="00E9392B" w:rsidP="00E9392B">
      <w:pPr>
        <w:tabs>
          <w:tab w:val="left" w:pos="432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Application Status    </w:t>
      </w:r>
      <w:r w:rsidRPr="00116361">
        <w:rPr>
          <w:rFonts w:ascii="Times New Roman" w:hAnsi="Times New Roman" w:cs="Times New Roman"/>
          <w:sz w:val="24"/>
          <w:szCs w:val="24"/>
        </w:rPr>
        <w:tab/>
        <w:t xml:space="preserve">256 </w:t>
      </w:r>
      <w:r w:rsidRPr="00116361">
        <w:rPr>
          <w:rFonts w:ascii="Times New Roman" w:hAnsi="Times New Roman" w:cs="Times New Roman"/>
          <w:sz w:val="24"/>
          <w:szCs w:val="24"/>
        </w:rPr>
        <w:br/>
        <w:t>Total</w:t>
      </w:r>
      <w:r w:rsidRPr="00116361">
        <w:rPr>
          <w:rFonts w:ascii="Times New Roman" w:hAnsi="Times New Roman" w:cs="Times New Roman"/>
          <w:sz w:val="24"/>
          <w:szCs w:val="24"/>
        </w:rPr>
        <w:tab/>
        <w:t>15,812</w:t>
      </w: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b/>
          <w:sz w:val="24"/>
          <w:szCs w:val="24"/>
        </w:rPr>
      </w:pPr>
    </w:p>
    <w:p w:rsidR="00E9392B" w:rsidRPr="00116361" w:rsidRDefault="00E9392B" w:rsidP="00E9392B">
      <w:pPr>
        <w:rPr>
          <w:rFonts w:ascii="Times New Roman" w:hAnsi="Times New Roman" w:cs="Times New Roman"/>
          <w:b/>
          <w:sz w:val="24"/>
          <w:szCs w:val="24"/>
        </w:rPr>
      </w:pPr>
      <w:r w:rsidRPr="00116361">
        <w:rPr>
          <w:rFonts w:ascii="Times New Roman" w:hAnsi="Times New Roman" w:cs="Times New Roman"/>
          <w:b/>
          <w:sz w:val="24"/>
          <w:szCs w:val="24"/>
        </w:rPr>
        <w:br w:type="page"/>
      </w:r>
    </w:p>
    <w:p w:rsidR="00E9392B" w:rsidRPr="00116361" w:rsidRDefault="00E9392B" w:rsidP="00E9392B">
      <w:pPr>
        <w:spacing w:after="0" w:line="240" w:lineRule="auto"/>
        <w:rPr>
          <w:rFonts w:ascii="Times New Roman" w:hAnsi="Times New Roman" w:cs="Times New Roman"/>
          <w:b/>
          <w:sz w:val="24"/>
          <w:szCs w:val="24"/>
        </w:rPr>
      </w:pPr>
      <w:r w:rsidRPr="00116361">
        <w:rPr>
          <w:rFonts w:ascii="Times New Roman" w:hAnsi="Times New Roman" w:cs="Times New Roman"/>
          <w:b/>
          <w:sz w:val="24"/>
          <w:szCs w:val="24"/>
        </w:rPr>
        <w:lastRenderedPageBreak/>
        <w:t xml:space="preserve">Consumer Satisfaction Survey </w:t>
      </w:r>
      <w:r w:rsidRPr="00116361">
        <w:rPr>
          <w:rFonts w:ascii="Times New Roman" w:hAnsi="Times New Roman" w:cs="Times New Roman"/>
          <w:sz w:val="24"/>
          <w:szCs w:val="24"/>
        </w:rPr>
        <w:t>- Annual 2015-2016 Results for the Closed Ended Questions</w:t>
      </w: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The ratings for the various services consumers received are presented below using the average (mean) score given to each item by all respondents interviewed. If an item did not apply to a particular respondent or if the consumer did not know or refused to rate an item he/she is not included in calculating the average score for that item. The seven items rated are in Table 1 (to get an exact wording, see the questionnaire.) Chart 1 is included for an easy visual comparison. The respondents were asked to rate the items (Questions1-9) on a scale of 1 to 5, with 1 being very bad and 5 being very good. Thus, a high score indicates that the service was good and a low score that it was bad.</w:t>
      </w: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u w:val="single"/>
        </w:rPr>
      </w:pPr>
      <w:r w:rsidRPr="00116361">
        <w:rPr>
          <w:rFonts w:ascii="Times New Roman" w:hAnsi="Times New Roman" w:cs="Times New Roman"/>
          <w:sz w:val="24"/>
          <w:szCs w:val="24"/>
        </w:rPr>
        <w:br/>
      </w:r>
      <w:r w:rsidRPr="00116361">
        <w:rPr>
          <w:rFonts w:ascii="Times New Roman" w:hAnsi="Times New Roman" w:cs="Times New Roman"/>
          <w:sz w:val="24"/>
          <w:szCs w:val="24"/>
          <w:u w:val="single"/>
        </w:rPr>
        <w:t xml:space="preserve">Table 1 </w:t>
      </w:r>
    </w:p>
    <w:p w:rsidR="00E9392B" w:rsidRPr="00116361" w:rsidRDefault="00E9392B" w:rsidP="00E9392B">
      <w:pPr>
        <w:spacing w:after="0" w:line="240" w:lineRule="auto"/>
        <w:rPr>
          <w:rFonts w:ascii="Times New Roman" w:hAnsi="Times New Roman" w:cs="Times New Roman"/>
          <w:sz w:val="24"/>
          <w:szCs w:val="24"/>
        </w:rPr>
      </w:pPr>
      <w:proofErr w:type="gramStart"/>
      <w:r w:rsidRPr="00116361">
        <w:rPr>
          <w:rFonts w:ascii="Times New Roman" w:hAnsi="Times New Roman" w:cs="Times New Roman"/>
          <w:sz w:val="24"/>
          <w:szCs w:val="24"/>
        </w:rPr>
        <w:t>Service ratings by consumer</w:t>
      </w:r>
      <w:r w:rsidR="004A56FA">
        <w:rPr>
          <w:rFonts w:ascii="Times New Roman" w:hAnsi="Times New Roman" w:cs="Times New Roman"/>
          <w:sz w:val="24"/>
          <w:szCs w:val="24"/>
        </w:rPr>
        <w:t>.</w:t>
      </w:r>
      <w:proofErr w:type="gramEnd"/>
    </w:p>
    <w:p w:rsidR="00E9392B" w:rsidRPr="00116361" w:rsidRDefault="00E9392B" w:rsidP="00E9392B">
      <w:pPr>
        <w:spacing w:after="0" w:line="240" w:lineRule="auto"/>
        <w:rPr>
          <w:rFonts w:ascii="Times New Roman" w:hAnsi="Times New Roman" w:cs="Times New Roman"/>
          <w:i/>
          <w:sz w:val="24"/>
          <w:szCs w:val="24"/>
        </w:rPr>
      </w:pPr>
      <w:r w:rsidRPr="00116361">
        <w:rPr>
          <w:rFonts w:ascii="Times New Roman" w:hAnsi="Times New Roman" w:cs="Times New Roman"/>
          <w:i/>
          <w:sz w:val="24"/>
          <w:szCs w:val="24"/>
        </w:rPr>
        <w:t>Rate the following items on a scale of 1 to 5, with 1 being very bad and 5 being very good.</w:t>
      </w:r>
    </w:p>
    <w:p w:rsidR="00E9392B" w:rsidRPr="00116361" w:rsidRDefault="00E9392B" w:rsidP="00E9392B">
      <w:pPr>
        <w:spacing w:after="0" w:line="240" w:lineRule="auto"/>
        <w:rPr>
          <w:rFonts w:ascii="Times New Roman" w:hAnsi="Times New Roman" w:cs="Times New Roman"/>
          <w:sz w:val="24"/>
          <w:szCs w:val="24"/>
        </w:rPr>
      </w:pPr>
    </w:p>
    <w:tbl>
      <w:tblPr>
        <w:tblStyle w:val="TableGrid1"/>
        <w:tblW w:w="10620" w:type="dxa"/>
        <w:tblInd w:w="-702" w:type="dxa"/>
        <w:tblLayout w:type="fixed"/>
        <w:tblLook w:val="04A0" w:firstRow="1" w:lastRow="0" w:firstColumn="1" w:lastColumn="0" w:noHBand="0" w:noVBand="1"/>
      </w:tblPr>
      <w:tblGrid>
        <w:gridCol w:w="7650"/>
        <w:gridCol w:w="1530"/>
        <w:gridCol w:w="1440"/>
      </w:tblGrid>
      <w:tr w:rsidR="00E9392B" w:rsidRPr="005C64A9" w:rsidTr="00E9392B">
        <w:trPr>
          <w:trHeight w:val="287"/>
        </w:trPr>
        <w:tc>
          <w:tcPr>
            <w:tcW w:w="7650" w:type="dxa"/>
          </w:tcPr>
          <w:p w:rsidR="00E9392B" w:rsidRPr="00116361" w:rsidRDefault="00E9392B" w:rsidP="00E9392B">
            <w:pPr>
              <w:rPr>
                <w:rFonts w:ascii="Times New Roman" w:hAnsi="Times New Roman" w:cs="Times New Roman"/>
                <w:b/>
              </w:rPr>
            </w:pPr>
          </w:p>
        </w:tc>
        <w:tc>
          <w:tcPr>
            <w:tcW w:w="1530" w:type="dxa"/>
          </w:tcPr>
          <w:p w:rsidR="00E9392B" w:rsidRPr="005C64A9" w:rsidRDefault="00E9392B" w:rsidP="00E9392B">
            <w:pPr>
              <w:rPr>
                <w:rFonts w:ascii="Times New Roman" w:hAnsi="Times New Roman" w:cs="Times New Roman"/>
                <w:b/>
              </w:rPr>
            </w:pPr>
            <w:r w:rsidRPr="005C64A9">
              <w:rPr>
                <w:rFonts w:ascii="Times New Roman" w:hAnsi="Times New Roman" w:cs="Times New Roman"/>
                <w:b/>
              </w:rPr>
              <w:t>Number of Consumers</w:t>
            </w:r>
          </w:p>
        </w:tc>
        <w:tc>
          <w:tcPr>
            <w:tcW w:w="1440" w:type="dxa"/>
          </w:tcPr>
          <w:p w:rsidR="00E9392B" w:rsidRPr="005C64A9" w:rsidRDefault="00E9392B" w:rsidP="00E9392B">
            <w:pPr>
              <w:rPr>
                <w:rFonts w:ascii="Times New Roman" w:hAnsi="Times New Roman" w:cs="Times New Roman"/>
                <w:b/>
              </w:rPr>
            </w:pPr>
            <w:r w:rsidRPr="005C64A9">
              <w:rPr>
                <w:rFonts w:ascii="Times New Roman" w:hAnsi="Times New Roman" w:cs="Times New Roman"/>
                <w:b/>
              </w:rPr>
              <w:t>Average Rating</w:t>
            </w:r>
          </w:p>
          <w:p w:rsidR="00E9392B" w:rsidRPr="005C64A9" w:rsidRDefault="00E9392B" w:rsidP="00E9392B">
            <w:pPr>
              <w:rPr>
                <w:rFonts w:ascii="Times New Roman" w:hAnsi="Times New Roman" w:cs="Times New Roman"/>
                <w:b/>
              </w:rPr>
            </w:pPr>
            <w:r w:rsidRPr="005C64A9">
              <w:rPr>
                <w:rFonts w:ascii="Times New Roman" w:hAnsi="Times New Roman" w:cs="Times New Roman"/>
                <w:b/>
              </w:rPr>
              <w:t>(mean)</w:t>
            </w:r>
          </w:p>
        </w:tc>
      </w:tr>
      <w:tr w:rsidR="00E9392B" w:rsidRPr="005C64A9" w:rsidTr="00E9392B">
        <w:trPr>
          <w:trHeight w:val="368"/>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The help provided by the VR staff at the time you applied for VR services. </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1,012</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4.71</w:t>
            </w:r>
          </w:p>
        </w:tc>
      </w:tr>
      <w:tr w:rsidR="00E9392B" w:rsidRPr="005C64A9" w:rsidTr="00E9392B">
        <w:trPr>
          <w:trHeight w:val="422"/>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The help provided by the VR staff during the planning of your services. </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1,006</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4.70</w:t>
            </w:r>
          </w:p>
        </w:tc>
      </w:tr>
      <w:tr w:rsidR="00E9392B" w:rsidRPr="005C64A9" w:rsidTr="00E9392B">
        <w:trPr>
          <w:trHeight w:val="395"/>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The help provided by the VR staff when you were receiving your VR services</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1,009</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4.72</w:t>
            </w:r>
          </w:p>
        </w:tc>
      </w:tr>
      <w:tr w:rsidR="00E9392B" w:rsidRPr="005C64A9" w:rsidTr="00E9392B">
        <w:trPr>
          <w:trHeight w:val="377"/>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The help you received from other agencies or service providers. </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 166</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4.27</w:t>
            </w:r>
          </w:p>
        </w:tc>
      </w:tr>
      <w:tr w:rsidR="00E9392B" w:rsidRPr="005C64A9" w:rsidTr="00E9392B">
        <w:trPr>
          <w:trHeight w:val="350"/>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Your employment outcome. </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 755</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4.51</w:t>
            </w:r>
          </w:p>
        </w:tc>
      </w:tr>
      <w:tr w:rsidR="00E9392B" w:rsidRPr="005C64A9" w:rsidTr="00E9392B">
        <w:trPr>
          <w:trHeight w:val="350"/>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Employment benefits provided by your new employer. </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 xml:space="preserve"> 342</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4.11</w:t>
            </w:r>
          </w:p>
        </w:tc>
      </w:tr>
      <w:tr w:rsidR="00E9392B" w:rsidRPr="005C64A9" w:rsidTr="00E9392B">
        <w:trPr>
          <w:trHeight w:val="350"/>
        </w:trPr>
        <w:tc>
          <w:tcPr>
            <w:tcW w:w="765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Overall, how do you rate the services you received?</w:t>
            </w:r>
          </w:p>
        </w:tc>
        <w:tc>
          <w:tcPr>
            <w:tcW w:w="153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1,008</w:t>
            </w:r>
          </w:p>
        </w:tc>
        <w:tc>
          <w:tcPr>
            <w:tcW w:w="1440" w:type="dxa"/>
          </w:tcPr>
          <w:p w:rsidR="00E9392B" w:rsidRPr="005C64A9" w:rsidRDefault="00E9392B" w:rsidP="00E9392B">
            <w:pPr>
              <w:rPr>
                <w:rFonts w:ascii="Times New Roman" w:hAnsi="Times New Roman" w:cs="Times New Roman"/>
              </w:rPr>
            </w:pPr>
            <w:r w:rsidRPr="005C64A9">
              <w:rPr>
                <w:rFonts w:ascii="Times New Roman" w:hAnsi="Times New Roman" w:cs="Times New Roman"/>
              </w:rPr>
              <w:t>4.70</w:t>
            </w:r>
          </w:p>
        </w:tc>
      </w:tr>
    </w:tbl>
    <w:p w:rsidR="00E9392B" w:rsidRPr="005C64A9" w:rsidRDefault="00E9392B" w:rsidP="00E9392B">
      <w:pPr>
        <w:spacing w:after="0" w:line="240" w:lineRule="auto"/>
        <w:rPr>
          <w:rFonts w:ascii="Times New Roman" w:hAnsi="Times New Roman" w:cs="Times New Roman"/>
          <w:sz w:val="24"/>
          <w:szCs w:val="24"/>
          <w:u w:val="single"/>
        </w:rPr>
      </w:pPr>
      <w:r w:rsidRPr="005C64A9">
        <w:rPr>
          <w:rFonts w:ascii="Times New Roman" w:hAnsi="Times New Roman" w:cs="Times New Roman"/>
          <w:sz w:val="24"/>
          <w:szCs w:val="24"/>
        </w:rPr>
        <w:br/>
      </w:r>
      <w:r w:rsidRPr="005C64A9">
        <w:rPr>
          <w:rFonts w:ascii="Times New Roman" w:hAnsi="Times New Roman" w:cs="Times New Roman"/>
          <w:sz w:val="24"/>
          <w:szCs w:val="24"/>
          <w:u w:val="single"/>
        </w:rPr>
        <w:t>Type of Consumer Surveyed</w:t>
      </w:r>
    </w:p>
    <w:p w:rsidR="00E9392B" w:rsidRPr="005C64A9" w:rsidRDefault="00E9392B" w:rsidP="00E9392B">
      <w:pPr>
        <w:spacing w:after="0" w:line="240" w:lineRule="auto"/>
        <w:rPr>
          <w:rFonts w:ascii="Times New Roman" w:hAnsi="Times New Roman" w:cs="Times New Roman"/>
          <w:sz w:val="24"/>
          <w:szCs w:val="24"/>
        </w:rPr>
      </w:pPr>
      <w:r w:rsidRPr="005C64A9">
        <w:rPr>
          <w:rFonts w:ascii="Times New Roman" w:hAnsi="Times New Roman" w:cs="Times New Roman"/>
          <w:sz w:val="24"/>
          <w:szCs w:val="24"/>
        </w:rPr>
        <w:t xml:space="preserve">Blind      </w:t>
      </w:r>
      <w:r w:rsidRPr="005C64A9">
        <w:rPr>
          <w:rFonts w:ascii="Times New Roman" w:hAnsi="Times New Roman" w:cs="Times New Roman"/>
          <w:sz w:val="24"/>
          <w:szCs w:val="24"/>
        </w:rPr>
        <w:tab/>
      </w:r>
      <w:proofErr w:type="gramStart"/>
      <w:r w:rsidRPr="005C64A9">
        <w:rPr>
          <w:rFonts w:ascii="Times New Roman" w:hAnsi="Times New Roman" w:cs="Times New Roman"/>
          <w:sz w:val="24"/>
          <w:szCs w:val="24"/>
        </w:rPr>
        <w:t>132  (</w:t>
      </w:r>
      <w:proofErr w:type="gramEnd"/>
      <w:r w:rsidRPr="005C64A9">
        <w:rPr>
          <w:rFonts w:ascii="Times New Roman" w:hAnsi="Times New Roman" w:cs="Times New Roman"/>
          <w:sz w:val="24"/>
          <w:szCs w:val="24"/>
        </w:rPr>
        <w:t>13.</w:t>
      </w:r>
      <w:r w:rsidR="00B522C4" w:rsidRPr="005C64A9">
        <w:rPr>
          <w:rFonts w:ascii="Times New Roman" w:hAnsi="Times New Roman" w:cs="Times New Roman"/>
          <w:sz w:val="24"/>
          <w:szCs w:val="24"/>
        </w:rPr>
        <w:t>0</w:t>
      </w:r>
      <w:r w:rsidRPr="005C64A9">
        <w:rPr>
          <w:rFonts w:ascii="Times New Roman" w:hAnsi="Times New Roman" w:cs="Times New Roman"/>
          <w:sz w:val="24"/>
          <w:szCs w:val="24"/>
        </w:rPr>
        <w:t>%)</w:t>
      </w:r>
    </w:p>
    <w:p w:rsidR="00E9392B" w:rsidRPr="00116361" w:rsidRDefault="00E9392B" w:rsidP="00E9392B">
      <w:pPr>
        <w:spacing w:after="0" w:line="240" w:lineRule="auto"/>
        <w:rPr>
          <w:rFonts w:ascii="Times New Roman" w:hAnsi="Times New Roman" w:cs="Times New Roman"/>
          <w:sz w:val="24"/>
          <w:szCs w:val="24"/>
        </w:rPr>
      </w:pPr>
      <w:r w:rsidRPr="005C64A9">
        <w:rPr>
          <w:rFonts w:ascii="Times New Roman" w:hAnsi="Times New Roman" w:cs="Times New Roman"/>
          <w:sz w:val="24"/>
          <w:szCs w:val="24"/>
        </w:rPr>
        <w:t>No</w:t>
      </w:r>
      <w:r w:rsidR="00C05130" w:rsidRPr="005C64A9">
        <w:rPr>
          <w:rFonts w:ascii="Times New Roman" w:hAnsi="Times New Roman" w:cs="Times New Roman"/>
          <w:sz w:val="24"/>
          <w:szCs w:val="24"/>
        </w:rPr>
        <w:t>n</w:t>
      </w:r>
      <w:r w:rsidRPr="005C64A9">
        <w:rPr>
          <w:rFonts w:ascii="Times New Roman" w:hAnsi="Times New Roman" w:cs="Times New Roman"/>
          <w:sz w:val="24"/>
          <w:szCs w:val="24"/>
        </w:rPr>
        <w:t xml:space="preserve">-Blind      </w:t>
      </w:r>
      <w:r w:rsidRPr="005C64A9">
        <w:rPr>
          <w:rFonts w:ascii="Times New Roman" w:hAnsi="Times New Roman" w:cs="Times New Roman"/>
          <w:sz w:val="24"/>
          <w:szCs w:val="24"/>
        </w:rPr>
        <w:tab/>
      </w:r>
      <w:proofErr w:type="gramStart"/>
      <w:r w:rsidRPr="005C64A9">
        <w:rPr>
          <w:rFonts w:ascii="Times New Roman" w:hAnsi="Times New Roman" w:cs="Times New Roman"/>
          <w:sz w:val="24"/>
          <w:szCs w:val="24"/>
        </w:rPr>
        <w:t>883  (</w:t>
      </w:r>
      <w:proofErr w:type="gramEnd"/>
      <w:r w:rsidRPr="005C64A9">
        <w:rPr>
          <w:rFonts w:ascii="Times New Roman" w:hAnsi="Times New Roman" w:cs="Times New Roman"/>
          <w:sz w:val="24"/>
          <w:szCs w:val="24"/>
        </w:rPr>
        <w:t>86.</w:t>
      </w:r>
      <w:r w:rsidR="00B522C4" w:rsidRPr="005C64A9">
        <w:rPr>
          <w:rFonts w:ascii="Times New Roman" w:hAnsi="Times New Roman" w:cs="Times New Roman"/>
          <w:sz w:val="24"/>
          <w:szCs w:val="24"/>
        </w:rPr>
        <w:t>9</w:t>
      </w:r>
      <w:r w:rsidRPr="005C64A9">
        <w:rPr>
          <w:rFonts w:ascii="Times New Roman" w:hAnsi="Times New Roman" w:cs="Times New Roman"/>
          <w:sz w:val="24"/>
          <w:szCs w:val="24"/>
        </w:rPr>
        <w:t>%)</w:t>
      </w: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sz w:val="24"/>
          <w:szCs w:val="24"/>
        </w:rPr>
      </w:pPr>
    </w:p>
    <w:p w:rsidR="00E9392B" w:rsidRPr="00116361" w:rsidRDefault="00E9392B" w:rsidP="00E9392B">
      <w:pPr>
        <w:spacing w:after="0" w:line="240" w:lineRule="auto"/>
        <w:rPr>
          <w:rFonts w:ascii="Times New Roman" w:hAnsi="Times New Roman" w:cs="Times New Roman"/>
          <w:b/>
          <w:sz w:val="24"/>
          <w:szCs w:val="24"/>
        </w:rPr>
      </w:pPr>
      <w:r w:rsidRPr="00116361">
        <w:rPr>
          <w:rFonts w:ascii="Times New Roman" w:hAnsi="Times New Roman" w:cs="Times New Roman"/>
          <w:b/>
          <w:sz w:val="24"/>
          <w:szCs w:val="24"/>
        </w:rPr>
        <w:br w:type="page"/>
      </w:r>
    </w:p>
    <w:p w:rsidR="00B522C4" w:rsidRPr="005C64A9" w:rsidRDefault="00B522C4" w:rsidP="00B522C4">
      <w:pPr>
        <w:pStyle w:val="NoSpacing"/>
        <w:rPr>
          <w:rFonts w:ascii="Times New Roman" w:hAnsi="Times New Roman" w:cs="Times New Roman"/>
          <w:b/>
          <w:sz w:val="24"/>
          <w:szCs w:val="24"/>
        </w:rPr>
      </w:pPr>
      <w:r w:rsidRPr="005C64A9">
        <w:rPr>
          <w:rFonts w:ascii="Times New Roman" w:hAnsi="Times New Roman" w:cs="Times New Roman"/>
          <w:b/>
          <w:sz w:val="24"/>
          <w:szCs w:val="24"/>
        </w:rPr>
        <w:lastRenderedPageBreak/>
        <w:t>SRC Comments and Recommendations</w:t>
      </w:r>
    </w:p>
    <w:p w:rsidR="00B522C4" w:rsidRPr="005C64A9" w:rsidRDefault="00B522C4" w:rsidP="00B522C4">
      <w:pPr>
        <w:pStyle w:val="NoSpacing"/>
        <w:rPr>
          <w:rFonts w:ascii="Times New Roman" w:hAnsi="Times New Roman" w:cs="Times New Roman"/>
          <w:b/>
          <w:sz w:val="24"/>
          <w:szCs w:val="24"/>
        </w:rPr>
      </w:pPr>
    </w:p>
    <w:p w:rsidR="00B522C4" w:rsidRPr="005C64A9" w:rsidRDefault="00B522C4" w:rsidP="00B522C4">
      <w:pPr>
        <w:pStyle w:val="NoSpacing"/>
        <w:rPr>
          <w:rFonts w:ascii="Times New Roman" w:hAnsi="Times New Roman" w:cs="Times New Roman"/>
          <w:b/>
          <w:i/>
          <w:sz w:val="24"/>
          <w:szCs w:val="24"/>
        </w:rPr>
      </w:pPr>
      <w:r w:rsidRPr="005C64A9">
        <w:rPr>
          <w:rFonts w:ascii="Times New Roman" w:hAnsi="Times New Roman" w:cs="Times New Roman"/>
          <w:b/>
          <w:i/>
          <w:sz w:val="24"/>
          <w:szCs w:val="24"/>
        </w:rPr>
        <w:t xml:space="preserve">SRC comments and/or recommendations for input into the Mississippi Department of Rehabilitation Services’ Office of Vocational Rehabilitation or Vocational Rehabilitation for the Blind (OVR/OVRB) service delivery system: </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Great services</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Outcomes look good.  It is exciting to see the collaborations that are happening.</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I was happy to hear that state budget cuts will be attempted to be absorbed in ways with the least impact to the consumers.</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 xml:space="preserve">Would like to see more detail in the numbers reported - especially VR in the area of SE and CE versus restoration. </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The PCP meeting for the student who attended The School for the Blind was a good idea. The parent, student, and staff from other support organizations were present to participate in the future planning for the student. However, planning for a student such as a student from the School for the Blind should begin earlier within the time the student is leaving school such as one year to six months prior.</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It is exciting to hear the changes for pre-transition services and supported employment.</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I continue to feel that</w:t>
      </w:r>
      <w:r w:rsidR="005C64A9">
        <w:rPr>
          <w:rFonts w:ascii="Times New Roman" w:hAnsi="Times New Roman" w:cs="Times New Roman"/>
          <w:i/>
          <w:sz w:val="24"/>
          <w:szCs w:val="24"/>
        </w:rPr>
        <w:t xml:space="preserve"> the</w:t>
      </w:r>
      <w:r w:rsidRPr="005C64A9">
        <w:rPr>
          <w:rFonts w:ascii="Times New Roman" w:hAnsi="Times New Roman" w:cs="Times New Roman"/>
          <w:i/>
          <w:sz w:val="24"/>
          <w:szCs w:val="24"/>
        </w:rPr>
        <w:t xml:space="preserve"> O</w:t>
      </w:r>
      <w:r w:rsidR="005C64A9">
        <w:rPr>
          <w:rFonts w:ascii="Times New Roman" w:hAnsi="Times New Roman" w:cs="Times New Roman"/>
          <w:i/>
          <w:sz w:val="24"/>
          <w:szCs w:val="24"/>
        </w:rPr>
        <w:t xml:space="preserve">ffice of </w:t>
      </w:r>
      <w:r w:rsidRPr="005C64A9">
        <w:rPr>
          <w:rFonts w:ascii="Times New Roman" w:hAnsi="Times New Roman" w:cs="Times New Roman"/>
          <w:i/>
          <w:sz w:val="24"/>
          <w:szCs w:val="24"/>
        </w:rPr>
        <w:t>V</w:t>
      </w:r>
      <w:r w:rsidR="005C64A9">
        <w:rPr>
          <w:rFonts w:ascii="Times New Roman" w:hAnsi="Times New Roman" w:cs="Times New Roman"/>
          <w:i/>
          <w:sz w:val="24"/>
          <w:szCs w:val="24"/>
        </w:rPr>
        <w:t xml:space="preserve">ocational </w:t>
      </w:r>
      <w:r w:rsidRPr="005C64A9">
        <w:rPr>
          <w:rFonts w:ascii="Times New Roman" w:hAnsi="Times New Roman" w:cs="Times New Roman"/>
          <w:i/>
          <w:sz w:val="24"/>
          <w:szCs w:val="24"/>
        </w:rPr>
        <w:t>R</w:t>
      </w:r>
      <w:r w:rsidR="005C64A9">
        <w:rPr>
          <w:rFonts w:ascii="Times New Roman" w:hAnsi="Times New Roman" w:cs="Times New Roman"/>
          <w:i/>
          <w:sz w:val="24"/>
          <w:szCs w:val="24"/>
        </w:rPr>
        <w:t>ehabilitation</w:t>
      </w:r>
      <w:r w:rsidRPr="005C64A9">
        <w:rPr>
          <w:rFonts w:ascii="Times New Roman" w:hAnsi="Times New Roman" w:cs="Times New Roman"/>
          <w:i/>
          <w:sz w:val="24"/>
          <w:szCs w:val="24"/>
        </w:rPr>
        <w:t xml:space="preserve"> is lacking any consistent measure rising to the needs of autistic clients. This group has some </w:t>
      </w:r>
      <w:proofErr w:type="gramStart"/>
      <w:r w:rsidRPr="005C64A9">
        <w:rPr>
          <w:rFonts w:ascii="Times New Roman" w:hAnsi="Times New Roman" w:cs="Times New Roman"/>
          <w:i/>
          <w:sz w:val="24"/>
          <w:szCs w:val="24"/>
        </w:rPr>
        <w:t>very</w:t>
      </w:r>
      <w:proofErr w:type="gramEnd"/>
      <w:r w:rsidRPr="005C64A9">
        <w:rPr>
          <w:rFonts w:ascii="Times New Roman" w:hAnsi="Times New Roman" w:cs="Times New Roman"/>
          <w:i/>
          <w:sz w:val="24"/>
          <w:szCs w:val="24"/>
        </w:rPr>
        <w:t xml:space="preserve"> unnamed needs and presents a particular challenge to the agency. The consistent lack of placement is telling.</w:t>
      </w:r>
    </w:p>
    <w:p w:rsidR="00E9392B" w:rsidRPr="005C64A9" w:rsidRDefault="00E9392B" w:rsidP="00B540E6">
      <w:pPr>
        <w:pStyle w:val="NoSpacing"/>
        <w:numPr>
          <w:ilvl w:val="0"/>
          <w:numId w:val="21"/>
        </w:numPr>
        <w:rPr>
          <w:rFonts w:ascii="Times New Roman" w:hAnsi="Times New Roman" w:cs="Times New Roman"/>
          <w:i/>
          <w:sz w:val="24"/>
          <w:szCs w:val="24"/>
        </w:rPr>
      </w:pPr>
      <w:r w:rsidRPr="005C64A9">
        <w:rPr>
          <w:rFonts w:ascii="Times New Roman" w:hAnsi="Times New Roman" w:cs="Times New Roman"/>
          <w:i/>
          <w:sz w:val="24"/>
          <w:szCs w:val="24"/>
        </w:rPr>
        <w:t xml:space="preserve">I believe that MDRS does a good job most of the time.  There is a few that communication is a large problem. </w:t>
      </w:r>
    </w:p>
    <w:p w:rsidR="00B540E6" w:rsidRPr="005C64A9" w:rsidRDefault="00B540E6" w:rsidP="00B522C4">
      <w:pPr>
        <w:pStyle w:val="NoSpacing"/>
        <w:rPr>
          <w:rFonts w:ascii="Times New Roman" w:hAnsi="Times New Roman" w:cs="Times New Roman"/>
          <w:sz w:val="24"/>
          <w:szCs w:val="24"/>
        </w:rPr>
      </w:pPr>
    </w:p>
    <w:p w:rsidR="00E9392B" w:rsidRPr="005C64A9" w:rsidRDefault="00B540E6" w:rsidP="00B540E6">
      <w:pPr>
        <w:pStyle w:val="NoSpacing"/>
        <w:ind w:left="2880" w:hanging="2520"/>
        <w:rPr>
          <w:rFonts w:ascii="Times New Roman" w:hAnsi="Times New Roman" w:cs="Times New Roman"/>
          <w:sz w:val="24"/>
          <w:szCs w:val="24"/>
        </w:rPr>
      </w:pPr>
      <w:r w:rsidRPr="005C64A9">
        <w:rPr>
          <w:rFonts w:ascii="Times New Roman" w:hAnsi="Times New Roman" w:cs="Times New Roman"/>
          <w:b/>
          <w:sz w:val="24"/>
          <w:szCs w:val="24"/>
          <w:u w:val="single"/>
        </w:rPr>
        <w:t xml:space="preserve">Agency </w:t>
      </w:r>
      <w:r w:rsidR="00E9392B" w:rsidRPr="005C64A9">
        <w:rPr>
          <w:rFonts w:ascii="Times New Roman" w:hAnsi="Times New Roman" w:cs="Times New Roman"/>
          <w:b/>
          <w:sz w:val="24"/>
          <w:szCs w:val="24"/>
          <w:u w:val="single"/>
        </w:rPr>
        <w:t>VR Response:</w:t>
      </w:r>
      <w:r w:rsidR="00E9392B" w:rsidRPr="005C64A9">
        <w:rPr>
          <w:rFonts w:ascii="Times New Roman" w:hAnsi="Times New Roman" w:cs="Times New Roman"/>
          <w:sz w:val="24"/>
          <w:szCs w:val="24"/>
        </w:rPr>
        <w:t xml:space="preserve">  </w:t>
      </w:r>
      <w:r w:rsidRPr="005C64A9">
        <w:rPr>
          <w:rFonts w:ascii="Times New Roman" w:hAnsi="Times New Roman" w:cs="Times New Roman"/>
          <w:sz w:val="24"/>
          <w:szCs w:val="24"/>
        </w:rPr>
        <w:tab/>
      </w:r>
      <w:r w:rsidR="00E9392B" w:rsidRPr="005C64A9">
        <w:rPr>
          <w:rFonts w:ascii="Times New Roman" w:hAnsi="Times New Roman" w:cs="Times New Roman"/>
          <w:sz w:val="24"/>
          <w:szCs w:val="24"/>
        </w:rPr>
        <w:t xml:space="preserve">VR appreciates the comments regarding services and outcomes.  We will begin to provide the SRC with more detailed information specifically in the area of Supported Employment and Deaf Services.   </w:t>
      </w:r>
    </w:p>
    <w:p w:rsidR="00B540E6" w:rsidRPr="005C64A9" w:rsidRDefault="00B540E6" w:rsidP="00B540E6">
      <w:pPr>
        <w:pStyle w:val="NoSpacing"/>
        <w:ind w:left="2160" w:hanging="1800"/>
        <w:rPr>
          <w:rFonts w:ascii="Times New Roman" w:hAnsi="Times New Roman" w:cs="Times New Roman"/>
          <w:sz w:val="24"/>
          <w:szCs w:val="24"/>
        </w:rPr>
      </w:pPr>
    </w:p>
    <w:p w:rsidR="00E9392B" w:rsidRPr="005C64A9" w:rsidRDefault="00B540E6" w:rsidP="00B540E6">
      <w:pPr>
        <w:pStyle w:val="NoSpacing"/>
        <w:ind w:left="2880" w:hanging="2520"/>
        <w:rPr>
          <w:rFonts w:ascii="Times New Roman" w:hAnsi="Times New Roman" w:cs="Times New Roman"/>
          <w:sz w:val="24"/>
          <w:szCs w:val="24"/>
        </w:rPr>
      </w:pPr>
      <w:r w:rsidRPr="005C64A9">
        <w:rPr>
          <w:rFonts w:ascii="Times New Roman" w:hAnsi="Times New Roman" w:cs="Times New Roman"/>
          <w:b/>
          <w:sz w:val="24"/>
          <w:szCs w:val="24"/>
          <w:u w:val="single"/>
        </w:rPr>
        <w:t xml:space="preserve">Agency </w:t>
      </w:r>
      <w:r w:rsidR="00E9392B" w:rsidRPr="005C64A9">
        <w:rPr>
          <w:rFonts w:ascii="Times New Roman" w:hAnsi="Times New Roman" w:cs="Times New Roman"/>
          <w:b/>
          <w:sz w:val="24"/>
          <w:szCs w:val="24"/>
          <w:u w:val="single"/>
        </w:rPr>
        <w:t>VRB Response:</w:t>
      </w:r>
      <w:r w:rsidR="00E9392B" w:rsidRPr="005C64A9">
        <w:rPr>
          <w:rFonts w:ascii="Times New Roman" w:hAnsi="Times New Roman" w:cs="Times New Roman"/>
          <w:sz w:val="24"/>
          <w:szCs w:val="24"/>
        </w:rPr>
        <w:t xml:space="preserve">  VRB has a School for the Blind Lia</w:t>
      </w:r>
      <w:r w:rsidR="005C64A9" w:rsidRPr="005C64A9">
        <w:rPr>
          <w:rFonts w:ascii="Times New Roman" w:hAnsi="Times New Roman" w:cs="Times New Roman"/>
          <w:sz w:val="24"/>
          <w:szCs w:val="24"/>
        </w:rPr>
        <w:t>ison that focuses on transition</w:t>
      </w:r>
      <w:r w:rsidR="00E9392B" w:rsidRPr="005C64A9">
        <w:rPr>
          <w:rFonts w:ascii="Times New Roman" w:hAnsi="Times New Roman" w:cs="Times New Roman"/>
          <w:sz w:val="24"/>
          <w:szCs w:val="24"/>
        </w:rPr>
        <w:t xml:space="preserve"> services and VRB Services as early as age 14.  OVRB strives to have an IPE </w:t>
      </w:r>
      <w:r w:rsidR="005C64A9">
        <w:rPr>
          <w:rFonts w:ascii="Times New Roman" w:hAnsi="Times New Roman" w:cs="Times New Roman"/>
          <w:sz w:val="24"/>
          <w:szCs w:val="24"/>
        </w:rPr>
        <w:t xml:space="preserve">(Individualized Plan for Employment) </w:t>
      </w:r>
      <w:r w:rsidR="00E9392B" w:rsidRPr="005C64A9">
        <w:rPr>
          <w:rFonts w:ascii="Times New Roman" w:hAnsi="Times New Roman" w:cs="Times New Roman"/>
          <w:sz w:val="24"/>
          <w:szCs w:val="24"/>
        </w:rPr>
        <w:t xml:space="preserve">signed before leaving any High School which details services that will lead to competitive integrated employment.  </w:t>
      </w:r>
    </w:p>
    <w:p w:rsidR="00E9392B" w:rsidRPr="005C64A9" w:rsidRDefault="00E9392B" w:rsidP="00B522C4">
      <w:pPr>
        <w:pStyle w:val="NoSpacing"/>
        <w:rPr>
          <w:rFonts w:ascii="Times New Roman" w:hAnsi="Times New Roman" w:cs="Times New Roman"/>
          <w:sz w:val="24"/>
          <w:szCs w:val="24"/>
        </w:rPr>
      </w:pPr>
    </w:p>
    <w:p w:rsidR="00B540E6" w:rsidRPr="005C64A9" w:rsidRDefault="00B540E6" w:rsidP="00B540E6">
      <w:pPr>
        <w:spacing w:after="0" w:line="240" w:lineRule="auto"/>
        <w:rPr>
          <w:rFonts w:ascii="Times New Roman" w:hAnsi="Times New Roman" w:cs="Times New Roman"/>
          <w:b/>
          <w:i/>
          <w:sz w:val="24"/>
          <w:szCs w:val="24"/>
        </w:rPr>
      </w:pPr>
      <w:r w:rsidRPr="005C64A9">
        <w:rPr>
          <w:rFonts w:ascii="Times New Roman" w:hAnsi="Times New Roman" w:cs="Times New Roman"/>
          <w:b/>
          <w:i/>
          <w:sz w:val="24"/>
          <w:szCs w:val="24"/>
        </w:rPr>
        <w:t xml:space="preserve">SRC comments and/or recommendations concerning the results of consumer satisfaction surveys: </w:t>
      </w:r>
    </w:p>
    <w:p w:rsidR="00E9392B" w:rsidRPr="005C64A9" w:rsidRDefault="00B540E6"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G</w:t>
      </w:r>
      <w:r w:rsidR="00E9392B" w:rsidRPr="005C64A9">
        <w:rPr>
          <w:rFonts w:ascii="Times New Roman" w:hAnsi="Times New Roman" w:cs="Times New Roman"/>
          <w:i/>
          <w:sz w:val="24"/>
          <w:szCs w:val="24"/>
        </w:rPr>
        <w:t xml:space="preserve">ood report </w:t>
      </w:r>
    </w:p>
    <w:p w:rsidR="00E9392B" w:rsidRPr="005C64A9" w:rsidRDefault="00E9392B"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I think the survey questions need to be fine-tuned (question 4) to define why that rating is lower (still good, but less satisfaction) to pinpoint the specifics.</w:t>
      </w:r>
    </w:p>
    <w:p w:rsidR="00E9392B" w:rsidRPr="005C64A9" w:rsidRDefault="00E9392B"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 xml:space="preserve">Overall, the surveys indicate good satisfaction. The lower ratings always fall under employer provided benefits.  Maybe, consumers should be encouraged to reach for higher level positions which usually come with better benefits. </w:t>
      </w:r>
    </w:p>
    <w:p w:rsidR="00E9392B" w:rsidRPr="005C64A9" w:rsidRDefault="00E9392B"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 xml:space="preserve">I would love to have a map included, as reference, showing locations of districts. </w:t>
      </w:r>
    </w:p>
    <w:p w:rsidR="00E9392B" w:rsidRPr="005C64A9" w:rsidRDefault="00E9392B"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 xml:space="preserve">Good to hear all the positives comments.  MDRS services even through a few negatives, which we can learn from. </w:t>
      </w:r>
    </w:p>
    <w:p w:rsidR="00E9392B" w:rsidRPr="005C64A9" w:rsidRDefault="00E9392B"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None – It will be interesting to see the new changes in this area.</w:t>
      </w:r>
    </w:p>
    <w:p w:rsidR="00E9392B" w:rsidRPr="005C64A9" w:rsidRDefault="00E9392B" w:rsidP="00B540E6">
      <w:pPr>
        <w:pStyle w:val="NoSpacing"/>
        <w:numPr>
          <w:ilvl w:val="0"/>
          <w:numId w:val="22"/>
        </w:numPr>
        <w:rPr>
          <w:rFonts w:ascii="Times New Roman" w:hAnsi="Times New Roman" w:cs="Times New Roman"/>
          <w:i/>
          <w:sz w:val="24"/>
          <w:szCs w:val="24"/>
        </w:rPr>
      </w:pPr>
      <w:r w:rsidRPr="005C64A9">
        <w:rPr>
          <w:rFonts w:ascii="Times New Roman" w:hAnsi="Times New Roman" w:cs="Times New Roman"/>
          <w:i/>
          <w:sz w:val="24"/>
          <w:szCs w:val="24"/>
        </w:rPr>
        <w:t xml:space="preserve">Consumers continue to indicate satisfaction. </w:t>
      </w:r>
    </w:p>
    <w:p w:rsidR="00B540E6" w:rsidRPr="00467C93" w:rsidRDefault="00B540E6" w:rsidP="00B522C4">
      <w:pPr>
        <w:pStyle w:val="NoSpacing"/>
        <w:rPr>
          <w:rFonts w:ascii="Times New Roman" w:hAnsi="Times New Roman" w:cs="Times New Roman"/>
          <w:color w:val="943634" w:themeColor="accent2" w:themeShade="BF"/>
          <w:sz w:val="24"/>
          <w:szCs w:val="24"/>
        </w:rPr>
      </w:pPr>
    </w:p>
    <w:p w:rsidR="00B540E6" w:rsidRPr="00214586" w:rsidRDefault="00B540E6" w:rsidP="00B540E6">
      <w:pPr>
        <w:pStyle w:val="NoSpacing"/>
        <w:ind w:left="2880" w:hanging="2520"/>
        <w:rPr>
          <w:rFonts w:ascii="Times New Roman" w:hAnsi="Times New Roman" w:cs="Times New Roman"/>
          <w:sz w:val="24"/>
          <w:szCs w:val="24"/>
        </w:rPr>
      </w:pPr>
      <w:r w:rsidRPr="00214586">
        <w:rPr>
          <w:rFonts w:ascii="Times New Roman" w:hAnsi="Times New Roman" w:cs="Times New Roman"/>
          <w:b/>
          <w:sz w:val="24"/>
          <w:szCs w:val="24"/>
          <w:u w:val="single"/>
        </w:rPr>
        <w:t>Agency Response:</w:t>
      </w:r>
      <w:r w:rsidRPr="00214586">
        <w:rPr>
          <w:rFonts w:ascii="Times New Roman" w:hAnsi="Times New Roman" w:cs="Times New Roman"/>
          <w:sz w:val="24"/>
          <w:szCs w:val="24"/>
        </w:rPr>
        <w:t xml:space="preserve">  </w:t>
      </w:r>
      <w:r w:rsidRPr="00214586">
        <w:rPr>
          <w:rFonts w:ascii="Times New Roman" w:hAnsi="Times New Roman" w:cs="Times New Roman"/>
          <w:sz w:val="24"/>
          <w:szCs w:val="24"/>
        </w:rPr>
        <w:tab/>
        <w:t xml:space="preserve">VR </w:t>
      </w:r>
      <w:r w:rsidR="00E9392B" w:rsidRPr="00214586">
        <w:rPr>
          <w:rFonts w:ascii="Times New Roman" w:hAnsi="Times New Roman" w:cs="Times New Roman"/>
          <w:sz w:val="24"/>
          <w:szCs w:val="24"/>
        </w:rPr>
        <w:t xml:space="preserve">is always happy to hear the positive comments made by clients that have been provided VR services.  We also look at the not so positive comments as an opportunity to improve on service delivery and customer satisfaction.  VR believes that, with the changes in our performance measures and the changes to the program as a result of the passage of the Workforce Investment and Opportunity Act, we will improve in this area and help move our clients toward preparing for careers.  We see this as a very powerful opportunity to assist them in obtaining employment with employers that provide benefits to employees.  Under the leadership of our Executive Director, MDRS has a new Office of Business Development that will work diligently to provide services to employers as well as provide a better opportunity to let employers know the value of VR and specifically the value of the individuals that are preparing every day to enter today’s labor market.  </w:t>
      </w:r>
    </w:p>
    <w:p w:rsidR="00B540E6" w:rsidRPr="00214586" w:rsidRDefault="00B540E6" w:rsidP="00B540E6">
      <w:pPr>
        <w:pStyle w:val="NoSpacing"/>
        <w:ind w:left="2880" w:hanging="2520"/>
        <w:rPr>
          <w:rFonts w:ascii="Times New Roman" w:hAnsi="Times New Roman" w:cs="Times New Roman"/>
          <w:sz w:val="24"/>
          <w:szCs w:val="24"/>
        </w:rPr>
      </w:pPr>
    </w:p>
    <w:p w:rsidR="00B540E6" w:rsidRPr="00214586" w:rsidRDefault="00E9392B" w:rsidP="00B540E6">
      <w:pPr>
        <w:pStyle w:val="NoSpacing"/>
        <w:ind w:left="2880"/>
        <w:rPr>
          <w:rFonts w:ascii="Times New Roman" w:hAnsi="Times New Roman" w:cs="Times New Roman"/>
          <w:sz w:val="24"/>
          <w:szCs w:val="24"/>
        </w:rPr>
      </w:pPr>
      <w:r w:rsidRPr="00214586">
        <w:rPr>
          <w:rFonts w:ascii="Times New Roman" w:hAnsi="Times New Roman" w:cs="Times New Roman"/>
          <w:sz w:val="24"/>
          <w:szCs w:val="24"/>
        </w:rPr>
        <w:t xml:space="preserve">As a reference for SRC members, maps and information regarding our districts and staff will be provided. </w:t>
      </w:r>
      <w:r w:rsidR="00B540E6" w:rsidRPr="00214586">
        <w:rPr>
          <w:rFonts w:ascii="Times New Roman" w:hAnsi="Times New Roman" w:cs="Times New Roman"/>
          <w:sz w:val="24"/>
          <w:szCs w:val="24"/>
        </w:rPr>
        <w:t xml:space="preserve">   </w:t>
      </w:r>
    </w:p>
    <w:p w:rsidR="00B540E6" w:rsidRPr="00214586" w:rsidRDefault="00B540E6" w:rsidP="00B540E6">
      <w:pPr>
        <w:pStyle w:val="NoSpacing"/>
        <w:ind w:left="2160" w:hanging="1800"/>
        <w:rPr>
          <w:rFonts w:ascii="Times New Roman" w:hAnsi="Times New Roman" w:cs="Times New Roman"/>
          <w:sz w:val="24"/>
          <w:szCs w:val="24"/>
        </w:rPr>
      </w:pPr>
    </w:p>
    <w:p w:rsidR="00E9392B" w:rsidRPr="00214586" w:rsidRDefault="00B540E6" w:rsidP="00214586">
      <w:pPr>
        <w:spacing w:after="0" w:line="240" w:lineRule="auto"/>
        <w:rPr>
          <w:rFonts w:ascii="Times New Roman" w:hAnsi="Times New Roman" w:cs="Times New Roman"/>
          <w:b/>
          <w:i/>
          <w:sz w:val="24"/>
          <w:szCs w:val="24"/>
        </w:rPr>
      </w:pPr>
      <w:r w:rsidRPr="00214586">
        <w:rPr>
          <w:rFonts w:ascii="Times New Roman" w:hAnsi="Times New Roman" w:cs="Times New Roman"/>
          <w:b/>
          <w:i/>
          <w:sz w:val="24"/>
          <w:szCs w:val="24"/>
        </w:rPr>
        <w:t>SRC comments and/or recommendations for input in terms of potential service providers or discussions on the performance of service providers cur</w:t>
      </w:r>
      <w:r w:rsidR="005805EA">
        <w:rPr>
          <w:rFonts w:ascii="Times New Roman" w:hAnsi="Times New Roman" w:cs="Times New Roman"/>
          <w:b/>
          <w:i/>
          <w:sz w:val="24"/>
          <w:szCs w:val="24"/>
        </w:rPr>
        <w:t>rently being used by VR/</w:t>
      </w:r>
      <w:r w:rsidR="00214586">
        <w:rPr>
          <w:rFonts w:ascii="Times New Roman" w:hAnsi="Times New Roman" w:cs="Times New Roman"/>
          <w:b/>
          <w:i/>
          <w:sz w:val="24"/>
          <w:szCs w:val="24"/>
        </w:rPr>
        <w:t xml:space="preserve">VRB: </w:t>
      </w:r>
    </w:p>
    <w:p w:rsidR="00E9392B" w:rsidRPr="00214586" w:rsidRDefault="00E9392B" w:rsidP="00B540E6">
      <w:pPr>
        <w:pStyle w:val="NoSpacing"/>
        <w:numPr>
          <w:ilvl w:val="0"/>
          <w:numId w:val="23"/>
        </w:numPr>
        <w:rPr>
          <w:rFonts w:ascii="Times New Roman" w:hAnsi="Times New Roman" w:cs="Times New Roman"/>
          <w:i/>
          <w:sz w:val="24"/>
          <w:szCs w:val="24"/>
        </w:rPr>
      </w:pPr>
      <w:r w:rsidRPr="00214586">
        <w:rPr>
          <w:rFonts w:ascii="Times New Roman" w:hAnsi="Times New Roman" w:cs="Times New Roman"/>
          <w:i/>
          <w:sz w:val="24"/>
          <w:szCs w:val="24"/>
        </w:rPr>
        <w:t xml:space="preserve">It seems that a wonderful network has been built and continually strengthened for the best benefit of your consumers. </w:t>
      </w:r>
    </w:p>
    <w:p w:rsidR="00214586" w:rsidRDefault="00E9392B" w:rsidP="00214586">
      <w:pPr>
        <w:pStyle w:val="NoSpacing"/>
        <w:numPr>
          <w:ilvl w:val="0"/>
          <w:numId w:val="23"/>
        </w:numPr>
        <w:rPr>
          <w:rFonts w:ascii="Times New Roman" w:hAnsi="Times New Roman" w:cs="Times New Roman"/>
          <w:i/>
          <w:sz w:val="24"/>
          <w:szCs w:val="24"/>
        </w:rPr>
      </w:pPr>
      <w:r w:rsidRPr="00214586">
        <w:rPr>
          <w:rFonts w:ascii="Times New Roman" w:hAnsi="Times New Roman" w:cs="Times New Roman"/>
          <w:i/>
          <w:sz w:val="24"/>
          <w:szCs w:val="24"/>
        </w:rPr>
        <w:t>OVR &amp; OVRB should develop a procedure for a consumer and/or their family to file a formal complaint &amp; procedures for investigating and resolving those complaints.  Data from these complaints and the investigations/reports should be analyzed &amp; used form program improvement.</w:t>
      </w:r>
    </w:p>
    <w:p w:rsidR="00B540E6" w:rsidRPr="00214586" w:rsidRDefault="00E9392B" w:rsidP="00214586">
      <w:pPr>
        <w:pStyle w:val="NoSpacing"/>
        <w:numPr>
          <w:ilvl w:val="0"/>
          <w:numId w:val="23"/>
        </w:numPr>
        <w:rPr>
          <w:rFonts w:ascii="Times New Roman" w:hAnsi="Times New Roman" w:cs="Times New Roman"/>
          <w:i/>
          <w:sz w:val="24"/>
          <w:szCs w:val="24"/>
        </w:rPr>
      </w:pPr>
      <w:r w:rsidRPr="00214586">
        <w:rPr>
          <w:rFonts w:ascii="Times New Roman" w:hAnsi="Times New Roman" w:cs="Times New Roman"/>
          <w:i/>
          <w:sz w:val="24"/>
          <w:szCs w:val="24"/>
        </w:rPr>
        <w:t>I believe that a specific initiative that is disability specific based on the Internship model would be a huge success.</w:t>
      </w:r>
    </w:p>
    <w:p w:rsidR="00214586" w:rsidRPr="00214586" w:rsidRDefault="00214586" w:rsidP="00214586">
      <w:pPr>
        <w:pStyle w:val="NoSpacing"/>
        <w:ind w:left="720"/>
        <w:rPr>
          <w:rFonts w:ascii="Times New Roman" w:hAnsi="Times New Roman" w:cs="Times New Roman"/>
          <w:i/>
          <w:sz w:val="24"/>
          <w:szCs w:val="24"/>
        </w:rPr>
      </w:pPr>
    </w:p>
    <w:p w:rsidR="00B540E6" w:rsidRPr="00214586" w:rsidRDefault="00B540E6" w:rsidP="00B540E6">
      <w:pPr>
        <w:pStyle w:val="NoSpacing"/>
        <w:ind w:left="2880" w:hanging="2520"/>
        <w:rPr>
          <w:rFonts w:ascii="Times New Roman" w:hAnsi="Times New Roman" w:cs="Times New Roman"/>
          <w:sz w:val="24"/>
          <w:szCs w:val="24"/>
        </w:rPr>
      </w:pPr>
      <w:r w:rsidRPr="00214586">
        <w:rPr>
          <w:rFonts w:ascii="Times New Roman" w:hAnsi="Times New Roman" w:cs="Times New Roman"/>
          <w:b/>
          <w:sz w:val="24"/>
          <w:szCs w:val="24"/>
          <w:u w:val="single"/>
        </w:rPr>
        <w:t>Agency Response:</w:t>
      </w:r>
      <w:r w:rsidRPr="00214586">
        <w:rPr>
          <w:rFonts w:ascii="Times New Roman" w:hAnsi="Times New Roman" w:cs="Times New Roman"/>
          <w:sz w:val="24"/>
          <w:szCs w:val="24"/>
        </w:rPr>
        <w:t xml:space="preserve">  </w:t>
      </w:r>
      <w:r w:rsidRPr="00214586">
        <w:rPr>
          <w:rFonts w:ascii="Times New Roman" w:hAnsi="Times New Roman" w:cs="Times New Roman"/>
          <w:sz w:val="24"/>
          <w:szCs w:val="24"/>
        </w:rPr>
        <w:tab/>
      </w:r>
      <w:r w:rsidR="00E9392B" w:rsidRPr="00214586">
        <w:rPr>
          <w:rFonts w:ascii="Times New Roman" w:hAnsi="Times New Roman" w:cs="Times New Roman"/>
          <w:sz w:val="24"/>
          <w:szCs w:val="24"/>
        </w:rPr>
        <w:t>VR will review our current system and work to enhance its current system regarding client complaints and how the complaints are resolved</w:t>
      </w:r>
      <w:r w:rsidRPr="00214586">
        <w:rPr>
          <w:rFonts w:ascii="Times New Roman" w:hAnsi="Times New Roman" w:cs="Times New Roman"/>
          <w:sz w:val="24"/>
          <w:szCs w:val="24"/>
        </w:rPr>
        <w:t xml:space="preserve">.  </w:t>
      </w:r>
    </w:p>
    <w:p w:rsidR="00B540E6" w:rsidRPr="00214586" w:rsidRDefault="00B540E6" w:rsidP="00B540E6">
      <w:pPr>
        <w:pStyle w:val="NoSpacing"/>
        <w:ind w:left="2880" w:hanging="2520"/>
        <w:rPr>
          <w:rFonts w:ascii="Times New Roman" w:hAnsi="Times New Roman" w:cs="Times New Roman"/>
          <w:sz w:val="24"/>
          <w:szCs w:val="24"/>
        </w:rPr>
      </w:pPr>
    </w:p>
    <w:p w:rsidR="00E9392B" w:rsidRPr="00214586" w:rsidRDefault="00B540E6" w:rsidP="00B522C4">
      <w:pPr>
        <w:pStyle w:val="NoSpacing"/>
        <w:rPr>
          <w:rFonts w:ascii="Times New Roman" w:hAnsi="Times New Roman" w:cs="Times New Roman"/>
          <w:b/>
          <w:i/>
          <w:sz w:val="24"/>
          <w:szCs w:val="24"/>
        </w:rPr>
      </w:pPr>
      <w:proofErr w:type="gramStart"/>
      <w:r w:rsidRPr="00214586">
        <w:rPr>
          <w:rFonts w:ascii="Times New Roman" w:hAnsi="Times New Roman" w:cs="Times New Roman"/>
          <w:b/>
          <w:i/>
          <w:sz w:val="24"/>
          <w:szCs w:val="24"/>
        </w:rPr>
        <w:t>SRC comments and/or recommendations concerning</w:t>
      </w:r>
      <w:r w:rsidR="00467C93" w:rsidRPr="00214586">
        <w:rPr>
          <w:rFonts w:ascii="Times New Roman" w:hAnsi="Times New Roman" w:cs="Times New Roman"/>
          <w:b/>
          <w:i/>
          <w:sz w:val="24"/>
          <w:szCs w:val="24"/>
        </w:rPr>
        <w:t xml:space="preserve"> the</w:t>
      </w:r>
      <w:r w:rsidR="00E9392B" w:rsidRPr="00214586">
        <w:rPr>
          <w:rFonts w:ascii="Times New Roman" w:hAnsi="Times New Roman" w:cs="Times New Roman"/>
          <w:b/>
          <w:i/>
          <w:sz w:val="24"/>
          <w:szCs w:val="24"/>
        </w:rPr>
        <w:t xml:space="preserve"> MDRS 2016 State Plan Hearing, VR Policy, Service Satisfaction Survey, or Transition Programs, Supported Employment or Internship Program?</w:t>
      </w:r>
      <w:proofErr w:type="gramEnd"/>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Presentation was good.  I think this is going to be a very positive service for students and MDRS.</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 xml:space="preserve">I like the term youth career services being utilized.  Pamphlet is excellent. </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I’m happy they are addressing transportation at the beginning to help show/explain to the students.</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I would like to read over it once again after the verbal description; but I would try to keep this service category most flexible and non-restrictive versus more so.  Encouraging anyone to attend post-secondary education will increase their chances to be marketable for good, higher paying jobs.  I would suggest graduate degrees when possible for obtainment or advancement into high level positions.</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Good report on changes being made with WIOA.</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 xml:space="preserve">Look forward to seeing the SE guide for service. </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lastRenderedPageBreak/>
        <w:t xml:space="preserve">Having more for Blind (phone call, having someone read for them, phone call where automated reading survey to them.) If you know client can read braille, have braille sent to them. If person isn’t happy in my opinion they won’t fill out MDRS Survey. </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 xml:space="preserve">Any surveys used with people with disabilities should be developed with input from individuals with disabilities. </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I believe Supported Employment numbers (served) will be increased with described efforts and staff training planned.</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 xml:space="preserve">Yes, the midterm survey is critical to the positive outcome for a client. “Thank you for implementing the process. As a result of the midterm report, it is clear that if follow-up has not been made with the person within the first six months of contact some effort should be made for contact that would prevent lack of contact or no contact with the client.  </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 xml:space="preserve">One method of maintaining contact with the client could be through a contact letter just to see if the client is still interested in the services or lives at the same address. </w:t>
      </w:r>
    </w:p>
    <w:p w:rsidR="00E9392B" w:rsidRPr="00214586" w:rsidRDefault="00E9392B" w:rsidP="00467C93">
      <w:pPr>
        <w:pStyle w:val="NoSpacing"/>
        <w:numPr>
          <w:ilvl w:val="0"/>
          <w:numId w:val="24"/>
        </w:numPr>
        <w:rPr>
          <w:rFonts w:ascii="Times New Roman" w:hAnsi="Times New Roman" w:cs="Times New Roman"/>
          <w:i/>
          <w:sz w:val="24"/>
          <w:szCs w:val="24"/>
        </w:rPr>
      </w:pPr>
      <w:r w:rsidRPr="00214586">
        <w:rPr>
          <w:rFonts w:ascii="Times New Roman" w:hAnsi="Times New Roman" w:cs="Times New Roman"/>
          <w:i/>
          <w:sz w:val="24"/>
          <w:szCs w:val="24"/>
        </w:rPr>
        <w:t>See Above. The model has to bring lots of people to the table with a wide range of experience and expertise.</w:t>
      </w:r>
    </w:p>
    <w:p w:rsidR="00E9392B" w:rsidRPr="00214586" w:rsidRDefault="00E9392B" w:rsidP="00467C93">
      <w:pPr>
        <w:pStyle w:val="NoSpacing"/>
        <w:numPr>
          <w:ilvl w:val="0"/>
          <w:numId w:val="24"/>
        </w:numPr>
        <w:rPr>
          <w:rFonts w:ascii="Times New Roman" w:hAnsi="Times New Roman" w:cs="Times New Roman"/>
          <w:sz w:val="24"/>
          <w:szCs w:val="24"/>
        </w:rPr>
      </w:pPr>
      <w:r w:rsidRPr="00214586">
        <w:rPr>
          <w:rFonts w:ascii="Times New Roman" w:hAnsi="Times New Roman" w:cs="Times New Roman"/>
          <w:i/>
          <w:sz w:val="24"/>
          <w:szCs w:val="24"/>
        </w:rPr>
        <w:t>Timing is what it is all about. Give the time to the client to have a chance to complete and do what they can.</w:t>
      </w:r>
    </w:p>
    <w:p w:rsidR="00467C93" w:rsidRPr="00214586" w:rsidRDefault="00467C93" w:rsidP="00B522C4">
      <w:pPr>
        <w:pStyle w:val="NoSpacing"/>
        <w:rPr>
          <w:rFonts w:ascii="Times New Roman" w:hAnsi="Times New Roman" w:cs="Times New Roman"/>
          <w:sz w:val="24"/>
          <w:szCs w:val="24"/>
        </w:rPr>
      </w:pPr>
    </w:p>
    <w:p w:rsidR="00467C93" w:rsidRPr="00214586" w:rsidRDefault="00467C93" w:rsidP="00467C93">
      <w:pPr>
        <w:pStyle w:val="NoSpacing"/>
        <w:ind w:left="2880" w:hanging="2520"/>
        <w:rPr>
          <w:rFonts w:ascii="Times New Roman" w:hAnsi="Times New Roman" w:cs="Times New Roman"/>
          <w:sz w:val="24"/>
          <w:szCs w:val="24"/>
        </w:rPr>
      </w:pPr>
      <w:r w:rsidRPr="00214586">
        <w:rPr>
          <w:rFonts w:ascii="Times New Roman" w:hAnsi="Times New Roman" w:cs="Times New Roman"/>
          <w:b/>
          <w:sz w:val="24"/>
          <w:szCs w:val="24"/>
          <w:u w:val="single"/>
        </w:rPr>
        <w:t>Agency VR Response:</w:t>
      </w:r>
      <w:r w:rsidRPr="00214586">
        <w:rPr>
          <w:rFonts w:ascii="Times New Roman" w:hAnsi="Times New Roman" w:cs="Times New Roman"/>
          <w:sz w:val="24"/>
          <w:szCs w:val="24"/>
        </w:rPr>
        <w:t xml:space="preserve">  </w:t>
      </w:r>
      <w:r w:rsidRPr="00214586">
        <w:rPr>
          <w:rFonts w:ascii="Times New Roman" w:hAnsi="Times New Roman" w:cs="Times New Roman"/>
          <w:sz w:val="24"/>
          <w:szCs w:val="24"/>
        </w:rPr>
        <w:tab/>
      </w:r>
      <w:r w:rsidR="00E9392B" w:rsidRPr="00214586">
        <w:rPr>
          <w:rFonts w:ascii="Times New Roman" w:hAnsi="Times New Roman" w:cs="Times New Roman"/>
          <w:sz w:val="24"/>
          <w:szCs w:val="24"/>
        </w:rPr>
        <w:t xml:space="preserve">VR will continue to work to implement a consumer satisfaction survey for open cases.  A pilot was conducted in one district which generated good response from the clients.  The SRC recommended that the survey be developed with the input of individuals with disabilities.  VR and the SRC will work toward developing a committee to work on the survey to help ensure that individuals with disabilities have input in its development.  </w:t>
      </w:r>
    </w:p>
    <w:p w:rsidR="00467C93" w:rsidRPr="00214586" w:rsidRDefault="00467C93" w:rsidP="00467C93">
      <w:pPr>
        <w:pStyle w:val="NoSpacing"/>
        <w:ind w:left="2880" w:hanging="2520"/>
        <w:rPr>
          <w:rFonts w:ascii="Times New Roman" w:hAnsi="Times New Roman" w:cs="Times New Roman"/>
          <w:sz w:val="24"/>
          <w:szCs w:val="24"/>
        </w:rPr>
      </w:pPr>
    </w:p>
    <w:p w:rsidR="00467C93" w:rsidRPr="00214586" w:rsidRDefault="00E9392B" w:rsidP="00467C93">
      <w:pPr>
        <w:pStyle w:val="NoSpacing"/>
        <w:ind w:left="2880"/>
        <w:rPr>
          <w:rFonts w:ascii="Times New Roman" w:hAnsi="Times New Roman" w:cs="Times New Roman"/>
          <w:sz w:val="24"/>
          <w:szCs w:val="24"/>
        </w:rPr>
      </w:pPr>
      <w:r w:rsidRPr="00214586">
        <w:rPr>
          <w:rFonts w:ascii="Times New Roman" w:hAnsi="Times New Roman" w:cs="Times New Roman"/>
          <w:sz w:val="24"/>
          <w:szCs w:val="24"/>
        </w:rPr>
        <w:t xml:space="preserve">VR will continue to work to develop changes to existing Supported Employment policy and procedures to ensure that staff is continuously trained in Supported Employment.  VR presently has designated Supported Employment counselors and VR counselors who work with youth and students with disabilities who are trained in Supported Employment.  VR will extend this training to all VR counselors. </w:t>
      </w:r>
      <w:r w:rsidR="00467C93" w:rsidRPr="00214586">
        <w:rPr>
          <w:rFonts w:ascii="Times New Roman" w:hAnsi="Times New Roman" w:cs="Times New Roman"/>
          <w:sz w:val="24"/>
          <w:szCs w:val="24"/>
        </w:rPr>
        <w:t xml:space="preserve">   </w:t>
      </w:r>
    </w:p>
    <w:p w:rsidR="00467C93" w:rsidRPr="00214586" w:rsidRDefault="00467C93" w:rsidP="00467C93">
      <w:pPr>
        <w:pStyle w:val="NoSpacing"/>
        <w:ind w:left="2160" w:hanging="1800"/>
        <w:rPr>
          <w:rFonts w:ascii="Times New Roman" w:hAnsi="Times New Roman" w:cs="Times New Roman"/>
          <w:sz w:val="24"/>
          <w:szCs w:val="24"/>
        </w:rPr>
      </w:pPr>
    </w:p>
    <w:p w:rsidR="00467C93" w:rsidRPr="00214586" w:rsidRDefault="00467C93" w:rsidP="00467C93">
      <w:pPr>
        <w:pStyle w:val="NoSpacing"/>
        <w:ind w:left="2880" w:hanging="2520"/>
        <w:rPr>
          <w:rFonts w:ascii="Times New Roman" w:hAnsi="Times New Roman" w:cs="Times New Roman"/>
          <w:sz w:val="24"/>
          <w:szCs w:val="24"/>
        </w:rPr>
      </w:pPr>
      <w:r w:rsidRPr="00214586">
        <w:rPr>
          <w:rFonts w:ascii="Times New Roman" w:hAnsi="Times New Roman" w:cs="Times New Roman"/>
          <w:b/>
          <w:sz w:val="24"/>
          <w:szCs w:val="24"/>
          <w:u w:val="single"/>
        </w:rPr>
        <w:t>Agency VRB Response:</w:t>
      </w:r>
      <w:r w:rsidRPr="00214586">
        <w:rPr>
          <w:rFonts w:ascii="Times New Roman" w:hAnsi="Times New Roman" w:cs="Times New Roman"/>
          <w:sz w:val="24"/>
          <w:szCs w:val="24"/>
        </w:rPr>
        <w:t xml:space="preserve">  </w:t>
      </w:r>
      <w:r w:rsidR="00E9392B" w:rsidRPr="00214586">
        <w:rPr>
          <w:rFonts w:ascii="Times New Roman" w:hAnsi="Times New Roman" w:cs="Times New Roman"/>
          <w:sz w:val="24"/>
          <w:szCs w:val="24"/>
        </w:rPr>
        <w:t>VRB will review the Service Satisfaction Survey to make sure that we are offering accessible formats for our consumers who are blind and visually impaired.  One mechanism we will utilize is the NFB News line and Mississippi Industries for the Blind Call Center.</w:t>
      </w:r>
      <w:r w:rsidRPr="00214586">
        <w:rPr>
          <w:rFonts w:ascii="Times New Roman" w:hAnsi="Times New Roman" w:cs="Times New Roman"/>
          <w:sz w:val="24"/>
          <w:szCs w:val="24"/>
        </w:rPr>
        <w:t xml:space="preserve">  </w:t>
      </w:r>
    </w:p>
    <w:p w:rsidR="00467C93" w:rsidRPr="00214586" w:rsidRDefault="00467C93" w:rsidP="00467C93">
      <w:pPr>
        <w:pStyle w:val="NoSpacing"/>
        <w:rPr>
          <w:rFonts w:ascii="Times New Roman" w:hAnsi="Times New Roman" w:cs="Times New Roman"/>
          <w:sz w:val="24"/>
          <w:szCs w:val="24"/>
        </w:rPr>
      </w:pPr>
    </w:p>
    <w:p w:rsidR="00467C93" w:rsidRPr="00214586" w:rsidRDefault="00467C93" w:rsidP="00B522C4">
      <w:pPr>
        <w:pStyle w:val="NoSpacing"/>
        <w:rPr>
          <w:rFonts w:ascii="Times New Roman" w:hAnsi="Times New Roman" w:cs="Times New Roman"/>
          <w:sz w:val="24"/>
          <w:szCs w:val="24"/>
        </w:rPr>
      </w:pPr>
    </w:p>
    <w:p w:rsidR="00467C93" w:rsidRPr="00214586" w:rsidRDefault="00467C93" w:rsidP="00B522C4">
      <w:pPr>
        <w:pStyle w:val="NoSpacing"/>
        <w:rPr>
          <w:rFonts w:ascii="Times New Roman" w:hAnsi="Times New Roman" w:cs="Times New Roman"/>
          <w:sz w:val="24"/>
          <w:szCs w:val="24"/>
        </w:rPr>
      </w:pPr>
    </w:p>
    <w:p w:rsidR="00E9392B" w:rsidRPr="00214586" w:rsidRDefault="00E9392B" w:rsidP="00B522C4">
      <w:pPr>
        <w:pStyle w:val="NoSpacing"/>
        <w:rPr>
          <w:rFonts w:ascii="Times New Roman" w:hAnsi="Times New Roman" w:cs="Times New Roman"/>
          <w:sz w:val="24"/>
          <w:szCs w:val="24"/>
        </w:rPr>
      </w:pPr>
    </w:p>
    <w:p w:rsidR="00467C93" w:rsidRPr="00214586" w:rsidRDefault="00467C93">
      <w:pPr>
        <w:rPr>
          <w:rFonts w:ascii="Times New Roman" w:hAnsi="Times New Roman" w:cs="Times New Roman"/>
          <w:b/>
          <w:sz w:val="24"/>
          <w:szCs w:val="24"/>
        </w:rPr>
      </w:pPr>
      <w:r w:rsidRPr="00214586">
        <w:rPr>
          <w:rFonts w:ascii="Times New Roman" w:hAnsi="Times New Roman" w:cs="Times New Roman"/>
          <w:b/>
          <w:sz w:val="24"/>
          <w:szCs w:val="24"/>
        </w:rPr>
        <w:br w:type="page"/>
      </w:r>
    </w:p>
    <w:p w:rsidR="00E9392B" w:rsidRPr="00214586" w:rsidRDefault="00AE2399" w:rsidP="00467C93">
      <w:pPr>
        <w:rPr>
          <w:rFonts w:ascii="Times New Roman" w:hAnsi="Times New Roman" w:cs="Times New Roman"/>
          <w:b/>
          <w:sz w:val="24"/>
          <w:szCs w:val="24"/>
        </w:rPr>
      </w:pPr>
      <w:r w:rsidRPr="00214586">
        <w:rPr>
          <w:rFonts w:ascii="Times New Roman" w:hAnsi="Times New Roman" w:cs="Times New Roman"/>
          <w:b/>
          <w:sz w:val="24"/>
          <w:szCs w:val="24"/>
        </w:rPr>
        <w:lastRenderedPageBreak/>
        <w:t>Clients Served</w:t>
      </w:r>
      <w:r w:rsidRPr="00214586">
        <w:rPr>
          <w:rFonts w:ascii="Times New Roman" w:hAnsi="Times New Roman" w:cs="Times New Roman"/>
          <w:b/>
          <w:sz w:val="24"/>
          <w:szCs w:val="24"/>
        </w:rPr>
        <w:softHyphen/>
      </w:r>
      <w:r w:rsidR="00E9392B" w:rsidRPr="00214586">
        <w:rPr>
          <w:rFonts w:ascii="Times New Roman" w:hAnsi="Times New Roman" w:cs="Times New Roman"/>
          <w:b/>
          <w:sz w:val="24"/>
          <w:szCs w:val="24"/>
        </w:rPr>
        <w:t xml:space="preserve"> Per County</w:t>
      </w:r>
    </w:p>
    <w:p w:rsidR="00E9392B" w:rsidRPr="00214586" w:rsidRDefault="00E9392B" w:rsidP="00E9392B">
      <w:pPr>
        <w:spacing w:after="0" w:line="240" w:lineRule="auto"/>
        <w:rPr>
          <w:rFonts w:ascii="Times New Roman" w:eastAsia="Times New Roman" w:hAnsi="Times New Roman" w:cs="Times New Roman"/>
          <w:sz w:val="24"/>
          <w:szCs w:val="24"/>
        </w:rPr>
        <w:sectPr w:rsidR="00E9392B" w:rsidRPr="00214586" w:rsidSect="00467C93">
          <w:type w:val="continuous"/>
          <w:pgSz w:w="12240" w:h="15840"/>
          <w:pgMar w:top="1080" w:right="1080" w:bottom="1080" w:left="1080" w:header="720" w:footer="720" w:gutter="0"/>
          <w:cols w:space="720"/>
          <w:docGrid w:linePitch="360"/>
        </w:sectPr>
      </w:pPr>
    </w:p>
    <w:tbl>
      <w:tblPr>
        <w:tblW w:w="382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5"/>
        <w:gridCol w:w="2184"/>
      </w:tblGrid>
      <w:tr w:rsidR="00E9392B" w:rsidRPr="00214586" w:rsidTr="00467C93">
        <w:trPr>
          <w:trHeight w:val="136"/>
          <w:tblHeader/>
          <w:tblCellSpacing w:w="0" w:type="dxa"/>
          <w:jc w:val="center"/>
        </w:trPr>
        <w:tc>
          <w:tcPr>
            <w:tcW w:w="3829" w:type="dxa"/>
            <w:gridSpan w:val="2"/>
            <w:tcBorders>
              <w:top w:val="nil"/>
              <w:left w:val="nil"/>
              <w:bottom w:val="nil"/>
              <w:right w:val="nil"/>
            </w:tcBorders>
            <w:shd w:val="clear" w:color="auto" w:fill="C0C0C0"/>
            <w:vAlign w:val="center"/>
            <w:hideMark/>
          </w:tcPr>
          <w:p w:rsidR="00E9392B" w:rsidRPr="00214586" w:rsidRDefault="00E9392B" w:rsidP="00E9392B">
            <w:pPr>
              <w:spacing w:after="0" w:line="240" w:lineRule="auto"/>
              <w:rPr>
                <w:rFonts w:ascii="Times New Roman" w:eastAsia="Times New Roman" w:hAnsi="Times New Roman" w:cs="Times New Roman"/>
                <w:sz w:val="24"/>
                <w:szCs w:val="24"/>
              </w:rPr>
            </w:pPr>
          </w:p>
        </w:tc>
      </w:tr>
      <w:tr w:rsidR="00E9392B" w:rsidRPr="00214586" w:rsidTr="00467C93">
        <w:trPr>
          <w:trHeight w:val="136"/>
          <w:tblHeader/>
          <w:tblCellSpacing w:w="0" w:type="dxa"/>
          <w:jc w:val="center"/>
        </w:trPr>
        <w:tc>
          <w:tcPr>
            <w:tcW w:w="164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9392B" w:rsidRPr="00214586" w:rsidRDefault="00E9392B" w:rsidP="00E9392B">
            <w:pPr>
              <w:spacing w:after="0" w:line="240" w:lineRule="auto"/>
              <w:rPr>
                <w:rFonts w:ascii="Times New Roman" w:eastAsia="Times New Roman" w:hAnsi="Times New Roman" w:cs="Times New Roman"/>
                <w:b/>
                <w:bCs/>
                <w:sz w:val="24"/>
                <w:szCs w:val="24"/>
              </w:rPr>
            </w:pPr>
            <w:r w:rsidRPr="00214586">
              <w:rPr>
                <w:rFonts w:ascii="Times New Roman" w:eastAsia="Times New Roman" w:hAnsi="Times New Roman" w:cs="Times New Roman"/>
                <w:b/>
                <w:bCs/>
                <w:sz w:val="24"/>
                <w:szCs w:val="24"/>
              </w:rPr>
              <w:t>County Name</w:t>
            </w:r>
          </w:p>
        </w:tc>
        <w:tc>
          <w:tcPr>
            <w:tcW w:w="21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9392B" w:rsidRPr="00214586" w:rsidRDefault="00E9392B" w:rsidP="00E9392B">
            <w:pPr>
              <w:spacing w:after="0" w:line="240" w:lineRule="auto"/>
              <w:jc w:val="center"/>
              <w:rPr>
                <w:rFonts w:ascii="Times New Roman" w:eastAsia="Times New Roman" w:hAnsi="Times New Roman" w:cs="Times New Roman"/>
                <w:b/>
                <w:bCs/>
                <w:sz w:val="24"/>
                <w:szCs w:val="24"/>
              </w:rPr>
            </w:pPr>
            <w:r w:rsidRPr="00214586">
              <w:rPr>
                <w:rFonts w:ascii="Times New Roman" w:eastAsia="Times New Roman" w:hAnsi="Times New Roman" w:cs="Times New Roman"/>
                <w:b/>
                <w:bCs/>
                <w:sz w:val="24"/>
                <w:szCs w:val="24"/>
              </w:rPr>
              <w:t>Number of Clients</w:t>
            </w:r>
          </w:p>
        </w:tc>
      </w:tr>
      <w:tr w:rsidR="00E9392B" w:rsidRPr="00214586" w:rsidTr="00467C93">
        <w:trPr>
          <w:trHeight w:val="339"/>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Adams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233</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Alcorn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172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Amite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Attala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202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Benton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46</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Bolivar</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185</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Calhoun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110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Carroll</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84</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Chickasaw</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92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Choctaw</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Claiborne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Clarke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97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Clay</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118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Coahoma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149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Copiah</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148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Covington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80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Desoto</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335</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Forrest</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582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Franklin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86</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George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83</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Greene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60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lastRenderedPageBreak/>
              <w:t>Grenada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144</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Hancock</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108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Harrison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784</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Hinds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1120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Holmes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133</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Humphreys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73</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Issaquena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6</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Itawamba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111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Jackson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471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Jasper</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129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Jeff Davis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Jefferson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43</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Jones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511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Kemper</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Lafayette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310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Lamar</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290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Lauderdale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538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Lawrence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proofErr w:type="spellStart"/>
            <w:r w:rsidRPr="00214586">
              <w:rPr>
                <w:rFonts w:ascii="Times New Roman" w:hAnsi="Times New Roman" w:cs="Times New Roman"/>
              </w:rPr>
              <w:t>Leake</w:t>
            </w:r>
            <w:proofErr w:type="spellEnd"/>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88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Lee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537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Leflore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439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lastRenderedPageBreak/>
              <w:t>Lincoln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182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Lowndes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350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 xml:space="preserve">Madison </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414</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Marion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177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Marshall</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Monroe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109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Montgomery</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111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Neshoba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131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Newton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157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Noxubee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73</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Oktibbeha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334</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Panola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218</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Pearl River</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181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Perry</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69</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Pike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301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Pontotoc</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207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Prentiss</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171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Quitman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67</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Rankin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731</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Scott</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106</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lastRenderedPageBreak/>
              <w:t>Sharkey</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42</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Simpson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116</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Smith</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70</w:t>
            </w:r>
          </w:p>
        </w:tc>
      </w:tr>
      <w:tr w:rsidR="00E9392B" w:rsidRPr="00214586" w:rsidTr="00467C93">
        <w:trPr>
          <w:trHeight w:val="136"/>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Stone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68</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 xml:space="preserve">Sunflower </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123</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Tallahatchie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147</w:t>
            </w:r>
          </w:p>
        </w:tc>
      </w:tr>
      <w:tr w:rsidR="00E9392B" w:rsidRPr="00214586" w:rsidTr="00467C93">
        <w:trPr>
          <w:trHeight w:val="454"/>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Tate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66</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Tippah</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92</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Tishomingo</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102</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Tunica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23</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Union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144</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Walthall</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85</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Warren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310</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Washington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350</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Wayne</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142</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Webster</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105</w:t>
            </w:r>
          </w:p>
        </w:tc>
      </w:tr>
      <w:tr w:rsidR="00E9392B" w:rsidRPr="00214586" w:rsidTr="00467C93">
        <w:trPr>
          <w:trHeight w:val="337"/>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Wilkinson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55</w:t>
            </w:r>
          </w:p>
        </w:tc>
      </w:tr>
      <w:tr w:rsidR="00E9392B" w:rsidRPr="00214586" w:rsidTr="00467C93">
        <w:trPr>
          <w:trHeight w:val="454"/>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Winston</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151</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Yalobusha</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159</w:t>
            </w:r>
          </w:p>
        </w:tc>
      </w:tr>
      <w:tr w:rsidR="00E9392B" w:rsidRPr="00214586" w:rsidTr="00467C93">
        <w:trPr>
          <w:trHeight w:val="465"/>
          <w:tblCellSpacing w:w="0" w:type="dxa"/>
          <w:jc w:val="center"/>
        </w:trPr>
        <w:tc>
          <w:tcPr>
            <w:tcW w:w="164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rPr>
                <w:rFonts w:ascii="Times New Roman" w:hAnsi="Times New Roman" w:cs="Times New Roman"/>
              </w:rPr>
            </w:pPr>
            <w:r w:rsidRPr="00214586">
              <w:rPr>
                <w:rFonts w:ascii="Times New Roman" w:hAnsi="Times New Roman" w:cs="Times New Roman"/>
              </w:rPr>
              <w:t>Yazoo</w:t>
            </w:r>
          </w:p>
        </w:tc>
        <w:tc>
          <w:tcPr>
            <w:tcW w:w="218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E9392B" w:rsidRPr="00214586" w:rsidRDefault="00E9392B" w:rsidP="00E9392B">
            <w:pPr>
              <w:jc w:val="center"/>
              <w:rPr>
                <w:rFonts w:ascii="Times New Roman" w:hAnsi="Times New Roman" w:cs="Times New Roman"/>
              </w:rPr>
            </w:pPr>
            <w:r w:rsidRPr="00214586">
              <w:rPr>
                <w:rFonts w:ascii="Times New Roman" w:hAnsi="Times New Roman" w:cs="Times New Roman"/>
              </w:rPr>
              <w:t>157</w:t>
            </w:r>
          </w:p>
        </w:tc>
      </w:tr>
    </w:tbl>
    <w:p w:rsidR="00467C93" w:rsidRPr="00214586" w:rsidRDefault="00467C93" w:rsidP="00E9392B">
      <w:pPr>
        <w:spacing w:after="0" w:line="240" w:lineRule="auto"/>
        <w:rPr>
          <w:rFonts w:ascii="Times New Roman" w:hAnsi="Times New Roman" w:cs="Times New Roman"/>
          <w:sz w:val="24"/>
          <w:szCs w:val="24"/>
        </w:rPr>
        <w:sectPr w:rsidR="00467C93" w:rsidRPr="00214586" w:rsidSect="00467C93">
          <w:type w:val="continuous"/>
          <w:pgSz w:w="12240" w:h="15840"/>
          <w:pgMar w:top="1080" w:right="1080" w:bottom="1080" w:left="1080" w:header="720" w:footer="720" w:gutter="0"/>
          <w:cols w:num="2" w:space="720"/>
          <w:docGrid w:linePitch="360"/>
        </w:sectPr>
      </w:pPr>
    </w:p>
    <w:p w:rsidR="00467C93" w:rsidRPr="00214586" w:rsidRDefault="00467C93" w:rsidP="00467C93">
      <w:pPr>
        <w:spacing w:after="0" w:line="240" w:lineRule="auto"/>
        <w:ind w:left="3600"/>
        <w:rPr>
          <w:rFonts w:ascii="Times New Roman" w:hAnsi="Times New Roman" w:cs="Times New Roman"/>
          <w:sz w:val="24"/>
          <w:szCs w:val="24"/>
        </w:rPr>
      </w:pPr>
    </w:p>
    <w:p w:rsidR="00E9392B" w:rsidRPr="00214586" w:rsidRDefault="00E9392B" w:rsidP="00467C93">
      <w:pPr>
        <w:spacing w:after="0" w:line="240" w:lineRule="auto"/>
        <w:ind w:left="3600"/>
        <w:rPr>
          <w:rFonts w:ascii="Times New Roman" w:hAnsi="Times New Roman" w:cs="Times New Roman"/>
          <w:sz w:val="24"/>
          <w:szCs w:val="24"/>
        </w:rPr>
      </w:pPr>
      <w:r w:rsidRPr="00214586">
        <w:rPr>
          <w:rFonts w:ascii="Times New Roman" w:hAnsi="Times New Roman" w:cs="Times New Roman"/>
          <w:sz w:val="24"/>
          <w:szCs w:val="24"/>
        </w:rPr>
        <w:t>Mississippi</w:t>
      </w:r>
      <w:r w:rsidRPr="00214586">
        <w:rPr>
          <w:rFonts w:ascii="Times New Roman" w:hAnsi="Times New Roman" w:cs="Times New Roman"/>
          <w:sz w:val="24"/>
          <w:szCs w:val="24"/>
        </w:rPr>
        <w:tab/>
      </w:r>
      <w:r w:rsidR="00467C93" w:rsidRPr="00214586">
        <w:rPr>
          <w:rFonts w:ascii="Times New Roman" w:hAnsi="Times New Roman" w:cs="Times New Roman"/>
          <w:sz w:val="24"/>
          <w:szCs w:val="24"/>
        </w:rPr>
        <w:tab/>
      </w:r>
      <w:r w:rsidRPr="00214586">
        <w:rPr>
          <w:rFonts w:ascii="Times New Roman" w:hAnsi="Times New Roman" w:cs="Times New Roman"/>
          <w:sz w:val="24"/>
          <w:szCs w:val="24"/>
        </w:rPr>
        <w:t>15,765</w:t>
      </w:r>
    </w:p>
    <w:p w:rsidR="00E9392B" w:rsidRPr="00214586" w:rsidRDefault="00E9392B" w:rsidP="00467C93">
      <w:pPr>
        <w:spacing w:after="0" w:line="240" w:lineRule="auto"/>
        <w:ind w:left="3600"/>
        <w:rPr>
          <w:rFonts w:ascii="Times New Roman" w:hAnsi="Times New Roman" w:cs="Times New Roman"/>
          <w:sz w:val="24"/>
          <w:szCs w:val="24"/>
        </w:rPr>
      </w:pPr>
      <w:r w:rsidRPr="00214586">
        <w:rPr>
          <w:rFonts w:ascii="Times New Roman" w:hAnsi="Times New Roman" w:cs="Times New Roman"/>
          <w:sz w:val="24"/>
          <w:szCs w:val="24"/>
        </w:rPr>
        <w:t>Out of State</w:t>
      </w:r>
      <w:r w:rsidRPr="00214586">
        <w:rPr>
          <w:rFonts w:ascii="Times New Roman" w:hAnsi="Times New Roman" w:cs="Times New Roman"/>
          <w:sz w:val="24"/>
          <w:szCs w:val="24"/>
        </w:rPr>
        <w:tab/>
      </w:r>
      <w:r w:rsidRPr="00214586">
        <w:rPr>
          <w:rFonts w:ascii="Times New Roman" w:hAnsi="Times New Roman" w:cs="Times New Roman"/>
          <w:sz w:val="24"/>
          <w:szCs w:val="24"/>
        </w:rPr>
        <w:tab/>
        <w:t>47</w:t>
      </w:r>
    </w:p>
    <w:p w:rsidR="00467C93" w:rsidRPr="00214586" w:rsidRDefault="00E9392B" w:rsidP="00FD15E7">
      <w:pPr>
        <w:spacing w:after="0" w:line="240" w:lineRule="auto"/>
        <w:ind w:left="3600"/>
        <w:rPr>
          <w:rFonts w:ascii="Times New Roman" w:hAnsi="Times New Roman" w:cs="Times New Roman"/>
          <w:sz w:val="24"/>
          <w:szCs w:val="24"/>
        </w:rPr>
      </w:pPr>
      <w:r w:rsidRPr="00214586">
        <w:rPr>
          <w:rFonts w:ascii="Times New Roman" w:hAnsi="Times New Roman" w:cs="Times New Roman"/>
          <w:sz w:val="24"/>
          <w:szCs w:val="24"/>
        </w:rPr>
        <w:t>Total</w:t>
      </w:r>
      <w:r w:rsidRPr="00214586">
        <w:rPr>
          <w:rFonts w:ascii="Times New Roman" w:hAnsi="Times New Roman" w:cs="Times New Roman"/>
          <w:sz w:val="24"/>
          <w:szCs w:val="24"/>
        </w:rPr>
        <w:tab/>
      </w:r>
      <w:r w:rsidRPr="00214586">
        <w:rPr>
          <w:rFonts w:ascii="Times New Roman" w:hAnsi="Times New Roman" w:cs="Times New Roman"/>
          <w:sz w:val="24"/>
          <w:szCs w:val="24"/>
        </w:rPr>
        <w:tab/>
      </w:r>
      <w:r w:rsidRPr="00214586">
        <w:rPr>
          <w:rFonts w:ascii="Times New Roman" w:hAnsi="Times New Roman" w:cs="Times New Roman"/>
          <w:sz w:val="24"/>
          <w:szCs w:val="24"/>
        </w:rPr>
        <w:tab/>
        <w:t>15,812</w:t>
      </w:r>
      <w:r w:rsidR="00467C93" w:rsidRPr="00214586">
        <w:rPr>
          <w:rFonts w:ascii="Times New Roman" w:hAnsi="Times New Roman" w:cs="Times New Roman"/>
          <w:sz w:val="24"/>
          <w:szCs w:val="24"/>
        </w:rPr>
        <w:br w:type="page"/>
      </w:r>
    </w:p>
    <w:p w:rsidR="00E9392B" w:rsidRPr="00214586" w:rsidRDefault="00E9392B" w:rsidP="00467C93">
      <w:pPr>
        <w:spacing w:after="0" w:line="240" w:lineRule="auto"/>
        <w:rPr>
          <w:rFonts w:ascii="Times New Roman" w:hAnsi="Times New Roman" w:cs="Times New Roman"/>
          <w:b/>
          <w:sz w:val="24"/>
          <w:szCs w:val="24"/>
        </w:rPr>
      </w:pPr>
      <w:r w:rsidRPr="00214586">
        <w:rPr>
          <w:rFonts w:ascii="Times New Roman" w:hAnsi="Times New Roman" w:cs="Times New Roman"/>
          <w:b/>
          <w:sz w:val="24"/>
          <w:szCs w:val="24"/>
        </w:rPr>
        <w:lastRenderedPageBreak/>
        <w:t>District &amp; Office Locations</w:t>
      </w:r>
    </w:p>
    <w:p w:rsidR="00E9392B" w:rsidRPr="00214586" w:rsidRDefault="00E9392B" w:rsidP="00E9392B">
      <w:pPr>
        <w:spacing w:after="0" w:line="240" w:lineRule="auto"/>
        <w:rPr>
          <w:rFonts w:ascii="Times New Roman" w:eastAsia="Times New Roman" w:hAnsi="Times New Roman" w:cs="Times New Roman"/>
          <w:sz w:val="24"/>
          <w:szCs w:val="24"/>
          <w:u w:val="single"/>
        </w:rPr>
        <w:sectPr w:rsidR="00E9392B" w:rsidRPr="00214586" w:rsidSect="00467C93">
          <w:type w:val="continuous"/>
          <w:pgSz w:w="12240" w:h="15840"/>
          <w:pgMar w:top="1080" w:right="1080" w:bottom="1080" w:left="1080" w:header="720" w:footer="720" w:gutter="0"/>
          <w:cols w:space="720"/>
          <w:docGrid w:linePitch="360"/>
        </w:sect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 xml:space="preserve">District I </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(Calhoun, Coahoma, Desoto, Lafayette, Marshall, Panola, Tate, Tunica, Quitman, Yalobusha)</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51 County Road 166</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Oxford, MS 38655</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(662) 234-3171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234-6092 VRB</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234-5744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II</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i/>
        </w:rPr>
        <w:t>(Alcorn, Benton, Itawamba, Lee, Pontotoc, Prentiss, Tippah, Tishomingo, Union)</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2620 </w:t>
      </w:r>
      <w:proofErr w:type="spellStart"/>
      <w:r w:rsidRPr="00214586">
        <w:rPr>
          <w:rFonts w:ascii="Times New Roman" w:eastAsia="Times New Roman" w:hAnsi="Times New Roman" w:cs="Times New Roman"/>
          <w:sz w:val="24"/>
          <w:szCs w:val="24"/>
        </w:rPr>
        <w:t>Traceland</w:t>
      </w:r>
      <w:proofErr w:type="spellEnd"/>
      <w:r w:rsidRPr="00214586">
        <w:rPr>
          <w:rFonts w:ascii="Times New Roman" w:eastAsia="Times New Roman" w:hAnsi="Times New Roman" w:cs="Times New Roman"/>
          <w:sz w:val="24"/>
          <w:szCs w:val="24"/>
        </w:rPr>
        <w:t xml:space="preserve"> Drive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Tupelo, MS 38801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842-1010 VR</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840-9946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613-A </w:t>
      </w:r>
      <w:proofErr w:type="spellStart"/>
      <w:r w:rsidRPr="00214586">
        <w:rPr>
          <w:rFonts w:ascii="Times New Roman" w:eastAsia="Times New Roman" w:hAnsi="Times New Roman" w:cs="Times New Roman"/>
          <w:sz w:val="24"/>
          <w:szCs w:val="24"/>
        </w:rPr>
        <w:t>Pegram</w:t>
      </w:r>
      <w:proofErr w:type="spellEnd"/>
      <w:r w:rsidRPr="00214586">
        <w:rPr>
          <w:rFonts w:ascii="Times New Roman" w:eastAsia="Times New Roman" w:hAnsi="Times New Roman" w:cs="Times New Roman"/>
          <w:sz w:val="24"/>
          <w:szCs w:val="24"/>
        </w:rPr>
        <w:t xml:space="preserve"> Drive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Tupelo, MS 38801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844-5830 VRB</w:t>
      </w:r>
    </w:p>
    <w:p w:rsidR="00E9392B" w:rsidRPr="00214586" w:rsidRDefault="00E9392B" w:rsidP="00E9392B">
      <w:pPr>
        <w:spacing w:after="0" w:line="240" w:lineRule="auto"/>
        <w:rPr>
          <w:rFonts w:ascii="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III</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(Bolivar, Carroll, Grenada, Holmes, Humphreys, Issaquena, Leflore, Sharkey, Sunflower, Tallahatchie, Washington, Yazoo)</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104 Professional </w:t>
      </w:r>
      <w:proofErr w:type="gramStart"/>
      <w:r w:rsidRPr="00214586">
        <w:rPr>
          <w:rFonts w:ascii="Times New Roman" w:eastAsia="Times New Roman" w:hAnsi="Times New Roman" w:cs="Times New Roman"/>
          <w:sz w:val="24"/>
          <w:szCs w:val="24"/>
        </w:rPr>
        <w:t>Plaza</w:t>
      </w:r>
      <w:proofErr w:type="gramEnd"/>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Greenwood, MS 38930</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(662) 453-6172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455-1432 VRB</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453-2253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IV</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(Clay, Chickasaw, Choctaw, Lowndes, Monroe, Montgomery, Oktibbeha, Webster)</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207 Industrial Park Road</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Starkville, MS 39759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323-9594 VR</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324-1881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48 </w:t>
      </w:r>
      <w:proofErr w:type="spellStart"/>
      <w:r w:rsidRPr="00214586">
        <w:rPr>
          <w:rFonts w:ascii="Times New Roman" w:eastAsia="Times New Roman" w:hAnsi="Times New Roman" w:cs="Times New Roman"/>
          <w:sz w:val="24"/>
          <w:szCs w:val="24"/>
        </w:rPr>
        <w:t>Datco</w:t>
      </w:r>
      <w:proofErr w:type="spellEnd"/>
      <w:r w:rsidRPr="00214586">
        <w:rPr>
          <w:rFonts w:ascii="Times New Roman" w:eastAsia="Times New Roman" w:hAnsi="Times New Roman" w:cs="Times New Roman"/>
          <w:sz w:val="24"/>
          <w:szCs w:val="24"/>
        </w:rPr>
        <w:t xml:space="preserve"> Industrial Drive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Columbus, MS 39704</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(662) 328-8807 VRB</w:t>
      </w:r>
    </w:p>
    <w:p w:rsidR="00E9392B" w:rsidRPr="00214586" w:rsidRDefault="00E9392B" w:rsidP="00E9392B">
      <w:pPr>
        <w:spacing w:after="0" w:line="240" w:lineRule="auto"/>
        <w:rPr>
          <w:rFonts w:ascii="Times New Roman" w:eastAsia="Times New Roman" w:hAnsi="Times New Roman" w:cs="Times New Roman"/>
          <w:sz w:val="24"/>
          <w:szCs w:val="24"/>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V</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(Hinds, Warren)</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3895 Beasley Road</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Jackson, MS 39213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898-7004 VR</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898-7034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2550 Peachtree Street Extension</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Jackson, MS 39216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987-7403 VRB</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VI</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 xml:space="preserve">(Attala, </w:t>
      </w:r>
      <w:proofErr w:type="spellStart"/>
      <w:r w:rsidRPr="00214586">
        <w:rPr>
          <w:rFonts w:ascii="Times New Roman" w:eastAsia="Times New Roman" w:hAnsi="Times New Roman" w:cs="Times New Roman"/>
          <w:i/>
        </w:rPr>
        <w:t>Leake</w:t>
      </w:r>
      <w:proofErr w:type="spellEnd"/>
      <w:r w:rsidRPr="00214586">
        <w:rPr>
          <w:rFonts w:ascii="Times New Roman" w:eastAsia="Times New Roman" w:hAnsi="Times New Roman" w:cs="Times New Roman"/>
          <w:i/>
        </w:rPr>
        <w:t>, Madison, Rankin, Scott, Simpson, Smith)</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1032 Center Pointe Boulevard</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Pearl, MS 39208</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(601) 709-5601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709-5625 VRB</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709-5657 OSDP</w:t>
      </w:r>
    </w:p>
    <w:p w:rsidR="00E9392B" w:rsidRPr="00214586" w:rsidRDefault="00E9392B" w:rsidP="00E9392B">
      <w:pPr>
        <w:spacing w:after="0" w:line="240" w:lineRule="auto"/>
        <w:rPr>
          <w:rFonts w:ascii="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VII</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(Clarke, Jasper, Kemper, Lauderdale, Neshoba, Newton, Noxubee, Winston)</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1003 College Drive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Meridian, MS 39307</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(601) 483-3881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483-5391 VRB</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482-1594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t>District VIII</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(Adams, Amite, Claiborne, Copiah, Franklin, Jefferson, Jefferson Davis, Lincoln, Lawrence, Marion, Pike, Walthall, Wilkinson)</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1400-A Harrison Avenue</w:t>
      </w:r>
    </w:p>
    <w:p w:rsidR="00E9392B" w:rsidRPr="00214586" w:rsidRDefault="00E9392B" w:rsidP="00E9392B">
      <w:pPr>
        <w:spacing w:after="0" w:line="240" w:lineRule="auto"/>
        <w:rPr>
          <w:rFonts w:ascii="Times New Roman" w:eastAsia="Times New Roman" w:hAnsi="Times New Roman" w:cs="Times New Roman"/>
          <w:sz w:val="24"/>
          <w:szCs w:val="24"/>
        </w:rPr>
      </w:pPr>
      <w:proofErr w:type="spellStart"/>
      <w:r w:rsidRPr="00214586">
        <w:rPr>
          <w:rFonts w:ascii="Times New Roman" w:eastAsia="Times New Roman" w:hAnsi="Times New Roman" w:cs="Times New Roman"/>
          <w:sz w:val="24"/>
          <w:szCs w:val="24"/>
        </w:rPr>
        <w:t>McComb</w:t>
      </w:r>
      <w:proofErr w:type="spellEnd"/>
      <w:r w:rsidRPr="00214586">
        <w:rPr>
          <w:rFonts w:ascii="Times New Roman" w:eastAsia="Times New Roman" w:hAnsi="Times New Roman" w:cs="Times New Roman"/>
          <w:sz w:val="24"/>
          <w:szCs w:val="24"/>
        </w:rPr>
        <w:t>, MS 39648</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(601) 249-2498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684-3392 VRB</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249-4646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467C93" w:rsidRPr="00214586" w:rsidRDefault="00467C93" w:rsidP="00E9392B">
      <w:pPr>
        <w:spacing w:after="0" w:line="240" w:lineRule="auto"/>
        <w:rPr>
          <w:rFonts w:ascii="Times New Roman" w:eastAsia="Times New Roman" w:hAnsi="Times New Roman" w:cs="Times New Roman"/>
          <w:sz w:val="24"/>
          <w:szCs w:val="24"/>
          <w:u w:val="single"/>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lastRenderedPageBreak/>
        <w:t>District IX</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(Covington, Forrest, Greene, Jones, Lamar, Perry, Wayne)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17 J M Tatum Industrial Drive, Suite 130</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Hattiesburg, MS 39401</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(601) 545-5619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545-5613 VRB</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18 J M Tatum Industrial Drive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Hattiesburg, MS  39401</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(601) 545-5644 OSDP</w:t>
      </w:r>
    </w:p>
    <w:p w:rsidR="00E9392B" w:rsidRPr="00214586" w:rsidRDefault="00E9392B" w:rsidP="00E9392B">
      <w:pPr>
        <w:spacing w:after="0" w:line="240" w:lineRule="auto"/>
        <w:rPr>
          <w:rFonts w:ascii="Times New Roman" w:eastAsia="Times New Roman" w:hAnsi="Times New Roman" w:cs="Times New Roman"/>
          <w:sz w:val="24"/>
          <w:szCs w:val="24"/>
        </w:rPr>
      </w:pPr>
    </w:p>
    <w:p w:rsidR="00E9392B" w:rsidRPr="00214586" w:rsidRDefault="00E9392B" w:rsidP="00E9392B">
      <w:pPr>
        <w:spacing w:after="0" w:line="240" w:lineRule="auto"/>
        <w:rPr>
          <w:rFonts w:ascii="Times New Roman" w:eastAsia="Times New Roman" w:hAnsi="Times New Roman" w:cs="Times New Roman"/>
          <w:sz w:val="24"/>
          <w:szCs w:val="24"/>
          <w:u w:val="single"/>
        </w:rPr>
      </w:pPr>
      <w:r w:rsidRPr="00214586">
        <w:rPr>
          <w:rFonts w:ascii="Times New Roman" w:eastAsia="Times New Roman" w:hAnsi="Times New Roman" w:cs="Times New Roman"/>
          <w:sz w:val="24"/>
          <w:szCs w:val="24"/>
          <w:u w:val="single"/>
        </w:rPr>
        <w:lastRenderedPageBreak/>
        <w:t>District X</w:t>
      </w:r>
    </w:p>
    <w:p w:rsidR="00E9392B" w:rsidRPr="00214586" w:rsidRDefault="00E9392B" w:rsidP="00E9392B">
      <w:pPr>
        <w:spacing w:after="0" w:line="240" w:lineRule="auto"/>
        <w:rPr>
          <w:rFonts w:ascii="Times New Roman" w:eastAsia="Times New Roman" w:hAnsi="Times New Roman" w:cs="Times New Roman"/>
          <w:i/>
        </w:rPr>
      </w:pPr>
      <w:r w:rsidRPr="00214586">
        <w:rPr>
          <w:rFonts w:ascii="Times New Roman" w:eastAsia="Times New Roman" w:hAnsi="Times New Roman" w:cs="Times New Roman"/>
          <w:i/>
        </w:rPr>
        <w:t>(George, Hancock, Harrison, Jackson, Pearl River, Stone)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13486 Fastway Lane</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Gulfport, MS 39503</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 xml:space="preserve">(228) 575-3789 VR </w:t>
      </w:r>
    </w:p>
    <w:p w:rsidR="00E9392B"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(228) 575-3788 VRB</w:t>
      </w:r>
    </w:p>
    <w:p w:rsidR="00467C93" w:rsidRPr="00214586" w:rsidRDefault="00E9392B" w:rsidP="00E9392B">
      <w:pPr>
        <w:spacing w:after="0" w:line="240" w:lineRule="auto"/>
        <w:rPr>
          <w:rFonts w:ascii="Times New Roman" w:eastAsia="Times New Roman" w:hAnsi="Times New Roman" w:cs="Times New Roman"/>
          <w:sz w:val="24"/>
          <w:szCs w:val="24"/>
        </w:rPr>
      </w:pPr>
      <w:r w:rsidRPr="00214586">
        <w:rPr>
          <w:rFonts w:ascii="Times New Roman" w:eastAsia="Times New Roman" w:hAnsi="Times New Roman" w:cs="Times New Roman"/>
          <w:sz w:val="24"/>
          <w:szCs w:val="24"/>
        </w:rPr>
        <w:t>(228) 575-3785 OSDP</w:t>
      </w:r>
    </w:p>
    <w:p w:rsidR="00AE2399" w:rsidRPr="00214586" w:rsidRDefault="00AE2399" w:rsidP="00E9392B">
      <w:pPr>
        <w:spacing w:after="0" w:line="240" w:lineRule="auto"/>
        <w:rPr>
          <w:rFonts w:ascii="Times New Roman" w:eastAsia="Times New Roman" w:hAnsi="Times New Roman" w:cs="Times New Roman"/>
          <w:sz w:val="24"/>
          <w:szCs w:val="24"/>
        </w:rPr>
      </w:pPr>
    </w:p>
    <w:p w:rsidR="00AE2399" w:rsidRPr="00214586" w:rsidRDefault="00AE2399" w:rsidP="00E9392B">
      <w:pPr>
        <w:spacing w:after="0" w:line="240" w:lineRule="auto"/>
        <w:rPr>
          <w:rFonts w:ascii="Times New Roman" w:eastAsia="Times New Roman" w:hAnsi="Times New Roman" w:cs="Times New Roman"/>
          <w:sz w:val="24"/>
          <w:szCs w:val="24"/>
        </w:rPr>
      </w:pPr>
    </w:p>
    <w:p w:rsidR="00AE2399" w:rsidRPr="00214586" w:rsidRDefault="00AE2399" w:rsidP="00E9392B">
      <w:pPr>
        <w:spacing w:after="0" w:line="240" w:lineRule="auto"/>
        <w:rPr>
          <w:rFonts w:ascii="Times New Roman" w:eastAsia="Times New Roman" w:hAnsi="Times New Roman" w:cs="Times New Roman"/>
          <w:sz w:val="24"/>
          <w:szCs w:val="24"/>
        </w:rPr>
      </w:pPr>
    </w:p>
    <w:p w:rsidR="00AE2399" w:rsidRPr="00214586" w:rsidRDefault="00AE2399" w:rsidP="00E9392B">
      <w:pPr>
        <w:spacing w:after="0" w:line="240" w:lineRule="auto"/>
        <w:rPr>
          <w:rFonts w:ascii="Times New Roman" w:eastAsia="Times New Roman" w:hAnsi="Times New Roman" w:cs="Times New Roman"/>
          <w:sz w:val="24"/>
          <w:szCs w:val="24"/>
        </w:rPr>
        <w:sectPr w:rsidR="00AE2399" w:rsidRPr="00214586" w:rsidSect="00467C93">
          <w:footerReference w:type="default" r:id="rId15"/>
          <w:type w:val="continuous"/>
          <w:pgSz w:w="12240" w:h="15840"/>
          <w:pgMar w:top="1080" w:right="1080" w:bottom="1080" w:left="1080" w:header="720" w:footer="720" w:gutter="0"/>
          <w:cols w:num="2" w:space="720"/>
          <w:docGrid w:linePitch="360"/>
        </w:sectPr>
      </w:pPr>
    </w:p>
    <w:p w:rsidR="00E9392B" w:rsidRPr="00214586" w:rsidRDefault="00E9392B" w:rsidP="00E9392B">
      <w:pPr>
        <w:spacing w:after="0" w:line="240" w:lineRule="auto"/>
        <w:rPr>
          <w:rFonts w:ascii="Times New Roman" w:hAnsi="Times New Roman" w:cs="Times New Roman"/>
          <w:sz w:val="24"/>
          <w:szCs w:val="24"/>
        </w:rPr>
      </w:pPr>
    </w:p>
    <w:p w:rsidR="00EA70CE" w:rsidRPr="00214586" w:rsidRDefault="00EA70CE" w:rsidP="005B423D">
      <w:pPr>
        <w:spacing w:after="0" w:line="240" w:lineRule="auto"/>
        <w:rPr>
          <w:rFonts w:ascii="Times New Roman" w:hAnsi="Times New Roman" w:cs="Times New Roman"/>
          <w:sz w:val="24"/>
          <w:szCs w:val="24"/>
        </w:rPr>
      </w:pPr>
    </w:p>
    <w:p w:rsidR="00EA70CE" w:rsidRPr="00214586" w:rsidRDefault="00EA70CE" w:rsidP="005B423D">
      <w:pPr>
        <w:spacing w:after="0" w:line="240" w:lineRule="auto"/>
        <w:rPr>
          <w:rFonts w:ascii="Times New Roman" w:hAnsi="Times New Roman" w:cs="Times New Roman"/>
          <w:sz w:val="24"/>
          <w:szCs w:val="24"/>
        </w:rPr>
      </w:pPr>
    </w:p>
    <w:p w:rsidR="00EA70CE" w:rsidRPr="00214586" w:rsidRDefault="00EA70CE">
      <w:pPr>
        <w:rPr>
          <w:rFonts w:ascii="Times New Roman" w:hAnsi="Times New Roman" w:cs="Times New Roman"/>
          <w:sz w:val="24"/>
          <w:szCs w:val="24"/>
        </w:rPr>
      </w:pPr>
      <w:r w:rsidRPr="00214586">
        <w:rPr>
          <w:rFonts w:ascii="Times New Roman" w:hAnsi="Times New Roman" w:cs="Times New Roman"/>
          <w:sz w:val="24"/>
          <w:szCs w:val="24"/>
        </w:rPr>
        <w:br w:type="page"/>
      </w:r>
    </w:p>
    <w:p w:rsidR="00472C2A" w:rsidRPr="00214586" w:rsidRDefault="00472C2A" w:rsidP="00EA70CE">
      <w:pPr>
        <w:pStyle w:val="NoSpacing"/>
        <w:rPr>
          <w:rFonts w:ascii="Times New Roman" w:hAnsi="Times New Roman" w:cs="Times New Roman"/>
          <w:sz w:val="24"/>
          <w:szCs w:val="24"/>
        </w:rPr>
      </w:pPr>
    </w:p>
    <w:p w:rsidR="00472C2A" w:rsidRPr="00214586" w:rsidRDefault="00472C2A" w:rsidP="00472C2A">
      <w:pPr>
        <w:pStyle w:val="Default"/>
        <w:jc w:val="center"/>
        <w:rPr>
          <w:b/>
          <w:bCs/>
          <w:smallCaps/>
          <w:color w:val="auto"/>
          <w:sz w:val="56"/>
          <w:szCs w:val="56"/>
        </w:rPr>
      </w:pPr>
    </w:p>
    <w:p w:rsidR="00472C2A" w:rsidRPr="00214586" w:rsidRDefault="00472C2A" w:rsidP="00472C2A">
      <w:pPr>
        <w:pStyle w:val="Default"/>
        <w:jc w:val="center"/>
        <w:rPr>
          <w:b/>
          <w:bCs/>
          <w:smallCaps/>
          <w:color w:val="auto"/>
          <w:sz w:val="56"/>
          <w:szCs w:val="56"/>
        </w:rPr>
      </w:pPr>
    </w:p>
    <w:p w:rsidR="00472C2A" w:rsidRPr="00214586" w:rsidRDefault="00472C2A" w:rsidP="00472C2A">
      <w:pPr>
        <w:pStyle w:val="Default"/>
        <w:jc w:val="center"/>
        <w:rPr>
          <w:b/>
          <w:bCs/>
          <w:smallCaps/>
          <w:color w:val="auto"/>
          <w:sz w:val="56"/>
          <w:szCs w:val="56"/>
        </w:rPr>
      </w:pPr>
    </w:p>
    <w:p w:rsidR="00472C2A" w:rsidRPr="00214586" w:rsidRDefault="00472C2A" w:rsidP="00472C2A">
      <w:pPr>
        <w:pStyle w:val="Default"/>
        <w:jc w:val="center"/>
        <w:rPr>
          <w:b/>
          <w:bCs/>
          <w:smallCaps/>
          <w:color w:val="auto"/>
          <w:sz w:val="56"/>
          <w:szCs w:val="56"/>
        </w:rPr>
      </w:pPr>
    </w:p>
    <w:p w:rsidR="00472C2A" w:rsidRPr="00214586" w:rsidRDefault="00472C2A" w:rsidP="00472C2A">
      <w:pPr>
        <w:pStyle w:val="Default"/>
        <w:jc w:val="center"/>
        <w:rPr>
          <w:smallCaps/>
          <w:color w:val="auto"/>
          <w:sz w:val="56"/>
          <w:szCs w:val="56"/>
        </w:rPr>
      </w:pPr>
      <w:r w:rsidRPr="00214586">
        <w:rPr>
          <w:b/>
          <w:bCs/>
          <w:smallCaps/>
          <w:color w:val="auto"/>
          <w:sz w:val="56"/>
          <w:szCs w:val="56"/>
        </w:rPr>
        <w:t>Mississippi Department of Rehabilitation Services</w:t>
      </w:r>
    </w:p>
    <w:p w:rsidR="00472C2A" w:rsidRPr="00214586" w:rsidRDefault="00472C2A" w:rsidP="00472C2A">
      <w:pPr>
        <w:pStyle w:val="Default"/>
        <w:jc w:val="center"/>
        <w:rPr>
          <w:smallCaps/>
          <w:color w:val="auto"/>
          <w:sz w:val="48"/>
          <w:szCs w:val="48"/>
        </w:rPr>
      </w:pPr>
    </w:p>
    <w:p w:rsidR="00472C2A" w:rsidRPr="00214586" w:rsidRDefault="00472C2A" w:rsidP="00472C2A">
      <w:pPr>
        <w:pStyle w:val="Default"/>
        <w:jc w:val="center"/>
        <w:rPr>
          <w:smallCaps/>
          <w:color w:val="auto"/>
          <w:sz w:val="48"/>
          <w:szCs w:val="48"/>
        </w:rPr>
      </w:pPr>
    </w:p>
    <w:p w:rsidR="00472C2A" w:rsidRPr="00214586" w:rsidRDefault="00472C2A" w:rsidP="00472C2A">
      <w:pPr>
        <w:pStyle w:val="Default"/>
        <w:jc w:val="center"/>
        <w:rPr>
          <w:smallCaps/>
          <w:color w:val="auto"/>
          <w:sz w:val="48"/>
          <w:szCs w:val="48"/>
        </w:rPr>
      </w:pPr>
    </w:p>
    <w:p w:rsidR="00472C2A" w:rsidRPr="00214586" w:rsidRDefault="00472C2A" w:rsidP="00472C2A">
      <w:pPr>
        <w:pStyle w:val="Default"/>
        <w:jc w:val="center"/>
        <w:rPr>
          <w:bCs/>
          <w:color w:val="auto"/>
          <w:sz w:val="28"/>
          <w:szCs w:val="28"/>
        </w:rPr>
      </w:pPr>
      <w:r w:rsidRPr="00214586">
        <w:rPr>
          <w:bCs/>
          <w:color w:val="auto"/>
          <w:sz w:val="28"/>
          <w:szCs w:val="28"/>
        </w:rPr>
        <w:t>1281 Highway 51 North</w:t>
      </w:r>
    </w:p>
    <w:p w:rsidR="00472C2A" w:rsidRPr="00214586" w:rsidRDefault="00472C2A" w:rsidP="00472C2A">
      <w:pPr>
        <w:pStyle w:val="Default"/>
        <w:jc w:val="center"/>
        <w:rPr>
          <w:smallCaps/>
          <w:color w:val="auto"/>
          <w:sz w:val="56"/>
          <w:szCs w:val="56"/>
        </w:rPr>
      </w:pPr>
      <w:r w:rsidRPr="00214586">
        <w:rPr>
          <w:bCs/>
          <w:color w:val="auto"/>
          <w:sz w:val="28"/>
          <w:szCs w:val="28"/>
        </w:rPr>
        <w:t>Madison, Mississippi 39110</w:t>
      </w:r>
    </w:p>
    <w:p w:rsidR="00472C2A" w:rsidRPr="00214586" w:rsidRDefault="00472C2A" w:rsidP="00472C2A">
      <w:pPr>
        <w:pStyle w:val="Default"/>
        <w:jc w:val="center"/>
        <w:rPr>
          <w:smallCaps/>
          <w:color w:val="auto"/>
          <w:sz w:val="48"/>
          <w:szCs w:val="48"/>
        </w:rPr>
      </w:pPr>
    </w:p>
    <w:p w:rsidR="00EA70CE" w:rsidRPr="00214586" w:rsidRDefault="00EA70CE" w:rsidP="00472C2A">
      <w:pPr>
        <w:pStyle w:val="Default"/>
        <w:jc w:val="center"/>
        <w:rPr>
          <w:bCs/>
          <w:color w:val="auto"/>
          <w:sz w:val="28"/>
          <w:szCs w:val="28"/>
        </w:rPr>
      </w:pPr>
      <w:r w:rsidRPr="00214586">
        <w:rPr>
          <w:bCs/>
          <w:color w:val="auto"/>
          <w:sz w:val="28"/>
          <w:szCs w:val="28"/>
        </w:rPr>
        <w:t>Post Office Box 1698</w:t>
      </w:r>
    </w:p>
    <w:p w:rsidR="00472C2A" w:rsidRPr="00214586" w:rsidRDefault="00EA70CE" w:rsidP="00472C2A">
      <w:pPr>
        <w:pStyle w:val="Default"/>
        <w:jc w:val="center"/>
        <w:rPr>
          <w:bCs/>
          <w:color w:val="auto"/>
          <w:sz w:val="28"/>
          <w:szCs w:val="28"/>
        </w:rPr>
      </w:pPr>
      <w:r w:rsidRPr="00214586">
        <w:rPr>
          <w:bCs/>
          <w:color w:val="auto"/>
          <w:sz w:val="28"/>
          <w:szCs w:val="28"/>
        </w:rPr>
        <w:t>Jackson, Mississippi 39215-1698</w:t>
      </w:r>
    </w:p>
    <w:p w:rsidR="00472C2A" w:rsidRPr="00214586" w:rsidRDefault="00472C2A" w:rsidP="00472C2A">
      <w:pPr>
        <w:pStyle w:val="Default"/>
        <w:jc w:val="center"/>
        <w:rPr>
          <w:smallCaps/>
          <w:color w:val="auto"/>
          <w:sz w:val="56"/>
          <w:szCs w:val="56"/>
        </w:rPr>
      </w:pPr>
    </w:p>
    <w:p w:rsidR="00EA70CE" w:rsidRPr="00214586" w:rsidRDefault="00EA70CE" w:rsidP="00472C2A">
      <w:pPr>
        <w:pStyle w:val="Default"/>
        <w:jc w:val="center"/>
        <w:rPr>
          <w:bCs/>
          <w:color w:val="auto"/>
          <w:sz w:val="28"/>
          <w:szCs w:val="28"/>
        </w:rPr>
      </w:pPr>
      <w:r w:rsidRPr="00214586">
        <w:rPr>
          <w:bCs/>
          <w:color w:val="auto"/>
          <w:sz w:val="28"/>
          <w:szCs w:val="28"/>
        </w:rPr>
        <w:t>1.800.443.1000</w:t>
      </w:r>
    </w:p>
    <w:p w:rsidR="00472C2A" w:rsidRPr="00214586" w:rsidRDefault="00FF300E" w:rsidP="00472C2A">
      <w:pPr>
        <w:pStyle w:val="Default"/>
        <w:jc w:val="center"/>
        <w:rPr>
          <w:bCs/>
          <w:color w:val="auto"/>
          <w:sz w:val="28"/>
          <w:szCs w:val="28"/>
        </w:rPr>
      </w:pPr>
      <w:hyperlink r:id="rId16" w:history="1">
        <w:r w:rsidR="00EA70CE" w:rsidRPr="00214586">
          <w:rPr>
            <w:rStyle w:val="Hyperlink"/>
            <w:b/>
            <w:bCs/>
            <w:color w:val="auto"/>
            <w:sz w:val="28"/>
            <w:szCs w:val="28"/>
          </w:rPr>
          <w:t>www.mdrs.ms.gov</w:t>
        </w:r>
      </w:hyperlink>
    </w:p>
    <w:p w:rsidR="00472C2A" w:rsidRPr="00214586" w:rsidRDefault="00472C2A" w:rsidP="00472C2A">
      <w:pPr>
        <w:pStyle w:val="Default"/>
        <w:jc w:val="center"/>
        <w:rPr>
          <w:bCs/>
          <w:color w:val="auto"/>
          <w:sz w:val="28"/>
          <w:szCs w:val="28"/>
        </w:rPr>
      </w:pPr>
    </w:p>
    <w:p w:rsidR="00472C2A" w:rsidRPr="00214586" w:rsidRDefault="00472C2A" w:rsidP="00EA70CE">
      <w:pPr>
        <w:pStyle w:val="NoSpacing"/>
        <w:rPr>
          <w:rFonts w:ascii="Times New Roman" w:hAnsi="Times New Roman" w:cs="Times New Roman"/>
          <w:sz w:val="24"/>
          <w:szCs w:val="24"/>
        </w:rPr>
      </w:pPr>
    </w:p>
    <w:p w:rsidR="00472C2A" w:rsidRPr="00214586" w:rsidRDefault="00472C2A" w:rsidP="00EA70CE">
      <w:pPr>
        <w:pStyle w:val="NoSpacing"/>
        <w:rPr>
          <w:rFonts w:ascii="Times New Roman" w:hAnsi="Times New Roman" w:cs="Times New Roman"/>
          <w:sz w:val="24"/>
          <w:szCs w:val="24"/>
        </w:rPr>
      </w:pPr>
    </w:p>
    <w:p w:rsidR="00472C2A" w:rsidRPr="00214586" w:rsidRDefault="00472C2A" w:rsidP="00EA70CE">
      <w:pPr>
        <w:pStyle w:val="NoSpacing"/>
        <w:rPr>
          <w:rFonts w:ascii="Times New Roman" w:hAnsi="Times New Roman" w:cs="Times New Roman"/>
          <w:sz w:val="24"/>
          <w:szCs w:val="24"/>
        </w:rPr>
      </w:pPr>
    </w:p>
    <w:p w:rsidR="00472C2A" w:rsidRPr="00214586" w:rsidRDefault="00472C2A" w:rsidP="00EA70CE">
      <w:pPr>
        <w:pStyle w:val="NoSpacing"/>
        <w:rPr>
          <w:rFonts w:ascii="Times New Roman" w:hAnsi="Times New Roman" w:cs="Times New Roman"/>
          <w:sz w:val="24"/>
          <w:szCs w:val="24"/>
        </w:rPr>
      </w:pPr>
    </w:p>
    <w:p w:rsidR="005D58BD" w:rsidRPr="00214586" w:rsidRDefault="005D58BD" w:rsidP="005B423D">
      <w:pPr>
        <w:rPr>
          <w:rFonts w:ascii="Times New Roman" w:hAnsi="Times New Roman" w:cs="Times New Roman"/>
          <w:b/>
        </w:rPr>
      </w:pPr>
    </w:p>
    <w:sectPr w:rsidR="005D58BD" w:rsidRPr="00214586" w:rsidSect="00467C9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0E" w:rsidRDefault="00FF300E" w:rsidP="00610FDC">
      <w:pPr>
        <w:spacing w:after="0" w:line="240" w:lineRule="auto"/>
      </w:pPr>
      <w:r>
        <w:separator/>
      </w:r>
    </w:p>
  </w:endnote>
  <w:endnote w:type="continuationSeparator" w:id="0">
    <w:p w:rsidR="00FF300E" w:rsidRDefault="00FF300E" w:rsidP="0061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46430"/>
      <w:docPartObj>
        <w:docPartGallery w:val="Page Numbers (Bottom of Page)"/>
        <w:docPartUnique/>
      </w:docPartObj>
    </w:sdtPr>
    <w:sdtEndPr>
      <w:rPr>
        <w:rFonts w:ascii="Californian FB" w:hAnsi="Californian FB"/>
        <w:noProof/>
        <w:sz w:val="18"/>
        <w:szCs w:val="18"/>
      </w:rPr>
    </w:sdtEndPr>
    <w:sdtContent>
      <w:p w:rsidR="00216FC7" w:rsidRPr="00116361" w:rsidRDefault="00216FC7">
        <w:pPr>
          <w:pStyle w:val="Footer"/>
          <w:jc w:val="center"/>
          <w:rPr>
            <w:rFonts w:ascii="Californian FB" w:hAnsi="Californian FB"/>
            <w:sz w:val="18"/>
            <w:szCs w:val="18"/>
          </w:rPr>
        </w:pPr>
        <w:r w:rsidRPr="00116361">
          <w:rPr>
            <w:rFonts w:ascii="Californian FB" w:hAnsi="Californian FB"/>
            <w:sz w:val="18"/>
            <w:szCs w:val="18"/>
          </w:rPr>
          <w:fldChar w:fldCharType="begin"/>
        </w:r>
        <w:r w:rsidRPr="00116361">
          <w:rPr>
            <w:rFonts w:ascii="Californian FB" w:hAnsi="Californian FB"/>
            <w:sz w:val="18"/>
            <w:szCs w:val="18"/>
          </w:rPr>
          <w:instrText xml:space="preserve"> PAGE   \* MERGEFORMAT </w:instrText>
        </w:r>
        <w:r w:rsidRPr="00116361">
          <w:rPr>
            <w:rFonts w:ascii="Californian FB" w:hAnsi="Californian FB"/>
            <w:sz w:val="18"/>
            <w:szCs w:val="18"/>
          </w:rPr>
          <w:fldChar w:fldCharType="separate"/>
        </w:r>
        <w:r w:rsidR="00354B45">
          <w:rPr>
            <w:rFonts w:ascii="Californian FB" w:hAnsi="Californian FB"/>
            <w:noProof/>
            <w:sz w:val="18"/>
            <w:szCs w:val="18"/>
          </w:rPr>
          <w:t>4</w:t>
        </w:r>
        <w:r w:rsidRPr="00116361">
          <w:rPr>
            <w:rFonts w:ascii="Californian FB" w:hAnsi="Californian FB"/>
            <w:noProof/>
            <w:sz w:val="18"/>
            <w:szCs w:val="18"/>
          </w:rPr>
          <w:fldChar w:fldCharType="end"/>
        </w:r>
      </w:p>
    </w:sdtContent>
  </w:sdt>
  <w:p w:rsidR="00216FC7" w:rsidRDefault="00216FC7" w:rsidP="00116361">
    <w:pPr>
      <w:tabs>
        <w:tab w:val="right" w:pos="10800"/>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151064"/>
      <w:docPartObj>
        <w:docPartGallery w:val="Page Numbers (Bottom of Page)"/>
        <w:docPartUnique/>
      </w:docPartObj>
    </w:sdtPr>
    <w:sdtEndPr>
      <w:rPr>
        <w:rFonts w:ascii="Californian FB" w:hAnsi="Californian FB"/>
        <w:noProof/>
        <w:sz w:val="18"/>
        <w:szCs w:val="18"/>
      </w:rPr>
    </w:sdtEndPr>
    <w:sdtContent>
      <w:p w:rsidR="00216FC7" w:rsidRPr="00116361" w:rsidRDefault="00216FC7" w:rsidP="004C33E9">
        <w:pPr>
          <w:pStyle w:val="Footer"/>
          <w:jc w:val="center"/>
          <w:rPr>
            <w:rFonts w:ascii="Californian FB" w:hAnsi="Californian FB"/>
            <w:sz w:val="18"/>
            <w:szCs w:val="18"/>
          </w:rPr>
        </w:pPr>
        <w:r w:rsidRPr="00116361">
          <w:rPr>
            <w:rFonts w:ascii="Californian FB" w:hAnsi="Californian FB"/>
            <w:sz w:val="18"/>
            <w:szCs w:val="18"/>
          </w:rPr>
          <w:fldChar w:fldCharType="begin"/>
        </w:r>
        <w:r w:rsidRPr="00116361">
          <w:rPr>
            <w:rFonts w:ascii="Californian FB" w:hAnsi="Californian FB"/>
            <w:sz w:val="18"/>
            <w:szCs w:val="18"/>
          </w:rPr>
          <w:instrText xml:space="preserve"> PAGE   \* MERGEFORMAT </w:instrText>
        </w:r>
        <w:r w:rsidRPr="00116361">
          <w:rPr>
            <w:rFonts w:ascii="Californian FB" w:hAnsi="Californian FB"/>
            <w:sz w:val="18"/>
            <w:szCs w:val="18"/>
          </w:rPr>
          <w:fldChar w:fldCharType="separate"/>
        </w:r>
        <w:r w:rsidR="00354B45">
          <w:rPr>
            <w:rFonts w:ascii="Californian FB" w:hAnsi="Californian FB"/>
            <w:noProof/>
            <w:sz w:val="18"/>
            <w:szCs w:val="18"/>
          </w:rPr>
          <w:t>19</w:t>
        </w:r>
        <w:r w:rsidRPr="00116361">
          <w:rPr>
            <w:rFonts w:ascii="Californian FB" w:hAnsi="Californian FB"/>
            <w:noProof/>
            <w:sz w:val="18"/>
            <w:szCs w:val="18"/>
          </w:rPr>
          <w:fldChar w:fldCharType="end"/>
        </w:r>
      </w:p>
    </w:sdtContent>
  </w:sdt>
  <w:p w:rsidR="00216FC7" w:rsidRPr="004C33E9" w:rsidRDefault="00216FC7" w:rsidP="004C3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0E" w:rsidRDefault="00FF300E" w:rsidP="00610FDC">
      <w:pPr>
        <w:spacing w:after="0" w:line="240" w:lineRule="auto"/>
      </w:pPr>
      <w:r>
        <w:separator/>
      </w:r>
    </w:p>
  </w:footnote>
  <w:footnote w:type="continuationSeparator" w:id="0">
    <w:p w:rsidR="00FF300E" w:rsidRDefault="00FF300E" w:rsidP="0061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82068"/>
      <w:docPartObj>
        <w:docPartGallery w:val="Page Numbers (Top of Page)"/>
        <w:docPartUnique/>
      </w:docPartObj>
    </w:sdtPr>
    <w:sdtEndPr>
      <w:rPr>
        <w:rFonts w:ascii="Californian FB" w:hAnsi="Californian FB"/>
        <w:noProof/>
        <w:sz w:val="18"/>
        <w:szCs w:val="18"/>
      </w:rPr>
    </w:sdtEndPr>
    <w:sdtContent>
      <w:p w:rsidR="00216FC7" w:rsidRPr="00116361" w:rsidRDefault="00216FC7" w:rsidP="00116361">
        <w:pPr>
          <w:tabs>
            <w:tab w:val="right" w:pos="10800"/>
          </w:tabs>
          <w:spacing w:after="0" w:line="240" w:lineRule="auto"/>
          <w:jc w:val="center"/>
          <w:rPr>
            <w:rFonts w:ascii="Californian FB" w:hAnsi="Californian FB" w:cs="Arial"/>
            <w:b/>
            <w:sz w:val="18"/>
            <w:szCs w:val="18"/>
          </w:rPr>
        </w:pPr>
        <w:r w:rsidRPr="00116361">
          <w:rPr>
            <w:rFonts w:ascii="Californian FB" w:hAnsi="Californian FB" w:cs="Arial"/>
            <w:b/>
            <w:bCs/>
            <w:sz w:val="18"/>
            <w:szCs w:val="18"/>
          </w:rPr>
          <w:t>Mississippi State Rehabilitation Council</w:t>
        </w:r>
      </w:p>
      <w:p w:rsidR="00216FC7" w:rsidRPr="00116361" w:rsidRDefault="00216FC7" w:rsidP="00116361">
        <w:pPr>
          <w:tabs>
            <w:tab w:val="right" w:pos="10800"/>
          </w:tabs>
          <w:spacing w:after="0" w:line="240" w:lineRule="auto"/>
          <w:jc w:val="center"/>
          <w:rPr>
            <w:sz w:val="8"/>
            <w:szCs w:val="8"/>
          </w:rPr>
        </w:pPr>
        <w:r w:rsidRPr="00116361">
          <w:rPr>
            <w:rFonts w:ascii="Californian FB" w:hAnsi="Californian FB" w:cs="Arial"/>
            <w:b/>
            <w:sz w:val="18"/>
            <w:szCs w:val="18"/>
          </w:rPr>
          <w:t>2016 Annual Report</w:t>
        </w:r>
      </w:p>
      <w:p w:rsidR="00216FC7" w:rsidRPr="00116361" w:rsidRDefault="00216FC7" w:rsidP="00116361">
        <w:pPr>
          <w:pBdr>
            <w:bottom w:val="single" w:sz="6" w:space="1" w:color="auto"/>
          </w:pBdr>
          <w:tabs>
            <w:tab w:val="right" w:pos="10512"/>
          </w:tabs>
          <w:spacing w:after="0" w:line="240" w:lineRule="auto"/>
          <w:jc w:val="both"/>
          <w:rPr>
            <w:rFonts w:ascii="Californian FB" w:hAnsi="Californian FB"/>
            <w:sz w:val="8"/>
            <w:szCs w:val="8"/>
          </w:rPr>
        </w:pPr>
      </w:p>
      <w:p w:rsidR="00216FC7" w:rsidRPr="00116361" w:rsidRDefault="00FF300E">
        <w:pPr>
          <w:pStyle w:val="Header"/>
          <w:jc w:val="right"/>
          <w:rPr>
            <w:rFonts w:ascii="Californian FB" w:hAnsi="Californian FB"/>
            <w:sz w:val="18"/>
            <w:szCs w:val="18"/>
          </w:rPr>
        </w:pPr>
      </w:p>
    </w:sdtContent>
  </w:sdt>
  <w:p w:rsidR="00216FC7" w:rsidRDefault="00216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C7" w:rsidRDefault="00216FC7">
    <w:pPr>
      <w:pStyle w:val="Header"/>
      <w:jc w:val="right"/>
    </w:pPr>
  </w:p>
  <w:p w:rsidR="00216FC7" w:rsidRDefault="00216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CE2"/>
    <w:multiLevelType w:val="hybridMultilevel"/>
    <w:tmpl w:val="900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D2685"/>
    <w:multiLevelType w:val="hybridMultilevel"/>
    <w:tmpl w:val="CE48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62932"/>
    <w:multiLevelType w:val="hybridMultilevel"/>
    <w:tmpl w:val="2F3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EFB"/>
    <w:multiLevelType w:val="hybridMultilevel"/>
    <w:tmpl w:val="0C740812"/>
    <w:lvl w:ilvl="0" w:tplc="8542C30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2768"/>
    <w:multiLevelType w:val="hybridMultilevel"/>
    <w:tmpl w:val="D57EC870"/>
    <w:lvl w:ilvl="0" w:tplc="38EABACC">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65F84"/>
    <w:multiLevelType w:val="hybridMultilevel"/>
    <w:tmpl w:val="4102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32E7"/>
    <w:multiLevelType w:val="hybridMultilevel"/>
    <w:tmpl w:val="1ACC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2457C"/>
    <w:multiLevelType w:val="hybridMultilevel"/>
    <w:tmpl w:val="36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9510B"/>
    <w:multiLevelType w:val="hybridMultilevel"/>
    <w:tmpl w:val="D928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02C33"/>
    <w:multiLevelType w:val="hybridMultilevel"/>
    <w:tmpl w:val="984C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672EB"/>
    <w:multiLevelType w:val="hybridMultilevel"/>
    <w:tmpl w:val="A24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E17AB"/>
    <w:multiLevelType w:val="hybridMultilevel"/>
    <w:tmpl w:val="57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F2892"/>
    <w:multiLevelType w:val="hybridMultilevel"/>
    <w:tmpl w:val="4D9E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551C0E"/>
    <w:multiLevelType w:val="hybridMultilevel"/>
    <w:tmpl w:val="F322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E309F"/>
    <w:multiLevelType w:val="hybridMultilevel"/>
    <w:tmpl w:val="DB1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57CAB"/>
    <w:multiLevelType w:val="hybridMultilevel"/>
    <w:tmpl w:val="0C2A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67EC6"/>
    <w:multiLevelType w:val="hybridMultilevel"/>
    <w:tmpl w:val="99225716"/>
    <w:lvl w:ilvl="0" w:tplc="B516B15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87B38"/>
    <w:multiLevelType w:val="hybridMultilevel"/>
    <w:tmpl w:val="EFC8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DF04AE"/>
    <w:multiLevelType w:val="hybridMultilevel"/>
    <w:tmpl w:val="7AD0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A2197"/>
    <w:multiLevelType w:val="hybridMultilevel"/>
    <w:tmpl w:val="AC88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7742CF6"/>
    <w:multiLevelType w:val="hybridMultilevel"/>
    <w:tmpl w:val="4DBE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113497"/>
    <w:multiLevelType w:val="hybridMultilevel"/>
    <w:tmpl w:val="7D42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35DE1"/>
    <w:multiLevelType w:val="hybridMultilevel"/>
    <w:tmpl w:val="8D2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64B3A"/>
    <w:multiLevelType w:val="hybridMultilevel"/>
    <w:tmpl w:val="89A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0"/>
  </w:num>
  <w:num w:numId="5">
    <w:abstractNumId w:val="3"/>
  </w:num>
  <w:num w:numId="6">
    <w:abstractNumId w:val="14"/>
  </w:num>
  <w:num w:numId="7">
    <w:abstractNumId w:val="9"/>
  </w:num>
  <w:num w:numId="8">
    <w:abstractNumId w:val="10"/>
  </w:num>
  <w:num w:numId="9">
    <w:abstractNumId w:val="2"/>
  </w:num>
  <w:num w:numId="10">
    <w:abstractNumId w:val="7"/>
  </w:num>
  <w:num w:numId="11">
    <w:abstractNumId w:val="11"/>
  </w:num>
  <w:num w:numId="12">
    <w:abstractNumId w:val="6"/>
  </w:num>
  <w:num w:numId="13">
    <w:abstractNumId w:val="18"/>
  </w:num>
  <w:num w:numId="14">
    <w:abstractNumId w:val="5"/>
  </w:num>
  <w:num w:numId="15">
    <w:abstractNumId w:val="23"/>
  </w:num>
  <w:num w:numId="16">
    <w:abstractNumId w:val="1"/>
  </w:num>
  <w:num w:numId="17">
    <w:abstractNumId w:val="8"/>
  </w:num>
  <w:num w:numId="18">
    <w:abstractNumId w:val="16"/>
  </w:num>
  <w:num w:numId="19">
    <w:abstractNumId w:val="4"/>
  </w:num>
  <w:num w:numId="20">
    <w:abstractNumId w:val="15"/>
  </w:num>
  <w:num w:numId="21">
    <w:abstractNumId w:val="21"/>
  </w:num>
  <w:num w:numId="22">
    <w:abstractNumId w:val="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27"/>
    <w:rsid w:val="00001772"/>
    <w:rsid w:val="00073859"/>
    <w:rsid w:val="000F437E"/>
    <w:rsid w:val="00105C56"/>
    <w:rsid w:val="00113495"/>
    <w:rsid w:val="00116361"/>
    <w:rsid w:val="00133227"/>
    <w:rsid w:val="00135FF6"/>
    <w:rsid w:val="0014215B"/>
    <w:rsid w:val="001522BC"/>
    <w:rsid w:val="00152697"/>
    <w:rsid w:val="00164A77"/>
    <w:rsid w:val="0016633E"/>
    <w:rsid w:val="001A64A6"/>
    <w:rsid w:val="001C5328"/>
    <w:rsid w:val="001C5FD9"/>
    <w:rsid w:val="00214586"/>
    <w:rsid w:val="002161F7"/>
    <w:rsid w:val="00216FC7"/>
    <w:rsid w:val="002329DE"/>
    <w:rsid w:val="002468FE"/>
    <w:rsid w:val="002C70B6"/>
    <w:rsid w:val="00313F4B"/>
    <w:rsid w:val="00316F49"/>
    <w:rsid w:val="00350E1F"/>
    <w:rsid w:val="00354B45"/>
    <w:rsid w:val="00373029"/>
    <w:rsid w:val="00385648"/>
    <w:rsid w:val="003877DF"/>
    <w:rsid w:val="00420087"/>
    <w:rsid w:val="00435455"/>
    <w:rsid w:val="0046349F"/>
    <w:rsid w:val="00467C93"/>
    <w:rsid w:val="00472C2A"/>
    <w:rsid w:val="004A56FA"/>
    <w:rsid w:val="004C33E9"/>
    <w:rsid w:val="004C4E4E"/>
    <w:rsid w:val="004F13F1"/>
    <w:rsid w:val="004F3F60"/>
    <w:rsid w:val="00506EE3"/>
    <w:rsid w:val="0050795C"/>
    <w:rsid w:val="00515C1D"/>
    <w:rsid w:val="00543361"/>
    <w:rsid w:val="005559A1"/>
    <w:rsid w:val="005805EA"/>
    <w:rsid w:val="005B423D"/>
    <w:rsid w:val="005C64A9"/>
    <w:rsid w:val="005D58BD"/>
    <w:rsid w:val="005D74CC"/>
    <w:rsid w:val="005E5464"/>
    <w:rsid w:val="00601BCF"/>
    <w:rsid w:val="00610FDC"/>
    <w:rsid w:val="006619CD"/>
    <w:rsid w:val="006A0859"/>
    <w:rsid w:val="006B6085"/>
    <w:rsid w:val="006D1988"/>
    <w:rsid w:val="006D3E81"/>
    <w:rsid w:val="0075305F"/>
    <w:rsid w:val="00753995"/>
    <w:rsid w:val="00780D0A"/>
    <w:rsid w:val="007822DA"/>
    <w:rsid w:val="007B54F2"/>
    <w:rsid w:val="007D4013"/>
    <w:rsid w:val="007E0A48"/>
    <w:rsid w:val="00837521"/>
    <w:rsid w:val="00863204"/>
    <w:rsid w:val="00864FF2"/>
    <w:rsid w:val="0089711E"/>
    <w:rsid w:val="008A7E20"/>
    <w:rsid w:val="008B30EE"/>
    <w:rsid w:val="008D2DCF"/>
    <w:rsid w:val="0090352B"/>
    <w:rsid w:val="00917A12"/>
    <w:rsid w:val="0094624C"/>
    <w:rsid w:val="009524DA"/>
    <w:rsid w:val="00954646"/>
    <w:rsid w:val="009578E9"/>
    <w:rsid w:val="00996023"/>
    <w:rsid w:val="009A30CE"/>
    <w:rsid w:val="00A107B9"/>
    <w:rsid w:val="00A14AC1"/>
    <w:rsid w:val="00A47E91"/>
    <w:rsid w:val="00A90B67"/>
    <w:rsid w:val="00AD5B72"/>
    <w:rsid w:val="00AE2399"/>
    <w:rsid w:val="00AE4FF0"/>
    <w:rsid w:val="00AF54B4"/>
    <w:rsid w:val="00B139AF"/>
    <w:rsid w:val="00B26690"/>
    <w:rsid w:val="00B35CE0"/>
    <w:rsid w:val="00B522C4"/>
    <w:rsid w:val="00B53851"/>
    <w:rsid w:val="00B540E6"/>
    <w:rsid w:val="00B712E9"/>
    <w:rsid w:val="00B74D38"/>
    <w:rsid w:val="00B7523E"/>
    <w:rsid w:val="00B86D4C"/>
    <w:rsid w:val="00BA1675"/>
    <w:rsid w:val="00BB05AB"/>
    <w:rsid w:val="00BC0ABB"/>
    <w:rsid w:val="00BC0DEB"/>
    <w:rsid w:val="00BD7B5F"/>
    <w:rsid w:val="00C00E13"/>
    <w:rsid w:val="00C05130"/>
    <w:rsid w:val="00C10BA5"/>
    <w:rsid w:val="00C15C26"/>
    <w:rsid w:val="00C21977"/>
    <w:rsid w:val="00C25938"/>
    <w:rsid w:val="00C265F0"/>
    <w:rsid w:val="00C54B9A"/>
    <w:rsid w:val="00CA311A"/>
    <w:rsid w:val="00CA51B2"/>
    <w:rsid w:val="00CC677C"/>
    <w:rsid w:val="00D02114"/>
    <w:rsid w:val="00D26926"/>
    <w:rsid w:val="00D27611"/>
    <w:rsid w:val="00D457DA"/>
    <w:rsid w:val="00D50815"/>
    <w:rsid w:val="00D92F33"/>
    <w:rsid w:val="00DA06FE"/>
    <w:rsid w:val="00DB7CA8"/>
    <w:rsid w:val="00DE6BC4"/>
    <w:rsid w:val="00DF6A71"/>
    <w:rsid w:val="00E2134F"/>
    <w:rsid w:val="00E2776E"/>
    <w:rsid w:val="00E337C9"/>
    <w:rsid w:val="00E52F85"/>
    <w:rsid w:val="00E74BA2"/>
    <w:rsid w:val="00E916CC"/>
    <w:rsid w:val="00E9392B"/>
    <w:rsid w:val="00EA70CE"/>
    <w:rsid w:val="00EA764C"/>
    <w:rsid w:val="00F23E0F"/>
    <w:rsid w:val="00F417C8"/>
    <w:rsid w:val="00F56338"/>
    <w:rsid w:val="00F63329"/>
    <w:rsid w:val="00F9157D"/>
    <w:rsid w:val="00F9773E"/>
    <w:rsid w:val="00FA5153"/>
    <w:rsid w:val="00FD15E7"/>
    <w:rsid w:val="00FD38DF"/>
    <w:rsid w:val="00FE38C1"/>
    <w:rsid w:val="00F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A8"/>
    <w:pPr>
      <w:spacing w:after="0" w:line="240" w:lineRule="auto"/>
    </w:pPr>
  </w:style>
  <w:style w:type="table" w:styleId="TableGrid">
    <w:name w:val="Table Grid"/>
    <w:basedOn w:val="TableNormal"/>
    <w:uiPriority w:val="59"/>
    <w:rsid w:val="00D2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D58B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5D58BD"/>
  </w:style>
  <w:style w:type="character" w:styleId="Hyperlink">
    <w:name w:val="Hyperlink"/>
    <w:basedOn w:val="DefaultParagraphFont"/>
    <w:uiPriority w:val="99"/>
    <w:unhideWhenUsed/>
    <w:rsid w:val="00EA70CE"/>
    <w:rPr>
      <w:color w:val="0000FF" w:themeColor="hyperlink"/>
      <w:u w:val="single"/>
    </w:rPr>
  </w:style>
  <w:style w:type="paragraph" w:customStyle="1" w:styleId="Default">
    <w:name w:val="Default"/>
    <w:rsid w:val="00D2692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26"/>
    <w:rPr>
      <w:rFonts w:ascii="Tahoma" w:hAnsi="Tahoma" w:cs="Tahoma"/>
      <w:sz w:val="16"/>
      <w:szCs w:val="16"/>
    </w:rPr>
  </w:style>
  <w:style w:type="paragraph" w:styleId="Header">
    <w:name w:val="header"/>
    <w:basedOn w:val="Normal"/>
    <w:link w:val="HeaderChar"/>
    <w:uiPriority w:val="99"/>
    <w:unhideWhenUsed/>
    <w:rsid w:val="0061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DC"/>
  </w:style>
  <w:style w:type="paragraph" w:styleId="Footer">
    <w:name w:val="footer"/>
    <w:basedOn w:val="Normal"/>
    <w:link w:val="FooterChar"/>
    <w:uiPriority w:val="99"/>
    <w:unhideWhenUsed/>
    <w:rsid w:val="0061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DC"/>
  </w:style>
  <w:style w:type="paragraph" w:styleId="ListParagraph">
    <w:name w:val="List Paragraph"/>
    <w:basedOn w:val="Normal"/>
    <w:uiPriority w:val="34"/>
    <w:qFormat/>
    <w:rsid w:val="00BC0DEB"/>
    <w:pPr>
      <w:ind w:left="720"/>
      <w:contextualSpacing/>
    </w:pPr>
  </w:style>
  <w:style w:type="numbering" w:customStyle="1" w:styleId="NoList1">
    <w:name w:val="No List1"/>
    <w:next w:val="NoList"/>
    <w:uiPriority w:val="99"/>
    <w:semiHidden/>
    <w:unhideWhenUsed/>
    <w:rsid w:val="00E9392B"/>
  </w:style>
  <w:style w:type="table" w:customStyle="1" w:styleId="TableGrid1">
    <w:name w:val="Table Grid1"/>
    <w:basedOn w:val="TableNormal"/>
    <w:next w:val="TableGrid"/>
    <w:uiPriority w:val="59"/>
    <w:rsid w:val="00E9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A8"/>
    <w:pPr>
      <w:spacing w:after="0" w:line="240" w:lineRule="auto"/>
    </w:pPr>
  </w:style>
  <w:style w:type="table" w:styleId="TableGrid">
    <w:name w:val="Table Grid"/>
    <w:basedOn w:val="TableNormal"/>
    <w:uiPriority w:val="59"/>
    <w:rsid w:val="00D2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D58B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5D58BD"/>
  </w:style>
  <w:style w:type="character" w:styleId="Hyperlink">
    <w:name w:val="Hyperlink"/>
    <w:basedOn w:val="DefaultParagraphFont"/>
    <w:uiPriority w:val="99"/>
    <w:unhideWhenUsed/>
    <w:rsid w:val="00EA70CE"/>
    <w:rPr>
      <w:color w:val="0000FF" w:themeColor="hyperlink"/>
      <w:u w:val="single"/>
    </w:rPr>
  </w:style>
  <w:style w:type="paragraph" w:customStyle="1" w:styleId="Default">
    <w:name w:val="Default"/>
    <w:rsid w:val="00D2692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26"/>
    <w:rPr>
      <w:rFonts w:ascii="Tahoma" w:hAnsi="Tahoma" w:cs="Tahoma"/>
      <w:sz w:val="16"/>
      <w:szCs w:val="16"/>
    </w:rPr>
  </w:style>
  <w:style w:type="paragraph" w:styleId="Header">
    <w:name w:val="header"/>
    <w:basedOn w:val="Normal"/>
    <w:link w:val="HeaderChar"/>
    <w:uiPriority w:val="99"/>
    <w:unhideWhenUsed/>
    <w:rsid w:val="0061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DC"/>
  </w:style>
  <w:style w:type="paragraph" w:styleId="Footer">
    <w:name w:val="footer"/>
    <w:basedOn w:val="Normal"/>
    <w:link w:val="FooterChar"/>
    <w:uiPriority w:val="99"/>
    <w:unhideWhenUsed/>
    <w:rsid w:val="0061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DC"/>
  </w:style>
  <w:style w:type="paragraph" w:styleId="ListParagraph">
    <w:name w:val="List Paragraph"/>
    <w:basedOn w:val="Normal"/>
    <w:uiPriority w:val="34"/>
    <w:qFormat/>
    <w:rsid w:val="00BC0DEB"/>
    <w:pPr>
      <w:ind w:left="720"/>
      <w:contextualSpacing/>
    </w:pPr>
  </w:style>
  <w:style w:type="numbering" w:customStyle="1" w:styleId="NoList1">
    <w:name w:val="No List1"/>
    <w:next w:val="NoList"/>
    <w:uiPriority w:val="99"/>
    <w:semiHidden/>
    <w:unhideWhenUsed/>
    <w:rsid w:val="00E9392B"/>
  </w:style>
  <w:style w:type="table" w:customStyle="1" w:styleId="TableGrid1">
    <w:name w:val="Table Grid1"/>
    <w:basedOn w:val="TableNormal"/>
    <w:next w:val="TableGrid"/>
    <w:uiPriority w:val="59"/>
    <w:rsid w:val="00E9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9743">
      <w:bodyDiv w:val="1"/>
      <w:marLeft w:val="0"/>
      <w:marRight w:val="0"/>
      <w:marTop w:val="0"/>
      <w:marBottom w:val="0"/>
      <w:divBdr>
        <w:top w:val="none" w:sz="0" w:space="0" w:color="auto"/>
        <w:left w:val="none" w:sz="0" w:space="0" w:color="auto"/>
        <w:bottom w:val="none" w:sz="0" w:space="0" w:color="auto"/>
        <w:right w:val="none" w:sz="0" w:space="0" w:color="auto"/>
      </w:divBdr>
    </w:div>
    <w:div w:id="996686303">
      <w:bodyDiv w:val="1"/>
      <w:marLeft w:val="0"/>
      <w:marRight w:val="0"/>
      <w:marTop w:val="0"/>
      <w:marBottom w:val="0"/>
      <w:divBdr>
        <w:top w:val="none" w:sz="0" w:space="0" w:color="auto"/>
        <w:left w:val="none" w:sz="0" w:space="0" w:color="auto"/>
        <w:bottom w:val="none" w:sz="0" w:space="0" w:color="auto"/>
        <w:right w:val="none" w:sz="0" w:space="0" w:color="auto"/>
      </w:divBdr>
    </w:div>
    <w:div w:id="12664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drs.m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5A3B3D-19DA-4E36-A18A-0FCF89E993F7}">
  <ds:schemaRefs>
    <ds:schemaRef ds:uri="http://schemas.microsoft.com/sharepoint/v3/contenttype/forms"/>
  </ds:schemaRefs>
</ds:datastoreItem>
</file>

<file path=customXml/itemProps2.xml><?xml version="1.0" encoding="utf-8"?>
<ds:datastoreItem xmlns:ds="http://schemas.openxmlformats.org/officeDocument/2006/customXml" ds:itemID="{ED886210-82E9-4239-B408-CDCA8FF04EDD}"/>
</file>

<file path=customXml/itemProps3.xml><?xml version="1.0" encoding="utf-8"?>
<ds:datastoreItem xmlns:ds="http://schemas.openxmlformats.org/officeDocument/2006/customXml" ds:itemID="{84B3B60A-0B19-4302-A062-1BE815007C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20</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MDRS AR 2015_TEXT</vt:lpstr>
    </vt:vector>
  </TitlesOfParts>
  <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MDRS AR 2015_TEXT</dc:title>
  <dc:creator>Windows User</dc:creator>
  <cp:lastModifiedBy>Windows User</cp:lastModifiedBy>
  <cp:revision>22</cp:revision>
  <cp:lastPrinted>2016-01-11T20:14:00Z</cp:lastPrinted>
  <dcterms:created xsi:type="dcterms:W3CDTF">2016-12-20T18:08:00Z</dcterms:created>
  <dcterms:modified xsi:type="dcterms:W3CDTF">2016-12-28T15:35:00Z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y fmtid="{D5CDD505-2E9C-101B-9397-08002B2CF9AE}" pid="3" name="TemplateUrl">
    <vt:lpwstr/>
  </property>
  <property fmtid="{D5CDD505-2E9C-101B-9397-08002B2CF9AE}" pid="4" name="Order">
    <vt:r8>3700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