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F33" w:rsidRDefault="00577F33" w:rsidP="00577F33">
      <w:pPr>
        <w:pStyle w:val="NormalParagraphStyle"/>
        <w:jc w:val="center"/>
        <w:rPr>
          <w:rFonts w:ascii="Franklin Gothic Demi Cond" w:hAnsi="Franklin Gothic Demi Cond" w:cs="Franklin Gothic Demi Cond"/>
          <w:sz w:val="60"/>
          <w:szCs w:val="60"/>
        </w:rPr>
      </w:pPr>
      <w:r>
        <w:rPr>
          <w:rFonts w:ascii="Franklin Gothic Demi Cond" w:hAnsi="Franklin Gothic Demi Cond" w:cs="Franklin Gothic Demi Cond"/>
          <w:sz w:val="60"/>
          <w:szCs w:val="60"/>
        </w:rPr>
        <w:t>State Rehabilitation Council</w:t>
      </w:r>
    </w:p>
    <w:p w:rsidR="00577F33" w:rsidRDefault="00577F33" w:rsidP="00577F33">
      <w:pPr>
        <w:pStyle w:val="NormalParagraphStyle"/>
        <w:jc w:val="center"/>
        <w:rPr>
          <w:rFonts w:ascii="Franklin Gothic Demi Cond" w:hAnsi="Franklin Gothic Demi Cond" w:cs="Franklin Gothic Demi Cond"/>
          <w:sz w:val="60"/>
          <w:szCs w:val="60"/>
        </w:rPr>
      </w:pPr>
      <w:r>
        <w:rPr>
          <w:rFonts w:ascii="Franklin Gothic Demi Cond" w:hAnsi="Franklin Gothic Demi Cond" w:cs="Franklin Gothic Demi Cond"/>
          <w:sz w:val="60"/>
          <w:szCs w:val="60"/>
        </w:rPr>
        <w:t>Annual Report</w:t>
      </w:r>
    </w:p>
    <w:p w:rsidR="0096769C" w:rsidRDefault="00577F33" w:rsidP="00577F33">
      <w:pPr>
        <w:jc w:val="center"/>
        <w:rPr>
          <w:rFonts w:ascii="Franklin Gothic Demi Cond" w:hAnsi="Franklin Gothic Demi Cond" w:cs="Franklin Gothic Demi Cond"/>
          <w:sz w:val="60"/>
          <w:szCs w:val="60"/>
        </w:rPr>
      </w:pPr>
      <w:r>
        <w:rPr>
          <w:rFonts w:ascii="Franklin Gothic Demi Cond" w:hAnsi="Franklin Gothic Demi Cond" w:cs="Franklin Gothic Demi Cond"/>
          <w:sz w:val="60"/>
          <w:szCs w:val="60"/>
        </w:rPr>
        <w:t>20</w:t>
      </w:r>
      <w:r w:rsidR="00E723CB">
        <w:rPr>
          <w:rFonts w:ascii="Franklin Gothic Demi Cond" w:hAnsi="Franklin Gothic Demi Cond" w:cs="Franklin Gothic Demi Cond"/>
          <w:sz w:val="60"/>
          <w:szCs w:val="60"/>
        </w:rPr>
        <w:t>1</w:t>
      </w:r>
      <w:r w:rsidR="00292AEA">
        <w:rPr>
          <w:rFonts w:ascii="Franklin Gothic Demi Cond" w:hAnsi="Franklin Gothic Demi Cond" w:cs="Franklin Gothic Demi Cond"/>
          <w:sz w:val="60"/>
          <w:szCs w:val="60"/>
        </w:rPr>
        <w:t>2</w:t>
      </w:r>
    </w:p>
    <w:p w:rsidR="00577F33" w:rsidRDefault="00577F33" w:rsidP="00577F33">
      <w:pPr>
        <w:jc w:val="center"/>
        <w:rPr>
          <w:rFonts w:ascii="Franklin Gothic Demi Cond" w:hAnsi="Franklin Gothic Demi Cond" w:cs="Franklin Gothic Demi Cond"/>
          <w:sz w:val="60"/>
          <w:szCs w:val="60"/>
        </w:rPr>
      </w:pPr>
    </w:p>
    <w:p w:rsidR="00577F33" w:rsidRDefault="00577F33" w:rsidP="00577F33">
      <w:pPr>
        <w:rPr>
          <w:rFonts w:ascii="Franklin Gothic Demi Cond" w:hAnsi="Franklin Gothic Demi Cond" w:cs="Franklin Gothic Demi Cond"/>
          <w:sz w:val="60"/>
          <w:szCs w:val="60"/>
        </w:rPr>
      </w:pPr>
    </w:p>
    <w:p w:rsidR="00577F33" w:rsidRDefault="00577F33" w:rsidP="00577F33">
      <w:pPr>
        <w:rPr>
          <w:rFonts w:ascii="Franklin Gothic Demi Cond" w:hAnsi="Franklin Gothic Demi Cond" w:cs="Franklin Gothic Demi Cond"/>
          <w:sz w:val="60"/>
          <w:szCs w:val="60"/>
        </w:rPr>
      </w:pPr>
    </w:p>
    <w:p w:rsidR="00577F33" w:rsidRDefault="00577F33" w:rsidP="00577F33">
      <w:pPr>
        <w:rPr>
          <w:rFonts w:ascii="Franklin Gothic Demi Cond" w:hAnsi="Franklin Gothic Demi Cond" w:cs="Franklin Gothic Demi Cond"/>
          <w:sz w:val="60"/>
          <w:szCs w:val="60"/>
        </w:rPr>
      </w:pPr>
    </w:p>
    <w:p w:rsidR="00577F33" w:rsidRDefault="00577F33" w:rsidP="00577F33">
      <w:pPr>
        <w:rPr>
          <w:rFonts w:ascii="Franklin Gothic Demi Cond" w:hAnsi="Franklin Gothic Demi Cond" w:cs="Franklin Gothic Demi Cond"/>
          <w:sz w:val="60"/>
          <w:szCs w:val="60"/>
        </w:rPr>
      </w:pPr>
    </w:p>
    <w:p w:rsidR="00577F33" w:rsidRDefault="00577F33" w:rsidP="00577F33">
      <w:pPr>
        <w:rPr>
          <w:rFonts w:ascii="Franklin Gothic Demi Cond" w:hAnsi="Franklin Gothic Demi Cond" w:cs="Franklin Gothic Demi Cond"/>
          <w:sz w:val="60"/>
          <w:szCs w:val="60"/>
        </w:rPr>
      </w:pPr>
    </w:p>
    <w:p w:rsidR="00577F33" w:rsidRDefault="00577F33" w:rsidP="00577F33">
      <w:pPr>
        <w:rPr>
          <w:rFonts w:ascii="Franklin Gothic Demi Cond" w:hAnsi="Franklin Gothic Demi Cond" w:cs="Franklin Gothic Demi Cond"/>
          <w:sz w:val="60"/>
          <w:szCs w:val="60"/>
        </w:rPr>
      </w:pPr>
    </w:p>
    <w:p w:rsidR="00577F33" w:rsidRDefault="00577F33" w:rsidP="00577F33">
      <w:pPr>
        <w:rPr>
          <w:rFonts w:ascii="Franklin Gothic Demi Cond" w:hAnsi="Franklin Gothic Demi Cond" w:cs="Franklin Gothic Demi Cond"/>
          <w:sz w:val="60"/>
          <w:szCs w:val="60"/>
        </w:rPr>
      </w:pPr>
    </w:p>
    <w:p w:rsidR="00577F33" w:rsidRDefault="00577F33" w:rsidP="00577F33">
      <w:pPr>
        <w:rPr>
          <w:rFonts w:ascii="Franklin Gothic Demi Cond" w:hAnsi="Franklin Gothic Demi Cond" w:cs="Franklin Gothic Demi Cond"/>
          <w:sz w:val="60"/>
          <w:szCs w:val="60"/>
        </w:rPr>
      </w:pPr>
    </w:p>
    <w:p w:rsidR="00577F33" w:rsidRDefault="00577F33" w:rsidP="00577F33">
      <w:pPr>
        <w:rPr>
          <w:rFonts w:ascii="Franklin Gothic Demi Cond" w:hAnsi="Franklin Gothic Demi Cond" w:cs="Franklin Gothic Demi Cond"/>
          <w:sz w:val="60"/>
          <w:szCs w:val="60"/>
        </w:rPr>
      </w:pPr>
    </w:p>
    <w:p w:rsidR="00577F33" w:rsidRDefault="00577F33" w:rsidP="00577F33">
      <w:pPr>
        <w:rPr>
          <w:rFonts w:ascii="Franklin Gothic Demi Cond" w:hAnsi="Franklin Gothic Demi Cond" w:cs="Franklin Gothic Demi Cond"/>
          <w:sz w:val="60"/>
          <w:szCs w:val="60"/>
        </w:rPr>
      </w:pPr>
    </w:p>
    <w:p w:rsidR="00577F33" w:rsidRDefault="00577F33" w:rsidP="00577F33">
      <w:pPr>
        <w:rPr>
          <w:rFonts w:ascii="Franklin Gothic Demi Cond" w:hAnsi="Franklin Gothic Demi Cond" w:cs="Franklin Gothic Demi Cond"/>
          <w:sz w:val="60"/>
          <w:szCs w:val="60"/>
        </w:rPr>
      </w:pPr>
    </w:p>
    <w:p w:rsidR="00577F33" w:rsidRDefault="00577F33" w:rsidP="00577F33">
      <w:pPr>
        <w:rPr>
          <w:rFonts w:ascii="Franklin Gothic Demi Cond" w:hAnsi="Franklin Gothic Demi Cond" w:cs="Franklin Gothic Demi Cond"/>
          <w:sz w:val="60"/>
          <w:szCs w:val="60"/>
        </w:rPr>
      </w:pPr>
    </w:p>
    <w:p w:rsidR="00577F33" w:rsidRDefault="00577F33" w:rsidP="00577F33">
      <w:pPr>
        <w:jc w:val="center"/>
        <w:rPr>
          <w:rFonts w:ascii="Franklin Gothic Demi Cond" w:hAnsi="Franklin Gothic Demi Cond" w:cs="Franklin Gothic Demi Cond"/>
          <w:sz w:val="60"/>
          <w:szCs w:val="60"/>
        </w:rPr>
      </w:pPr>
      <w:r>
        <w:rPr>
          <w:rFonts w:ascii="Franklin Gothic Demi Cond" w:hAnsi="Franklin Gothic Demi Cond" w:cs="Franklin Gothic Demi Cond"/>
          <w:sz w:val="60"/>
          <w:szCs w:val="60"/>
        </w:rPr>
        <w:t>Mississippi Department of Rehabilitation Services</w:t>
      </w:r>
    </w:p>
    <w:p w:rsidR="00577F33" w:rsidRDefault="00577F33" w:rsidP="00577F33">
      <w:pPr>
        <w:pStyle w:val="NormalParagraphStyle"/>
        <w:jc w:val="center"/>
        <w:rPr>
          <w:rFonts w:ascii="Franklin Gothic Demi Cond" w:hAnsi="Franklin Gothic Demi Cond" w:cs="Franklin Gothic Demi Cond"/>
          <w:sz w:val="48"/>
          <w:szCs w:val="48"/>
        </w:rPr>
      </w:pPr>
      <w:smartTag w:uri="urn:schemas-microsoft-com:office:smarttags" w:element="place">
        <w:r>
          <w:rPr>
            <w:rFonts w:ascii="Franklin Gothic Demi Cond" w:hAnsi="Franklin Gothic Demi Cond" w:cs="Franklin Gothic Demi Cond"/>
            <w:sz w:val="48"/>
            <w:szCs w:val="48"/>
          </w:rPr>
          <w:lastRenderedPageBreak/>
          <w:t>Mission</w:t>
        </w:r>
      </w:smartTag>
      <w:r>
        <w:rPr>
          <w:rFonts w:ascii="Franklin Gothic Demi Cond" w:hAnsi="Franklin Gothic Demi Cond" w:cs="Franklin Gothic Demi Cond"/>
          <w:sz w:val="48"/>
          <w:szCs w:val="48"/>
        </w:rPr>
        <w:t xml:space="preserve"> Statement</w:t>
      </w:r>
    </w:p>
    <w:p w:rsidR="00BE696C" w:rsidRDefault="00BE696C" w:rsidP="00577F33">
      <w:pPr>
        <w:pStyle w:val="NormalParagraphStyle"/>
        <w:suppressAutoHyphens/>
        <w:jc w:val="center"/>
        <w:rPr>
          <w:rFonts w:ascii="Verdana" w:hAnsi="Verdana" w:cs="Verdana"/>
          <w:i/>
          <w:iCs/>
          <w:sz w:val="28"/>
          <w:szCs w:val="28"/>
        </w:rPr>
      </w:pPr>
    </w:p>
    <w:p w:rsidR="00577F33" w:rsidRDefault="00577F33" w:rsidP="00577F33">
      <w:pPr>
        <w:pStyle w:val="NormalParagraphStyle"/>
        <w:suppressAutoHyphens/>
        <w:jc w:val="center"/>
        <w:rPr>
          <w:rFonts w:ascii="Verdana" w:hAnsi="Verdana" w:cs="Verdana"/>
          <w:i/>
          <w:iCs/>
          <w:sz w:val="28"/>
          <w:szCs w:val="28"/>
        </w:rPr>
      </w:pPr>
      <w:r>
        <w:rPr>
          <w:rFonts w:ascii="Verdana" w:hAnsi="Verdana" w:cs="Verdana"/>
          <w:i/>
          <w:iCs/>
          <w:sz w:val="28"/>
          <w:szCs w:val="28"/>
        </w:rPr>
        <w:t xml:space="preserve">It is the express mission of the State of </w:t>
      </w:r>
      <w:smartTag w:uri="urn:schemas-microsoft-com:office:smarttags" w:element="State">
        <w:smartTag w:uri="urn:schemas-microsoft-com:office:smarttags" w:element="place">
          <w:r>
            <w:rPr>
              <w:rFonts w:ascii="Verdana" w:hAnsi="Verdana" w:cs="Verdana"/>
              <w:i/>
              <w:iCs/>
              <w:sz w:val="28"/>
              <w:szCs w:val="28"/>
            </w:rPr>
            <w:t>Mississippi Rehabilitation Council</w:t>
          </w:r>
        </w:smartTag>
      </w:smartTag>
      <w:r>
        <w:rPr>
          <w:rFonts w:ascii="Verdana" w:hAnsi="Verdana" w:cs="Verdana"/>
          <w:i/>
          <w:iCs/>
          <w:sz w:val="28"/>
          <w:szCs w:val="28"/>
        </w:rPr>
        <w:t xml:space="preserve"> to ensure that Mississippians with disabilities have a strong role in shaping the vocational rehabilitation programs of the Mississippi Department of Rehabilitation Services.</w:t>
      </w:r>
    </w:p>
    <w:p w:rsidR="00577F33" w:rsidRDefault="00577F33" w:rsidP="00577F33">
      <w:pPr>
        <w:jc w:val="both"/>
      </w:pPr>
    </w:p>
    <w:p w:rsidR="00577F33" w:rsidRDefault="00577F33" w:rsidP="00577F33">
      <w:pPr>
        <w:jc w:val="both"/>
      </w:pPr>
    </w:p>
    <w:p w:rsidR="00577F33" w:rsidRDefault="00577F33" w:rsidP="00577F33">
      <w:pPr>
        <w:pStyle w:val="NormalParagraphStyle"/>
        <w:jc w:val="center"/>
        <w:rPr>
          <w:rFonts w:ascii="Franklin Gothic Demi Cond" w:hAnsi="Franklin Gothic Demi Cond" w:cs="Franklin Gothic Demi Cond"/>
          <w:sz w:val="48"/>
          <w:szCs w:val="48"/>
        </w:rPr>
      </w:pPr>
      <w:r>
        <w:rPr>
          <w:rFonts w:ascii="Franklin Gothic Demi Cond" w:hAnsi="Franklin Gothic Demi Cond" w:cs="Franklin Gothic Demi Cond"/>
          <w:sz w:val="48"/>
          <w:szCs w:val="48"/>
        </w:rPr>
        <w:t>Vision Statement</w:t>
      </w:r>
    </w:p>
    <w:p w:rsidR="00BE696C" w:rsidRDefault="00BE696C" w:rsidP="00577F33">
      <w:pPr>
        <w:pStyle w:val="NormalParagraphStyle"/>
        <w:suppressAutoHyphens/>
        <w:jc w:val="center"/>
        <w:rPr>
          <w:rFonts w:ascii="Verdana" w:hAnsi="Verdana" w:cs="Verdana"/>
          <w:i/>
          <w:iCs/>
          <w:sz w:val="28"/>
          <w:szCs w:val="28"/>
        </w:rPr>
      </w:pPr>
    </w:p>
    <w:p w:rsidR="00577F33" w:rsidRDefault="00577F33" w:rsidP="00577F33">
      <w:pPr>
        <w:pStyle w:val="NormalParagraphStyle"/>
        <w:suppressAutoHyphens/>
        <w:jc w:val="center"/>
        <w:rPr>
          <w:rFonts w:ascii="Verdana" w:hAnsi="Verdana" w:cs="Verdana"/>
          <w:i/>
          <w:iCs/>
          <w:sz w:val="28"/>
          <w:szCs w:val="28"/>
        </w:rPr>
      </w:pPr>
      <w:r>
        <w:rPr>
          <w:rFonts w:ascii="Verdana" w:hAnsi="Verdana" w:cs="Verdana"/>
          <w:i/>
          <w:iCs/>
          <w:sz w:val="28"/>
          <w:szCs w:val="28"/>
        </w:rPr>
        <w:t xml:space="preserve">The vision of the State of </w:t>
      </w:r>
      <w:smartTag w:uri="urn:schemas-microsoft-com:office:smarttags" w:element="State">
        <w:smartTag w:uri="urn:schemas-microsoft-com:office:smarttags" w:element="place">
          <w:r>
            <w:rPr>
              <w:rFonts w:ascii="Verdana" w:hAnsi="Verdana" w:cs="Verdana"/>
              <w:i/>
              <w:iCs/>
              <w:sz w:val="28"/>
              <w:szCs w:val="28"/>
            </w:rPr>
            <w:t>Mississippi Rehabilitation Council</w:t>
          </w:r>
        </w:smartTag>
      </w:smartTag>
      <w:r>
        <w:rPr>
          <w:rFonts w:ascii="Verdana" w:hAnsi="Verdana" w:cs="Verdana"/>
          <w:i/>
          <w:iCs/>
          <w:sz w:val="28"/>
          <w:szCs w:val="28"/>
        </w:rPr>
        <w:t xml:space="preserve"> is to ensure that the Mississippi Department of Rehabilitation Services provides Mississippians with disabilities empowerment through informed choice, inclusion through equal access and full participation, independence through employment opportunities, and integration through advocacy.</w:t>
      </w:r>
    </w:p>
    <w:p w:rsidR="00577F33" w:rsidRDefault="00577F33" w:rsidP="00577F33">
      <w:pPr>
        <w:pStyle w:val="NormalParagraphStyle"/>
        <w:suppressAutoHyphens/>
        <w:jc w:val="center"/>
        <w:rPr>
          <w:rFonts w:ascii="Verdana" w:hAnsi="Verdana" w:cs="Verdana"/>
          <w:i/>
          <w:iCs/>
          <w:sz w:val="28"/>
          <w:szCs w:val="28"/>
        </w:rPr>
      </w:pPr>
    </w:p>
    <w:p w:rsidR="00BE696C" w:rsidRDefault="00BE696C" w:rsidP="00577F33">
      <w:pPr>
        <w:pStyle w:val="NormalParagraphStyle"/>
        <w:suppressAutoHyphens/>
        <w:jc w:val="center"/>
        <w:rPr>
          <w:rFonts w:ascii="Verdana" w:hAnsi="Verdana" w:cs="Verdana"/>
          <w:i/>
          <w:iCs/>
          <w:sz w:val="28"/>
          <w:szCs w:val="28"/>
        </w:rPr>
      </w:pPr>
    </w:p>
    <w:p w:rsidR="00577F33" w:rsidRPr="00BE696C" w:rsidRDefault="00577F33" w:rsidP="00577F33">
      <w:pPr>
        <w:pStyle w:val="NormalParagraphStyle"/>
        <w:jc w:val="center"/>
        <w:rPr>
          <w:rFonts w:ascii="Franklin Gothic Demi" w:hAnsi="Franklin Gothic Demi"/>
          <w:sz w:val="48"/>
          <w:szCs w:val="48"/>
        </w:rPr>
      </w:pPr>
      <w:r w:rsidRPr="00BE696C">
        <w:rPr>
          <w:rFonts w:ascii="Franklin Gothic Demi" w:hAnsi="Franklin Gothic Demi"/>
          <w:sz w:val="48"/>
          <w:szCs w:val="48"/>
        </w:rPr>
        <w:t>Table of Contents</w:t>
      </w:r>
    </w:p>
    <w:p w:rsidR="00577F33" w:rsidRPr="00577F33" w:rsidRDefault="00577F33" w:rsidP="00577F33">
      <w:pPr>
        <w:jc w:val="both"/>
      </w:pPr>
    </w:p>
    <w:p w:rsidR="00577F33" w:rsidRPr="00577F33" w:rsidRDefault="00577F33" w:rsidP="00577F33">
      <w:pPr>
        <w:pStyle w:val="NormalParagraphStyle"/>
        <w:suppressAutoHyphens/>
        <w:jc w:val="both"/>
        <w:rPr>
          <w:sz w:val="32"/>
          <w:szCs w:val="32"/>
        </w:rPr>
        <w:sectPr w:rsidR="00577F33" w:rsidRPr="00577F33" w:rsidSect="005F706B">
          <w:footerReference w:type="even" r:id="rId9"/>
          <w:footerReference w:type="default" r:id="rId10"/>
          <w:pgSz w:w="12240" w:h="15840"/>
          <w:pgMar w:top="1440" w:right="1800" w:bottom="1440" w:left="1800" w:header="720" w:footer="720" w:gutter="0"/>
          <w:pgNumType w:start="0"/>
          <w:cols w:space="720"/>
          <w:titlePg/>
          <w:docGrid w:linePitch="360"/>
        </w:sectPr>
      </w:pPr>
    </w:p>
    <w:p w:rsidR="0000429B" w:rsidRPr="0000429B" w:rsidRDefault="0000429B" w:rsidP="0000429B">
      <w:pPr>
        <w:pStyle w:val="NormalParagraphStyle"/>
        <w:suppressAutoHyphens/>
        <w:rPr>
          <w:smallCaps/>
        </w:rPr>
      </w:pPr>
      <w:r w:rsidRPr="0000429B">
        <w:rPr>
          <w:smallCaps/>
        </w:rPr>
        <w:lastRenderedPageBreak/>
        <w:t>Welcome</w:t>
      </w:r>
      <w:r w:rsidR="00805F28">
        <w:rPr>
          <w:smallCaps/>
        </w:rPr>
        <w:tab/>
      </w:r>
      <w:r w:rsidR="00805F28">
        <w:rPr>
          <w:smallCaps/>
        </w:rPr>
        <w:tab/>
      </w:r>
      <w:r w:rsidR="00805F28">
        <w:rPr>
          <w:smallCaps/>
        </w:rPr>
        <w:tab/>
      </w:r>
      <w:r w:rsidR="00805F28">
        <w:rPr>
          <w:smallCaps/>
        </w:rPr>
        <w:tab/>
        <w:t xml:space="preserve">     2</w:t>
      </w:r>
    </w:p>
    <w:p w:rsidR="0000429B" w:rsidRPr="0000429B" w:rsidRDefault="0000429B" w:rsidP="00805F28">
      <w:pPr>
        <w:pStyle w:val="NormalParagraphStyle"/>
        <w:suppressAutoHyphens/>
        <w:ind w:right="-90"/>
        <w:rPr>
          <w:smallCaps/>
        </w:rPr>
      </w:pPr>
      <w:r w:rsidRPr="0000429B">
        <w:rPr>
          <w:smallCaps/>
        </w:rPr>
        <w:t>Guide through the System</w:t>
      </w:r>
      <w:r w:rsidR="00805F28">
        <w:rPr>
          <w:smallCaps/>
        </w:rPr>
        <w:tab/>
      </w:r>
      <w:r w:rsidR="00805F28">
        <w:rPr>
          <w:smallCaps/>
        </w:rPr>
        <w:tab/>
        <w:t xml:space="preserve">     4</w:t>
      </w:r>
    </w:p>
    <w:p w:rsidR="0000429B" w:rsidRPr="0000429B" w:rsidRDefault="0000429B" w:rsidP="0000429B">
      <w:pPr>
        <w:pStyle w:val="NormalParagraphStyle"/>
        <w:suppressAutoHyphens/>
        <w:rPr>
          <w:smallCaps/>
        </w:rPr>
      </w:pPr>
      <w:r w:rsidRPr="0000429B">
        <w:rPr>
          <w:smallCaps/>
        </w:rPr>
        <w:t>Program Funding</w:t>
      </w:r>
      <w:r w:rsidR="00805F28">
        <w:rPr>
          <w:smallCaps/>
        </w:rPr>
        <w:tab/>
      </w:r>
      <w:r w:rsidR="00805F28">
        <w:rPr>
          <w:smallCaps/>
        </w:rPr>
        <w:tab/>
      </w:r>
      <w:r w:rsidR="00805F28">
        <w:rPr>
          <w:smallCaps/>
        </w:rPr>
        <w:tab/>
        <w:t xml:space="preserve">     4</w:t>
      </w:r>
    </w:p>
    <w:p w:rsidR="0000429B" w:rsidRPr="0000429B" w:rsidRDefault="0000429B" w:rsidP="0000429B">
      <w:pPr>
        <w:pStyle w:val="NormalParagraphStyle"/>
        <w:suppressAutoHyphens/>
        <w:rPr>
          <w:smallCaps/>
        </w:rPr>
      </w:pPr>
      <w:r w:rsidRPr="0000429B">
        <w:rPr>
          <w:smallCaps/>
        </w:rPr>
        <w:t xml:space="preserve">Facts at a Glance </w:t>
      </w:r>
      <w:r w:rsidR="00805F28">
        <w:rPr>
          <w:smallCaps/>
        </w:rPr>
        <w:tab/>
      </w:r>
      <w:r w:rsidR="00805F28">
        <w:rPr>
          <w:smallCaps/>
        </w:rPr>
        <w:tab/>
      </w:r>
      <w:r w:rsidR="00805F28">
        <w:rPr>
          <w:smallCaps/>
        </w:rPr>
        <w:tab/>
        <w:t xml:space="preserve">     5</w:t>
      </w:r>
    </w:p>
    <w:p w:rsidR="0000429B" w:rsidRPr="0000429B" w:rsidRDefault="0000429B" w:rsidP="0000429B">
      <w:pPr>
        <w:pStyle w:val="NormalParagraphStyle"/>
        <w:suppressAutoHyphens/>
        <w:rPr>
          <w:smallCaps/>
        </w:rPr>
      </w:pPr>
      <w:r w:rsidRPr="0000429B">
        <w:rPr>
          <w:smallCaps/>
        </w:rPr>
        <w:t>Consumer Satisfaction Survey</w:t>
      </w:r>
      <w:r w:rsidR="00805F28">
        <w:rPr>
          <w:smallCaps/>
        </w:rPr>
        <w:tab/>
        <w:t xml:space="preserve">     6</w:t>
      </w:r>
    </w:p>
    <w:p w:rsidR="00805F28" w:rsidRDefault="0000429B" w:rsidP="0000429B">
      <w:pPr>
        <w:pStyle w:val="NormalParagraphStyle"/>
        <w:suppressAutoHyphens/>
        <w:rPr>
          <w:smallCaps/>
        </w:rPr>
      </w:pPr>
      <w:r w:rsidRPr="0000429B">
        <w:rPr>
          <w:smallCaps/>
        </w:rPr>
        <w:t xml:space="preserve">SRC Comments &amp; </w:t>
      </w:r>
    </w:p>
    <w:p w:rsidR="0000429B" w:rsidRPr="0000429B" w:rsidRDefault="0000429B" w:rsidP="00805F28">
      <w:pPr>
        <w:pStyle w:val="NormalParagraphStyle"/>
        <w:suppressAutoHyphens/>
        <w:ind w:firstLine="720"/>
        <w:rPr>
          <w:smallCaps/>
        </w:rPr>
      </w:pPr>
      <w:r w:rsidRPr="0000429B">
        <w:rPr>
          <w:smallCaps/>
        </w:rPr>
        <w:t>Recommendations</w:t>
      </w:r>
      <w:r w:rsidR="00805F28">
        <w:rPr>
          <w:smallCaps/>
        </w:rPr>
        <w:tab/>
      </w:r>
      <w:r w:rsidR="00805F28">
        <w:rPr>
          <w:smallCaps/>
        </w:rPr>
        <w:tab/>
        <w:t xml:space="preserve">     7</w:t>
      </w:r>
    </w:p>
    <w:p w:rsidR="0000429B" w:rsidRPr="0000429B" w:rsidRDefault="0000429B" w:rsidP="0000429B">
      <w:pPr>
        <w:pStyle w:val="NormalParagraphStyle"/>
        <w:suppressAutoHyphens/>
        <w:rPr>
          <w:smallCaps/>
        </w:rPr>
      </w:pPr>
      <w:r w:rsidRPr="0000429B">
        <w:rPr>
          <w:smallCaps/>
        </w:rPr>
        <w:t>Vocational Rehabilitation</w:t>
      </w:r>
      <w:r w:rsidR="00805F28">
        <w:rPr>
          <w:smallCaps/>
        </w:rPr>
        <w:tab/>
        <w:t xml:space="preserve">     </w:t>
      </w:r>
      <w:r w:rsidR="0032494A">
        <w:rPr>
          <w:smallCaps/>
        </w:rPr>
        <w:t>9</w:t>
      </w:r>
    </w:p>
    <w:p w:rsidR="0000429B" w:rsidRPr="0000429B" w:rsidRDefault="0000429B" w:rsidP="0000429B">
      <w:pPr>
        <w:pStyle w:val="NormalParagraphStyle"/>
        <w:suppressAutoHyphens/>
        <w:rPr>
          <w:smallCaps/>
        </w:rPr>
      </w:pPr>
      <w:r w:rsidRPr="0000429B">
        <w:rPr>
          <w:smallCaps/>
        </w:rPr>
        <w:t>AbilityWorks</w:t>
      </w:r>
      <w:r w:rsidR="00805F28">
        <w:rPr>
          <w:smallCaps/>
        </w:rPr>
        <w:tab/>
      </w:r>
      <w:r w:rsidR="00805F28">
        <w:rPr>
          <w:smallCaps/>
        </w:rPr>
        <w:tab/>
      </w:r>
      <w:r w:rsidR="00805F28">
        <w:rPr>
          <w:smallCaps/>
        </w:rPr>
        <w:tab/>
        <w:t xml:space="preserve">    </w:t>
      </w:r>
      <w:r w:rsidR="00B73CBE">
        <w:rPr>
          <w:smallCaps/>
        </w:rPr>
        <w:t xml:space="preserve"> </w:t>
      </w:r>
      <w:r w:rsidR="0032494A">
        <w:rPr>
          <w:smallCaps/>
        </w:rPr>
        <w:t>9</w:t>
      </w:r>
    </w:p>
    <w:p w:rsidR="00805F28" w:rsidRDefault="0000429B" w:rsidP="0000429B">
      <w:pPr>
        <w:pStyle w:val="NormalParagraphStyle"/>
        <w:suppressAutoHyphens/>
        <w:rPr>
          <w:smallCaps/>
        </w:rPr>
      </w:pPr>
      <w:r w:rsidRPr="0000429B">
        <w:rPr>
          <w:smallCaps/>
        </w:rPr>
        <w:lastRenderedPageBreak/>
        <w:t xml:space="preserve">Vocational Rehabilitation </w:t>
      </w:r>
    </w:p>
    <w:p w:rsidR="0000429B" w:rsidRPr="0000429B" w:rsidRDefault="0000429B" w:rsidP="00805F28">
      <w:pPr>
        <w:pStyle w:val="NormalParagraphStyle"/>
        <w:suppressAutoHyphens/>
        <w:ind w:firstLine="720"/>
        <w:rPr>
          <w:smallCaps/>
        </w:rPr>
      </w:pPr>
      <w:r w:rsidRPr="0000429B">
        <w:rPr>
          <w:smallCaps/>
        </w:rPr>
        <w:t>for the Blind</w:t>
      </w:r>
      <w:r w:rsidR="00805F28">
        <w:rPr>
          <w:smallCaps/>
        </w:rPr>
        <w:tab/>
      </w:r>
      <w:r w:rsidR="00805F28">
        <w:rPr>
          <w:smallCaps/>
        </w:rPr>
        <w:tab/>
        <w:t xml:space="preserve">    </w:t>
      </w:r>
      <w:r w:rsidR="0032494A">
        <w:rPr>
          <w:smallCaps/>
        </w:rPr>
        <w:t>9</w:t>
      </w:r>
    </w:p>
    <w:p w:rsidR="00B73CBE" w:rsidRDefault="0032494A" w:rsidP="0000429B">
      <w:pPr>
        <w:pStyle w:val="NormalParagraphStyle"/>
        <w:suppressAutoHyphens/>
        <w:rPr>
          <w:smallCaps/>
        </w:rPr>
      </w:pPr>
      <w:r>
        <w:rPr>
          <w:smallCaps/>
        </w:rPr>
        <w:t xml:space="preserve">Deaf Services </w:t>
      </w:r>
      <w:r>
        <w:rPr>
          <w:smallCaps/>
        </w:rPr>
        <w:tab/>
      </w:r>
      <w:r>
        <w:rPr>
          <w:smallCaps/>
        </w:rPr>
        <w:tab/>
      </w:r>
      <w:r>
        <w:rPr>
          <w:smallCaps/>
        </w:rPr>
        <w:tab/>
        <w:t xml:space="preserve">  10</w:t>
      </w:r>
    </w:p>
    <w:p w:rsidR="0000429B" w:rsidRPr="0000429B" w:rsidRDefault="0000429B" w:rsidP="0000429B">
      <w:pPr>
        <w:pStyle w:val="NormalParagraphStyle"/>
        <w:suppressAutoHyphens/>
        <w:rPr>
          <w:smallCaps/>
        </w:rPr>
      </w:pPr>
      <w:r w:rsidRPr="0000429B">
        <w:rPr>
          <w:smallCaps/>
        </w:rPr>
        <w:t>Transition</w:t>
      </w:r>
      <w:r w:rsidR="00805F28">
        <w:rPr>
          <w:smallCaps/>
        </w:rPr>
        <w:tab/>
      </w:r>
      <w:r w:rsidR="00805F28">
        <w:rPr>
          <w:smallCaps/>
        </w:rPr>
        <w:tab/>
      </w:r>
      <w:r w:rsidR="00805F28">
        <w:rPr>
          <w:smallCaps/>
        </w:rPr>
        <w:tab/>
      </w:r>
      <w:r w:rsidR="00805F28">
        <w:rPr>
          <w:smallCaps/>
        </w:rPr>
        <w:tab/>
        <w:t xml:space="preserve">  </w:t>
      </w:r>
      <w:r w:rsidR="0032494A">
        <w:rPr>
          <w:smallCaps/>
        </w:rPr>
        <w:t>10</w:t>
      </w:r>
    </w:p>
    <w:p w:rsidR="0000429B" w:rsidRPr="0000429B" w:rsidRDefault="0000429B" w:rsidP="0000429B">
      <w:pPr>
        <w:pStyle w:val="NormalParagraphStyle"/>
        <w:suppressAutoHyphens/>
        <w:rPr>
          <w:smallCaps/>
        </w:rPr>
      </w:pPr>
      <w:r w:rsidRPr="0000429B">
        <w:rPr>
          <w:smallCaps/>
        </w:rPr>
        <w:t>Supported Employment</w:t>
      </w:r>
      <w:r w:rsidR="00805F28">
        <w:rPr>
          <w:smallCaps/>
        </w:rPr>
        <w:tab/>
      </w:r>
      <w:r w:rsidR="00805F28">
        <w:rPr>
          <w:smallCaps/>
        </w:rPr>
        <w:tab/>
        <w:t xml:space="preserve">  </w:t>
      </w:r>
      <w:r w:rsidR="0032494A">
        <w:rPr>
          <w:smallCaps/>
        </w:rPr>
        <w:t>10</w:t>
      </w:r>
    </w:p>
    <w:p w:rsidR="0000429B" w:rsidRPr="0000429B" w:rsidRDefault="0000429B" w:rsidP="0000429B">
      <w:pPr>
        <w:pStyle w:val="NormalParagraphStyle"/>
        <w:suppressAutoHyphens/>
        <w:rPr>
          <w:smallCaps/>
        </w:rPr>
      </w:pPr>
      <w:r w:rsidRPr="0000429B">
        <w:rPr>
          <w:smallCaps/>
        </w:rPr>
        <w:t>Clients Served Per County</w:t>
      </w:r>
      <w:r w:rsidR="00805F28">
        <w:rPr>
          <w:smallCaps/>
        </w:rPr>
        <w:tab/>
        <w:t xml:space="preserve">  1</w:t>
      </w:r>
      <w:r w:rsidR="0032494A">
        <w:rPr>
          <w:smallCaps/>
        </w:rPr>
        <w:t>1</w:t>
      </w:r>
    </w:p>
    <w:p w:rsidR="00B73CBE" w:rsidRDefault="005935CB" w:rsidP="0000429B">
      <w:pPr>
        <w:pStyle w:val="NormalParagraphStyle"/>
        <w:suppressAutoHyphens/>
        <w:rPr>
          <w:smallCaps/>
        </w:rPr>
      </w:pPr>
      <w:r>
        <w:rPr>
          <w:smallCaps/>
        </w:rPr>
        <w:t>Success Stories</w:t>
      </w:r>
      <w:r w:rsidR="00B73CBE">
        <w:rPr>
          <w:smallCaps/>
        </w:rPr>
        <w:tab/>
      </w:r>
      <w:r w:rsidR="00B73CBE">
        <w:rPr>
          <w:smallCaps/>
        </w:rPr>
        <w:tab/>
      </w:r>
      <w:r w:rsidR="00B73CBE">
        <w:rPr>
          <w:smallCaps/>
        </w:rPr>
        <w:tab/>
        <w:t xml:space="preserve">  12</w:t>
      </w:r>
    </w:p>
    <w:p w:rsidR="00D35BAA" w:rsidRPr="00D35BAA" w:rsidRDefault="0000429B" w:rsidP="0000429B">
      <w:pPr>
        <w:pStyle w:val="NormalParagraphStyle"/>
        <w:suppressAutoHyphens/>
        <w:rPr>
          <w:i/>
          <w:iCs/>
        </w:rPr>
        <w:sectPr w:rsidR="00D35BAA" w:rsidRPr="00D35BAA" w:rsidSect="005F706B">
          <w:type w:val="continuous"/>
          <w:pgSz w:w="12240" w:h="15840"/>
          <w:pgMar w:top="1440" w:right="1800" w:bottom="1440" w:left="1800" w:header="720" w:footer="720" w:gutter="0"/>
          <w:cols w:num="2" w:space="720" w:equalWidth="0">
            <w:col w:w="3960" w:space="720"/>
            <w:col w:w="3960"/>
          </w:cols>
          <w:docGrid w:linePitch="360"/>
        </w:sectPr>
      </w:pPr>
      <w:r w:rsidRPr="0000429B">
        <w:rPr>
          <w:smallCaps/>
        </w:rPr>
        <w:t>Field Office Locations</w:t>
      </w:r>
      <w:r w:rsidR="00805F28">
        <w:rPr>
          <w:smallCaps/>
        </w:rPr>
        <w:tab/>
      </w:r>
      <w:r w:rsidR="00805F28">
        <w:rPr>
          <w:smallCaps/>
        </w:rPr>
        <w:tab/>
        <w:t xml:space="preserve">  1</w:t>
      </w:r>
      <w:r w:rsidR="005935CB">
        <w:rPr>
          <w:smallCaps/>
        </w:rPr>
        <w:t>4</w:t>
      </w:r>
    </w:p>
    <w:p w:rsidR="00577F33" w:rsidRDefault="00577F33" w:rsidP="00577F33">
      <w:pPr>
        <w:pStyle w:val="NormalParagraphStyle"/>
        <w:suppressAutoHyphens/>
        <w:jc w:val="both"/>
        <w:rPr>
          <w:b/>
          <w:bCs/>
          <w:i/>
          <w:iCs/>
          <w:sz w:val="32"/>
          <w:szCs w:val="32"/>
        </w:rPr>
      </w:pPr>
      <w:r w:rsidRPr="00BE696C">
        <w:lastRenderedPageBreak/>
        <w:br w:type="page"/>
      </w:r>
      <w:r>
        <w:rPr>
          <w:b/>
          <w:bCs/>
          <w:i/>
          <w:iCs/>
          <w:sz w:val="32"/>
          <w:szCs w:val="32"/>
        </w:rPr>
        <w:lastRenderedPageBreak/>
        <w:t xml:space="preserve">Dear Governor </w:t>
      </w:r>
      <w:r w:rsidR="00B75741">
        <w:rPr>
          <w:b/>
          <w:bCs/>
          <w:i/>
          <w:iCs/>
          <w:sz w:val="32"/>
          <w:szCs w:val="32"/>
        </w:rPr>
        <w:t>Bryant</w:t>
      </w:r>
      <w:r>
        <w:rPr>
          <w:b/>
          <w:bCs/>
          <w:i/>
          <w:iCs/>
          <w:sz w:val="32"/>
          <w:szCs w:val="32"/>
        </w:rPr>
        <w:t xml:space="preserve"> and Members of the Mississippi Legislature:</w:t>
      </w:r>
    </w:p>
    <w:p w:rsidR="00577F33" w:rsidRDefault="00577F33" w:rsidP="00577F33">
      <w:pPr>
        <w:pStyle w:val="NormalParagraphStyle"/>
        <w:suppressAutoHyphens/>
        <w:jc w:val="both"/>
        <w:rPr>
          <w:sz w:val="26"/>
          <w:szCs w:val="26"/>
        </w:rPr>
      </w:pPr>
    </w:p>
    <w:p w:rsidR="00577F33" w:rsidRDefault="00577F33" w:rsidP="00577F33">
      <w:pPr>
        <w:pStyle w:val="NormalParagraphStyle"/>
        <w:suppressAutoHyphens/>
        <w:jc w:val="both"/>
        <w:rPr>
          <w:sz w:val="26"/>
          <w:szCs w:val="26"/>
        </w:rPr>
      </w:pPr>
    </w:p>
    <w:p w:rsidR="00B73CBE" w:rsidRDefault="00B73CBE" w:rsidP="00B73CBE">
      <w:pPr>
        <w:pStyle w:val="BasicParagraph"/>
        <w:suppressAutoHyphens/>
        <w:jc w:val="both"/>
      </w:pPr>
      <w:r>
        <w:t>On behalf of the members of the State Rehabilitation Council (SRC), I am pleased to present you with our 2012 Annual Report. This report is designed to inform you all of the status of vocational rehabilitation programs in Mississippi. Our council has met regularly to produce this report for you and could not have accomplished our work without the extremely capable support staff at MDRS.</w:t>
      </w:r>
    </w:p>
    <w:p w:rsidR="00B73CBE" w:rsidRDefault="00B73CBE" w:rsidP="00B73CBE">
      <w:pPr>
        <w:pStyle w:val="BasicParagraph"/>
        <w:suppressAutoHyphens/>
        <w:jc w:val="both"/>
      </w:pPr>
    </w:p>
    <w:p w:rsidR="00B73CBE" w:rsidRDefault="00B73CBE" w:rsidP="00B73CBE">
      <w:pPr>
        <w:pStyle w:val="BasicParagraph"/>
        <w:suppressAutoHyphens/>
        <w:jc w:val="both"/>
      </w:pPr>
      <w:r>
        <w:t>The SRC was created in 1992 by the United States Congress as part of the Rehabilitation Act. The council’s charge is to review and advise the Office of Vocational Rehabilitation of the supports and services and programs impacting persons with disabilities in our state. The majority of the members of our council are individuals with disabilities or parents of children with disabilities. We know how important these services are to us all and take our voluntary service quite seriously.</w:t>
      </w:r>
    </w:p>
    <w:p w:rsidR="00B73CBE" w:rsidRDefault="00B73CBE" w:rsidP="00B73CBE">
      <w:pPr>
        <w:pStyle w:val="BasicParagraph"/>
        <w:suppressAutoHyphens/>
        <w:jc w:val="both"/>
      </w:pPr>
    </w:p>
    <w:p w:rsidR="00B73CBE" w:rsidRDefault="00B73CBE" w:rsidP="00B73CBE">
      <w:pPr>
        <w:pStyle w:val="BasicParagraph"/>
        <w:suppressAutoHyphens/>
        <w:jc w:val="both"/>
      </w:pPr>
      <w:r>
        <w:t xml:space="preserve">Although 2012 was a successful year in spite of some economic downturn, we will continue to face tough economic challenges in 2013.   It is imperative that we continue to receive the support you have given us in the past so that we may successfully assist an increasing number of Mississippians with disabilities find employment and achieve economic independence. </w:t>
      </w:r>
    </w:p>
    <w:p w:rsidR="00B73CBE" w:rsidRDefault="00B73CBE" w:rsidP="00B73CBE">
      <w:pPr>
        <w:pStyle w:val="BasicParagraph"/>
        <w:suppressAutoHyphens/>
        <w:jc w:val="both"/>
      </w:pPr>
    </w:p>
    <w:p w:rsidR="0000429B" w:rsidRDefault="00B73CBE" w:rsidP="00B73CBE">
      <w:pPr>
        <w:pStyle w:val="BasicParagraph"/>
        <w:suppressAutoHyphens/>
        <w:jc w:val="both"/>
      </w:pPr>
      <w:r>
        <w:t>Working together with the Mississippi Department of Rehabilitation Services, we have continued to enhance the vision of empowerment through informed choice and inclusion. We have also experienced some success this year by “just doing the right thing” helping folks find jobs and a place to belong, and helping employers realize how beneficial it can be to hire a person with a disability. I am proud to serve as your chairperson and look forward to another successful year ahead. I do hope you find this report helpful and enlightening.</w:t>
      </w:r>
    </w:p>
    <w:p w:rsidR="0000429B" w:rsidRDefault="0000429B" w:rsidP="0000429B">
      <w:pPr>
        <w:pStyle w:val="BasicParagraph"/>
      </w:pPr>
      <w:r>
        <w:t xml:space="preserve"> </w:t>
      </w:r>
    </w:p>
    <w:p w:rsidR="0000429B" w:rsidRDefault="0000429B" w:rsidP="0000429B">
      <w:pPr>
        <w:pStyle w:val="BasicParagraph"/>
      </w:pPr>
      <w:r>
        <w:tab/>
      </w:r>
      <w:r>
        <w:tab/>
      </w:r>
      <w:r>
        <w:tab/>
        <w:t xml:space="preserve">Here to Help,  </w:t>
      </w:r>
    </w:p>
    <w:p w:rsidR="00E723CB" w:rsidRPr="00EC626E" w:rsidRDefault="0000429B" w:rsidP="0000429B">
      <w:pPr>
        <w:pStyle w:val="NormalParagraphStyle"/>
        <w:suppressAutoHyphens/>
        <w:ind w:left="1440" w:firstLine="720"/>
        <w:jc w:val="both"/>
        <w:rPr>
          <w:sz w:val="26"/>
          <w:szCs w:val="26"/>
        </w:rPr>
      </w:pPr>
      <w:r>
        <w:t>Matt Nalker, SRC Chairperson</w:t>
      </w:r>
    </w:p>
    <w:p w:rsidR="00577F33" w:rsidRDefault="00577F33" w:rsidP="00E723CB">
      <w:pPr>
        <w:pStyle w:val="NormalParagraphStyle"/>
        <w:suppressAutoHyphens/>
        <w:jc w:val="both"/>
        <w:rPr>
          <w:b/>
          <w:bCs/>
          <w:i/>
          <w:iCs/>
          <w:sz w:val="32"/>
          <w:szCs w:val="32"/>
        </w:rPr>
      </w:pPr>
      <w:r w:rsidRPr="00EC626E">
        <w:rPr>
          <w:sz w:val="26"/>
          <w:szCs w:val="26"/>
        </w:rPr>
        <w:br w:type="page"/>
      </w:r>
      <w:r>
        <w:rPr>
          <w:b/>
          <w:bCs/>
          <w:i/>
          <w:iCs/>
          <w:sz w:val="32"/>
          <w:szCs w:val="32"/>
        </w:rPr>
        <w:t xml:space="preserve">Dear Governor </w:t>
      </w:r>
      <w:r w:rsidR="00B75741">
        <w:rPr>
          <w:b/>
          <w:bCs/>
          <w:i/>
          <w:iCs/>
          <w:sz w:val="32"/>
          <w:szCs w:val="32"/>
        </w:rPr>
        <w:t>Bryant</w:t>
      </w:r>
      <w:bookmarkStart w:id="0" w:name="_GoBack"/>
      <w:bookmarkEnd w:id="0"/>
      <w:r>
        <w:rPr>
          <w:b/>
          <w:bCs/>
          <w:i/>
          <w:iCs/>
          <w:sz w:val="32"/>
          <w:szCs w:val="32"/>
        </w:rPr>
        <w:t xml:space="preserve"> and Members of the Mississippi Legislature:</w:t>
      </w:r>
    </w:p>
    <w:p w:rsidR="00577F33" w:rsidRDefault="00577F33" w:rsidP="00577F33">
      <w:pPr>
        <w:pStyle w:val="NormalParagraphStyle"/>
        <w:suppressAutoHyphens/>
        <w:jc w:val="both"/>
        <w:rPr>
          <w:sz w:val="26"/>
          <w:szCs w:val="26"/>
        </w:rPr>
      </w:pPr>
    </w:p>
    <w:p w:rsidR="00577F33" w:rsidRDefault="00577F33" w:rsidP="00577F33">
      <w:pPr>
        <w:pStyle w:val="NormalParagraphStyle"/>
        <w:suppressAutoHyphens/>
        <w:jc w:val="both"/>
        <w:rPr>
          <w:sz w:val="26"/>
          <w:szCs w:val="26"/>
        </w:rPr>
      </w:pPr>
    </w:p>
    <w:p w:rsidR="00B73CBE" w:rsidRPr="00B73CBE" w:rsidRDefault="00B73CBE" w:rsidP="00B73CBE">
      <w:pPr>
        <w:pStyle w:val="BasicParagraph"/>
        <w:suppressAutoHyphens/>
        <w:jc w:val="both"/>
      </w:pPr>
      <w:r w:rsidRPr="00B73CBE">
        <w:t xml:space="preserve">Thank you for the opportunity to share with you a few of the many accomplishments of the Mississippi Department of Rehabilitation Services and the State Rehabilitation Council in 2012.  Our partnership is vital to carrying out our mission of providing quality services to individuals with disabilities in a timely and effective manner.  I would like to thank the members for their service, guidance, and valuable input in the agency’s work to provide quality services to Mississippians with disabilities.  </w:t>
      </w:r>
    </w:p>
    <w:p w:rsidR="00B73CBE" w:rsidRPr="00B73CBE" w:rsidRDefault="00B73CBE" w:rsidP="00B73CBE">
      <w:pPr>
        <w:pStyle w:val="BasicParagraph"/>
        <w:suppressAutoHyphens/>
        <w:jc w:val="both"/>
      </w:pPr>
    </w:p>
    <w:p w:rsidR="00B73CBE" w:rsidRPr="00B73CBE" w:rsidRDefault="00B73CBE" w:rsidP="00B73CBE">
      <w:pPr>
        <w:pStyle w:val="BasicParagraph"/>
        <w:suppressAutoHyphens/>
        <w:jc w:val="both"/>
      </w:pPr>
      <w:r w:rsidRPr="00B73CBE">
        <w:t>Although the citizens of Mississippi have faced some tough economic times this year, at MDRS we continue to strive to meet the needs of Mississippians with disabilities who rely on our services to become successfully employed.   In 2012, the Offices of Vocational Rehabilitation and Vocational Rehabilitation for the Blind have served 21,546 job seekers with significant disabilities and achieved outstanding ratings in client satisfaction surveys.  This year, we have achieved our goal of assisting over 4,500 people enter into the workforce and become successfully employed leading to economic independence.</w:t>
      </w:r>
    </w:p>
    <w:p w:rsidR="00B73CBE" w:rsidRPr="00B73CBE" w:rsidRDefault="00B73CBE" w:rsidP="00B73CBE">
      <w:pPr>
        <w:pStyle w:val="BasicParagraph"/>
        <w:suppressAutoHyphens/>
        <w:jc w:val="both"/>
      </w:pPr>
    </w:p>
    <w:p w:rsidR="0000429B" w:rsidRPr="00B73CBE" w:rsidRDefault="00B73CBE" w:rsidP="00B73CBE">
      <w:pPr>
        <w:pStyle w:val="BasicParagraph"/>
        <w:suppressAutoHyphens/>
        <w:jc w:val="both"/>
      </w:pPr>
      <w:r w:rsidRPr="00B73CBE">
        <w:t>In our report, we have included success stories of our consumers.  These successes could not be achieved without the dedication and hard work by the staff of the MDRS in consultation with the members of the State Rehabilitation Council and the consumers we serve.  We look forward to this continued partnership and another year of successful outcomes.</w:t>
      </w:r>
    </w:p>
    <w:p w:rsidR="0000429B" w:rsidRPr="00B73CBE" w:rsidRDefault="0000429B" w:rsidP="0000429B">
      <w:pPr>
        <w:pStyle w:val="BasicParagraph"/>
        <w:suppressAutoHyphens/>
        <w:jc w:val="both"/>
      </w:pPr>
      <w:r w:rsidRPr="00B73CBE">
        <w:tab/>
      </w:r>
    </w:p>
    <w:p w:rsidR="0000429B" w:rsidRPr="00B73CBE" w:rsidRDefault="0000429B" w:rsidP="0000429B">
      <w:pPr>
        <w:pStyle w:val="BasicParagraph"/>
        <w:suppressAutoHyphens/>
        <w:jc w:val="both"/>
      </w:pPr>
    </w:p>
    <w:p w:rsidR="0000429B" w:rsidRPr="00B73CBE" w:rsidRDefault="0000429B" w:rsidP="0000429B">
      <w:pPr>
        <w:pStyle w:val="BasicParagraph"/>
        <w:suppressAutoHyphens/>
        <w:jc w:val="both"/>
      </w:pPr>
      <w:r w:rsidRPr="00B73CBE">
        <w:tab/>
      </w:r>
      <w:r w:rsidRPr="00B73CBE">
        <w:tab/>
      </w:r>
      <w:r w:rsidRPr="00B73CBE">
        <w:tab/>
        <w:t>H.S. McMillan, Executive Director</w:t>
      </w:r>
      <w:r w:rsidRPr="00B73CBE">
        <w:tab/>
      </w:r>
      <w:r w:rsidRPr="00B73CBE">
        <w:tab/>
        <w:t xml:space="preserve">           </w:t>
      </w:r>
    </w:p>
    <w:p w:rsidR="007A2BD9" w:rsidRPr="00B73CBE" w:rsidRDefault="0000429B" w:rsidP="0000429B">
      <w:pPr>
        <w:jc w:val="both"/>
      </w:pPr>
      <w:r w:rsidRPr="00B73CBE">
        <w:tab/>
      </w:r>
      <w:r w:rsidRPr="00B73CBE">
        <w:tab/>
      </w:r>
      <w:r w:rsidRPr="00B73CBE">
        <w:tab/>
        <w:t>MS Department of Rehabilitation Services</w:t>
      </w:r>
    </w:p>
    <w:p w:rsidR="0000429B" w:rsidRDefault="007A2BD9" w:rsidP="0000429B">
      <w:pPr>
        <w:pStyle w:val="NormalParagraphStyle"/>
        <w:jc w:val="center"/>
        <w:rPr>
          <w:rFonts w:ascii="Franklin Gothic Demi Cond" w:hAnsi="Franklin Gothic Demi Cond" w:cs="Franklin Gothic Demi Cond"/>
          <w:sz w:val="48"/>
          <w:szCs w:val="48"/>
        </w:rPr>
      </w:pPr>
      <w:r>
        <w:rPr>
          <w:sz w:val="26"/>
          <w:szCs w:val="26"/>
        </w:rPr>
        <w:br w:type="page"/>
      </w:r>
      <w:r w:rsidR="0000429B">
        <w:rPr>
          <w:rFonts w:ascii="Franklin Gothic Demi Cond" w:hAnsi="Franklin Gothic Demi Cond" w:cs="Franklin Gothic Demi Cond"/>
          <w:sz w:val="48"/>
          <w:szCs w:val="48"/>
        </w:rPr>
        <w:t>Guide Through The System</w:t>
      </w:r>
    </w:p>
    <w:p w:rsidR="0000429B" w:rsidRDefault="0000429B" w:rsidP="0000429B">
      <w:pPr>
        <w:pStyle w:val="NormalParagraphStyle"/>
        <w:suppressAutoHyphens/>
        <w:jc w:val="both"/>
        <w:rPr>
          <w:b/>
          <w:bCs/>
        </w:rPr>
      </w:pPr>
    </w:p>
    <w:p w:rsidR="0000429B" w:rsidRPr="0000429B" w:rsidRDefault="0000429B" w:rsidP="0000429B">
      <w:pPr>
        <w:pStyle w:val="NormalParagraphStyle"/>
        <w:suppressAutoHyphens/>
        <w:ind w:left="2160" w:hanging="2160"/>
        <w:jc w:val="both"/>
        <w:rPr>
          <w:sz w:val="12"/>
          <w:szCs w:val="12"/>
        </w:rPr>
      </w:pPr>
      <w:r>
        <w:rPr>
          <w:b/>
          <w:bCs/>
        </w:rPr>
        <w:t>STEP ONE:</w:t>
      </w:r>
      <w:r>
        <w:rPr>
          <w:b/>
          <w:bCs/>
        </w:rPr>
        <w:tab/>
        <w:t>Referral</w:t>
      </w:r>
      <w:r>
        <w:t xml:space="preserve"> — I provide contact information to VR to arrange a meeting.</w:t>
      </w:r>
    </w:p>
    <w:p w:rsidR="0000429B" w:rsidRPr="0000429B" w:rsidRDefault="0000429B" w:rsidP="0000429B">
      <w:pPr>
        <w:pStyle w:val="NormalParagraphStyle"/>
        <w:suppressAutoHyphens/>
        <w:ind w:left="2160" w:hanging="2160"/>
        <w:jc w:val="both"/>
        <w:rPr>
          <w:sz w:val="12"/>
          <w:szCs w:val="12"/>
        </w:rPr>
      </w:pPr>
    </w:p>
    <w:p w:rsidR="0000429B" w:rsidRPr="0000429B" w:rsidRDefault="0000429B" w:rsidP="0000429B">
      <w:pPr>
        <w:pStyle w:val="NormalParagraphStyle"/>
        <w:suppressAutoHyphens/>
        <w:ind w:left="2160" w:hanging="2160"/>
        <w:jc w:val="both"/>
        <w:rPr>
          <w:sz w:val="12"/>
          <w:szCs w:val="12"/>
        </w:rPr>
      </w:pPr>
      <w:r>
        <w:rPr>
          <w:b/>
          <w:bCs/>
        </w:rPr>
        <w:t>STEP TWO:</w:t>
      </w:r>
      <w:r>
        <w:rPr>
          <w:b/>
          <w:bCs/>
        </w:rPr>
        <w:tab/>
        <w:t>Orientation</w:t>
      </w:r>
      <w:r>
        <w:t xml:space="preserve"> — I learn what VR is about and if it is right for me.</w:t>
      </w:r>
    </w:p>
    <w:p w:rsidR="0000429B" w:rsidRPr="0000429B" w:rsidRDefault="0000429B" w:rsidP="0000429B">
      <w:pPr>
        <w:pStyle w:val="NormalParagraphStyle"/>
        <w:suppressAutoHyphens/>
        <w:ind w:left="2160" w:hanging="2160"/>
        <w:jc w:val="both"/>
        <w:rPr>
          <w:sz w:val="12"/>
          <w:szCs w:val="12"/>
        </w:rPr>
      </w:pPr>
    </w:p>
    <w:p w:rsidR="0000429B" w:rsidRPr="0000429B" w:rsidRDefault="0000429B" w:rsidP="0000429B">
      <w:pPr>
        <w:pStyle w:val="NormalParagraphStyle"/>
        <w:suppressAutoHyphens/>
        <w:ind w:left="2160" w:hanging="2160"/>
        <w:jc w:val="both"/>
        <w:rPr>
          <w:sz w:val="12"/>
          <w:szCs w:val="12"/>
        </w:rPr>
      </w:pPr>
      <w:r>
        <w:rPr>
          <w:b/>
          <w:bCs/>
        </w:rPr>
        <w:t>STEP THREE:</w:t>
      </w:r>
      <w:r>
        <w:rPr>
          <w:b/>
          <w:bCs/>
        </w:rPr>
        <w:tab/>
        <w:t>Application</w:t>
      </w:r>
      <w:r>
        <w:t xml:space="preserve"> — I declare that I intend to work and need assistance in getting or keeping a job.</w:t>
      </w:r>
    </w:p>
    <w:p w:rsidR="0000429B" w:rsidRPr="0000429B" w:rsidRDefault="0000429B" w:rsidP="0000429B">
      <w:pPr>
        <w:pStyle w:val="ListParagraph"/>
        <w:ind w:left="2160" w:hanging="2160"/>
        <w:rPr>
          <w:b/>
          <w:bCs/>
          <w:sz w:val="12"/>
          <w:szCs w:val="12"/>
        </w:rPr>
      </w:pPr>
    </w:p>
    <w:p w:rsidR="0000429B" w:rsidRPr="0000429B" w:rsidRDefault="0000429B" w:rsidP="0000429B">
      <w:pPr>
        <w:pStyle w:val="NormalParagraphStyle"/>
        <w:suppressAutoHyphens/>
        <w:ind w:left="2160" w:hanging="2160"/>
        <w:jc w:val="both"/>
        <w:rPr>
          <w:sz w:val="12"/>
          <w:szCs w:val="12"/>
        </w:rPr>
      </w:pPr>
      <w:r>
        <w:rPr>
          <w:b/>
          <w:bCs/>
        </w:rPr>
        <w:t>STEP FOUR:</w:t>
      </w:r>
      <w:r>
        <w:rPr>
          <w:b/>
          <w:bCs/>
        </w:rPr>
        <w:tab/>
      </w:r>
      <w:r w:rsidRPr="00C50414">
        <w:rPr>
          <w:b/>
          <w:bCs/>
        </w:rPr>
        <w:t>Assessment and Evaluation</w:t>
      </w:r>
      <w:r>
        <w:t xml:space="preserve"> — My counselor collects information about how my disability affects work, including medical information from my doctors, to determine my strengths and limitations.</w:t>
      </w:r>
    </w:p>
    <w:p w:rsidR="0000429B" w:rsidRPr="0000429B" w:rsidRDefault="0000429B" w:rsidP="0000429B">
      <w:pPr>
        <w:pStyle w:val="NormalParagraphStyle"/>
        <w:suppressAutoHyphens/>
        <w:ind w:left="2160" w:hanging="2160"/>
        <w:jc w:val="both"/>
        <w:rPr>
          <w:sz w:val="12"/>
          <w:szCs w:val="12"/>
        </w:rPr>
      </w:pPr>
    </w:p>
    <w:p w:rsidR="0000429B" w:rsidRPr="0000429B" w:rsidRDefault="0000429B" w:rsidP="0000429B">
      <w:pPr>
        <w:pStyle w:val="NormalParagraphStyle"/>
        <w:suppressAutoHyphens/>
        <w:ind w:left="2160" w:hanging="2160"/>
        <w:jc w:val="both"/>
        <w:rPr>
          <w:sz w:val="12"/>
          <w:szCs w:val="12"/>
        </w:rPr>
      </w:pPr>
      <w:r>
        <w:rPr>
          <w:b/>
          <w:bCs/>
        </w:rPr>
        <w:t>STEP FIVE:</w:t>
      </w:r>
      <w:r>
        <w:rPr>
          <w:b/>
          <w:bCs/>
        </w:rPr>
        <w:tab/>
        <w:t>Determine Eligibility</w:t>
      </w:r>
      <w:r>
        <w:t xml:space="preserve"> — The counselor reviews all the information to decide if I am eligible for VR services.</w:t>
      </w:r>
    </w:p>
    <w:p w:rsidR="0000429B" w:rsidRPr="0000429B" w:rsidRDefault="0000429B" w:rsidP="0000429B">
      <w:pPr>
        <w:pStyle w:val="NormalParagraphStyle"/>
        <w:suppressAutoHyphens/>
        <w:ind w:left="2160" w:hanging="2160"/>
        <w:jc w:val="both"/>
        <w:rPr>
          <w:sz w:val="12"/>
          <w:szCs w:val="12"/>
        </w:rPr>
      </w:pPr>
    </w:p>
    <w:p w:rsidR="0000429B" w:rsidRPr="0000429B" w:rsidRDefault="0000429B" w:rsidP="0000429B">
      <w:pPr>
        <w:pStyle w:val="NormalParagraphStyle"/>
        <w:suppressAutoHyphens/>
        <w:ind w:left="2160" w:hanging="2160"/>
        <w:jc w:val="both"/>
        <w:rPr>
          <w:sz w:val="12"/>
          <w:szCs w:val="12"/>
        </w:rPr>
      </w:pPr>
      <w:r>
        <w:rPr>
          <w:b/>
          <w:bCs/>
        </w:rPr>
        <w:t>STEP SIX:</w:t>
      </w:r>
      <w:r>
        <w:rPr>
          <w:b/>
          <w:bCs/>
        </w:rPr>
        <w:tab/>
        <w:t>Individualized Plan for Employment (IEP)</w:t>
      </w:r>
      <w:r>
        <w:t xml:space="preserve"> — Together, my counselor and I design the roadmap to help me go to work - a plan to reach a job goal that is right for me.</w:t>
      </w:r>
    </w:p>
    <w:p w:rsidR="0000429B" w:rsidRPr="0000429B" w:rsidRDefault="0000429B" w:rsidP="0000429B">
      <w:pPr>
        <w:pStyle w:val="NormalParagraphStyle"/>
        <w:suppressAutoHyphens/>
        <w:ind w:left="2160" w:hanging="2160"/>
        <w:jc w:val="both"/>
        <w:rPr>
          <w:sz w:val="12"/>
          <w:szCs w:val="12"/>
        </w:rPr>
      </w:pPr>
    </w:p>
    <w:p w:rsidR="0000429B" w:rsidRPr="0000429B" w:rsidRDefault="0000429B" w:rsidP="0000429B">
      <w:pPr>
        <w:pStyle w:val="NormalParagraphStyle"/>
        <w:suppressAutoHyphens/>
        <w:ind w:left="2160" w:hanging="2160"/>
        <w:jc w:val="both"/>
        <w:rPr>
          <w:sz w:val="12"/>
          <w:szCs w:val="12"/>
        </w:rPr>
      </w:pPr>
      <w:r>
        <w:rPr>
          <w:b/>
          <w:bCs/>
        </w:rPr>
        <w:t>STEP SEVEN:</w:t>
      </w:r>
      <w:r>
        <w:rPr>
          <w:b/>
          <w:bCs/>
        </w:rPr>
        <w:tab/>
        <w:t>Action</w:t>
      </w:r>
      <w:r>
        <w:t xml:space="preserve"> — Along with my counselor and other VR staff, I work my plan to reach my job goal.</w:t>
      </w:r>
    </w:p>
    <w:p w:rsidR="0000429B" w:rsidRPr="0000429B" w:rsidRDefault="0000429B" w:rsidP="0000429B">
      <w:pPr>
        <w:pStyle w:val="NormalParagraphStyle"/>
        <w:suppressAutoHyphens/>
        <w:ind w:left="2160" w:hanging="2160"/>
        <w:jc w:val="both"/>
        <w:rPr>
          <w:sz w:val="12"/>
          <w:szCs w:val="12"/>
        </w:rPr>
      </w:pPr>
    </w:p>
    <w:p w:rsidR="0000429B" w:rsidRPr="0000429B" w:rsidRDefault="0000429B" w:rsidP="0000429B">
      <w:pPr>
        <w:pStyle w:val="NormalParagraphStyle"/>
        <w:suppressAutoHyphens/>
        <w:ind w:left="2160" w:hanging="2160"/>
        <w:jc w:val="both"/>
        <w:rPr>
          <w:sz w:val="12"/>
          <w:szCs w:val="12"/>
        </w:rPr>
      </w:pPr>
      <w:r>
        <w:rPr>
          <w:b/>
          <w:bCs/>
        </w:rPr>
        <w:t>STEP EIGHT:</w:t>
      </w:r>
      <w:r>
        <w:rPr>
          <w:b/>
          <w:bCs/>
        </w:rPr>
        <w:tab/>
        <w:t>Employment</w:t>
      </w:r>
      <w:r>
        <w:rPr>
          <w:sz w:val="28"/>
          <w:szCs w:val="28"/>
        </w:rPr>
        <w:t xml:space="preserve"> — </w:t>
      </w:r>
      <w:r>
        <w:t>I’ve reached my job goal!</w:t>
      </w:r>
    </w:p>
    <w:p w:rsidR="0000429B" w:rsidRPr="0000429B" w:rsidRDefault="0000429B" w:rsidP="0000429B">
      <w:pPr>
        <w:pStyle w:val="NormalParagraphStyle"/>
        <w:suppressAutoHyphens/>
        <w:ind w:left="2160" w:hanging="2160"/>
        <w:jc w:val="both"/>
        <w:rPr>
          <w:sz w:val="12"/>
          <w:szCs w:val="12"/>
        </w:rPr>
      </w:pPr>
    </w:p>
    <w:p w:rsidR="0000429B" w:rsidRPr="0000429B" w:rsidRDefault="0000429B" w:rsidP="0000429B">
      <w:pPr>
        <w:pStyle w:val="NormalParagraphStyle"/>
        <w:suppressAutoHyphens/>
        <w:ind w:left="2160" w:hanging="2160"/>
        <w:jc w:val="both"/>
        <w:rPr>
          <w:sz w:val="12"/>
          <w:szCs w:val="12"/>
        </w:rPr>
      </w:pPr>
      <w:r>
        <w:rPr>
          <w:b/>
          <w:bCs/>
        </w:rPr>
        <w:t>STEP NINE:</w:t>
      </w:r>
      <w:r>
        <w:rPr>
          <w:b/>
          <w:bCs/>
        </w:rPr>
        <w:tab/>
        <w:t>Case Closure</w:t>
      </w:r>
      <w:r>
        <w:rPr>
          <w:sz w:val="28"/>
          <w:szCs w:val="28"/>
        </w:rPr>
        <w:t xml:space="preserve"> — </w:t>
      </w:r>
      <w:r>
        <w:t>I am employed for at least 90 days.</w:t>
      </w:r>
    </w:p>
    <w:p w:rsidR="0000429B" w:rsidRPr="0000429B" w:rsidRDefault="0000429B" w:rsidP="0000429B">
      <w:pPr>
        <w:pStyle w:val="NormalParagraphStyle"/>
        <w:suppressAutoHyphens/>
        <w:ind w:left="2160" w:hanging="2160"/>
        <w:jc w:val="both"/>
        <w:rPr>
          <w:sz w:val="12"/>
          <w:szCs w:val="12"/>
        </w:rPr>
      </w:pPr>
    </w:p>
    <w:p w:rsidR="0000429B" w:rsidRDefault="0000429B" w:rsidP="0000429B">
      <w:pPr>
        <w:pStyle w:val="NormalParagraphStyle"/>
        <w:suppressAutoHyphens/>
        <w:ind w:left="2160" w:hanging="2160"/>
        <w:jc w:val="both"/>
      </w:pPr>
      <w:r>
        <w:rPr>
          <w:b/>
          <w:bCs/>
        </w:rPr>
        <w:t>STEP TEN:</w:t>
      </w:r>
      <w:r>
        <w:rPr>
          <w:b/>
          <w:bCs/>
        </w:rPr>
        <w:tab/>
        <w:t>Post Employment Services</w:t>
      </w:r>
      <w:r>
        <w:rPr>
          <w:sz w:val="28"/>
          <w:szCs w:val="28"/>
        </w:rPr>
        <w:t xml:space="preserve"> — </w:t>
      </w:r>
      <w:r>
        <w:t>If I have problems at my job, I can contact my VR counselor to help me stay employed.</w:t>
      </w:r>
    </w:p>
    <w:p w:rsidR="0000429B" w:rsidRDefault="0000429B" w:rsidP="0000429B">
      <w:pPr>
        <w:pStyle w:val="NormalParagraphStyle"/>
        <w:jc w:val="center"/>
      </w:pPr>
    </w:p>
    <w:p w:rsidR="0000429B" w:rsidRPr="0000429B" w:rsidRDefault="0000429B" w:rsidP="0000429B">
      <w:pPr>
        <w:pStyle w:val="NormalParagraphStyle"/>
        <w:jc w:val="center"/>
        <w:rPr>
          <w:rFonts w:ascii="Franklin Gothic Demi Cond" w:hAnsi="Franklin Gothic Demi Cond" w:cs="Franklin Gothic Demi Cond"/>
          <w:sz w:val="20"/>
          <w:szCs w:val="20"/>
        </w:rPr>
      </w:pPr>
      <w:r>
        <w:rPr>
          <w:rFonts w:ascii="Franklin Gothic Demi Cond" w:hAnsi="Franklin Gothic Demi Cond" w:cs="Franklin Gothic Demi Cond"/>
          <w:sz w:val="48"/>
          <w:szCs w:val="48"/>
        </w:rPr>
        <w:t>Program Funding</w:t>
      </w:r>
    </w:p>
    <w:p w:rsidR="0000429B" w:rsidRPr="0000429B" w:rsidRDefault="0000429B" w:rsidP="0000429B">
      <w:pPr>
        <w:pStyle w:val="NormalParagraphStyle"/>
        <w:jc w:val="center"/>
        <w:rPr>
          <w:rFonts w:ascii="Gloucester MT Extra Condensed" w:hAnsi="Gloucester MT Extra Condensed" w:cs="Gloucester MT Extra Condensed"/>
          <w:w w:val="125"/>
          <w:sz w:val="20"/>
          <w:szCs w:val="20"/>
        </w:rPr>
      </w:pPr>
    </w:p>
    <w:p w:rsidR="0000429B" w:rsidRPr="0000429B" w:rsidRDefault="0000429B" w:rsidP="0000429B">
      <w:pPr>
        <w:pStyle w:val="NormalParagraphStyle"/>
        <w:jc w:val="center"/>
        <w:rPr>
          <w:rFonts w:ascii="Gloucester MT Extra Condensed" w:hAnsi="Gloucester MT Extra Condensed" w:cs="Gloucester MT Extra Condensed"/>
          <w:w w:val="125"/>
          <w:sz w:val="16"/>
          <w:szCs w:val="16"/>
        </w:rPr>
      </w:pPr>
      <w:r>
        <w:rPr>
          <w:rFonts w:ascii="Gloucester MT Extra Condensed" w:hAnsi="Gloucester MT Extra Condensed" w:cs="Gloucester MT Extra Condensed"/>
          <w:w w:val="125"/>
          <w:sz w:val="36"/>
          <w:szCs w:val="36"/>
        </w:rPr>
        <w:t>Title One Section 110 Match Funding</w:t>
      </w:r>
    </w:p>
    <w:p w:rsidR="0000429B" w:rsidRPr="0000429B" w:rsidRDefault="002A4349" w:rsidP="0000429B">
      <w:pPr>
        <w:pStyle w:val="NormalParagraphStyle"/>
        <w:suppressAutoHyphens/>
        <w:ind w:left="720" w:firstLine="720"/>
        <w:rPr>
          <w:w w:val="109"/>
          <w:sz w:val="16"/>
          <w:szCs w:val="16"/>
        </w:rPr>
      </w:pPr>
      <w:r>
        <w:rPr>
          <w:noProof/>
          <w:sz w:val="22"/>
          <w:szCs w:val="22"/>
        </w:rPr>
        <mc:AlternateContent>
          <mc:Choice Requires="wps">
            <w:drawing>
              <wp:anchor distT="0" distB="0" distL="114300" distR="114300" simplePos="0" relativeHeight="251661312" behindDoc="0" locked="0" layoutInCell="1" allowOverlap="1" wp14:anchorId="217A5D2B" wp14:editId="6E54FE6E">
                <wp:simplePos x="0" y="0"/>
                <wp:positionH relativeFrom="column">
                  <wp:posOffset>466725</wp:posOffset>
                </wp:positionH>
                <wp:positionV relativeFrom="paragraph">
                  <wp:posOffset>64136</wp:posOffset>
                </wp:positionV>
                <wp:extent cx="4848225" cy="142875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4848225" cy="14287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73CBE" w:rsidRPr="00C36591" w:rsidRDefault="00B73CBE" w:rsidP="0000429B">
                            <w:pPr>
                              <w:pStyle w:val="NormalParagraphStyle"/>
                              <w:suppressAutoHyphens/>
                              <w:rPr>
                                <w:w w:val="109"/>
                                <w:sz w:val="28"/>
                                <w:szCs w:val="28"/>
                              </w:rPr>
                            </w:pPr>
                            <w:r>
                              <w:rPr>
                                <w:w w:val="109"/>
                                <w:sz w:val="28"/>
                                <w:szCs w:val="28"/>
                              </w:rPr>
                              <w:t xml:space="preserve">       </w:t>
                            </w:r>
                            <w:r w:rsidRPr="00C36591">
                              <w:rPr>
                                <w:w w:val="109"/>
                                <w:sz w:val="28"/>
                                <w:szCs w:val="28"/>
                              </w:rPr>
                              <w:t>201</w:t>
                            </w:r>
                            <w:r>
                              <w:rPr>
                                <w:w w:val="109"/>
                                <w:sz w:val="28"/>
                                <w:szCs w:val="28"/>
                              </w:rPr>
                              <w:t>2</w:t>
                            </w:r>
                            <w:r w:rsidRPr="00C36591">
                              <w:rPr>
                                <w:w w:val="109"/>
                                <w:sz w:val="28"/>
                                <w:szCs w:val="28"/>
                              </w:rPr>
                              <w:t xml:space="preserve"> Section 110 Grant</w:t>
                            </w:r>
                            <w:r w:rsidRPr="00C36591">
                              <w:rPr>
                                <w:w w:val="109"/>
                                <w:sz w:val="28"/>
                                <w:szCs w:val="28"/>
                              </w:rPr>
                              <w:tab/>
                            </w:r>
                            <w:r w:rsidRPr="00C36591">
                              <w:rPr>
                                <w:w w:val="109"/>
                                <w:sz w:val="28"/>
                                <w:szCs w:val="28"/>
                              </w:rPr>
                              <w:tab/>
                            </w:r>
                            <w:r>
                              <w:rPr>
                                <w:w w:val="109"/>
                                <w:sz w:val="28"/>
                                <w:szCs w:val="28"/>
                              </w:rPr>
                              <w:tab/>
                              <w:t>$</w:t>
                            </w:r>
                            <w:r w:rsidRPr="00B73CBE">
                              <w:rPr>
                                <w:w w:val="109"/>
                                <w:sz w:val="28"/>
                                <w:szCs w:val="28"/>
                              </w:rPr>
                              <w:t>44,516,178</w:t>
                            </w:r>
                          </w:p>
                          <w:p w:rsidR="00B73CBE" w:rsidRPr="00C36591" w:rsidRDefault="00B73CBE" w:rsidP="0000429B">
                            <w:pPr>
                              <w:pStyle w:val="NormalParagraphStyle"/>
                              <w:suppressAutoHyphens/>
                              <w:rPr>
                                <w:w w:val="109"/>
                                <w:sz w:val="28"/>
                                <w:szCs w:val="28"/>
                                <w:u w:val="single"/>
                              </w:rPr>
                            </w:pPr>
                            <w:r>
                              <w:rPr>
                                <w:w w:val="109"/>
                                <w:sz w:val="28"/>
                                <w:szCs w:val="28"/>
                              </w:rPr>
                              <w:t xml:space="preserve">       </w:t>
                            </w:r>
                            <w:r w:rsidRPr="00C36591">
                              <w:rPr>
                                <w:w w:val="109"/>
                                <w:sz w:val="28"/>
                                <w:szCs w:val="28"/>
                              </w:rPr>
                              <w:t>State Match</w:t>
                            </w:r>
                            <w:r w:rsidRPr="00C36591">
                              <w:rPr>
                                <w:w w:val="109"/>
                                <w:sz w:val="28"/>
                                <w:szCs w:val="28"/>
                              </w:rPr>
                              <w:tab/>
                            </w:r>
                            <w:r w:rsidRPr="00C36591">
                              <w:rPr>
                                <w:w w:val="109"/>
                                <w:sz w:val="28"/>
                                <w:szCs w:val="28"/>
                              </w:rPr>
                              <w:tab/>
                            </w:r>
                            <w:r w:rsidRPr="00C36591">
                              <w:rPr>
                                <w:w w:val="109"/>
                                <w:sz w:val="28"/>
                                <w:szCs w:val="28"/>
                              </w:rPr>
                              <w:tab/>
                            </w:r>
                            <w:r w:rsidRPr="00C36591">
                              <w:rPr>
                                <w:w w:val="109"/>
                                <w:sz w:val="28"/>
                                <w:szCs w:val="28"/>
                              </w:rPr>
                              <w:tab/>
                            </w:r>
                            <w:r>
                              <w:rPr>
                                <w:w w:val="109"/>
                                <w:sz w:val="28"/>
                                <w:szCs w:val="28"/>
                              </w:rPr>
                              <w:tab/>
                            </w:r>
                            <w:r>
                              <w:rPr>
                                <w:w w:val="109"/>
                                <w:sz w:val="28"/>
                                <w:szCs w:val="28"/>
                                <w:u w:val="single"/>
                              </w:rPr>
                              <w:t>$</w:t>
                            </w:r>
                            <w:r w:rsidRPr="00B73CBE">
                              <w:rPr>
                                <w:w w:val="109"/>
                                <w:sz w:val="28"/>
                                <w:szCs w:val="28"/>
                                <w:u w:val="single"/>
                              </w:rPr>
                              <w:t>12,048,216</w:t>
                            </w:r>
                          </w:p>
                          <w:p w:rsidR="00B73CBE" w:rsidRPr="00C36591" w:rsidRDefault="00B73CBE" w:rsidP="0000429B">
                            <w:pPr>
                              <w:pStyle w:val="NormalParagraphStyle"/>
                              <w:suppressAutoHyphens/>
                              <w:rPr>
                                <w:w w:val="109"/>
                                <w:sz w:val="28"/>
                                <w:szCs w:val="28"/>
                              </w:rPr>
                            </w:pPr>
                          </w:p>
                          <w:p w:rsidR="00B73CBE" w:rsidRPr="00C36591" w:rsidRDefault="00B73CBE" w:rsidP="0000429B">
                            <w:pPr>
                              <w:pStyle w:val="NormalParagraphStyle"/>
                              <w:suppressAutoHyphens/>
                              <w:rPr>
                                <w:w w:val="109"/>
                                <w:sz w:val="28"/>
                                <w:szCs w:val="28"/>
                              </w:rPr>
                            </w:pPr>
                            <w:r>
                              <w:rPr>
                                <w:w w:val="109"/>
                                <w:sz w:val="28"/>
                                <w:szCs w:val="28"/>
                              </w:rPr>
                              <w:t xml:space="preserve">       </w:t>
                            </w:r>
                            <w:r w:rsidRPr="00C36591">
                              <w:rPr>
                                <w:w w:val="109"/>
                                <w:sz w:val="28"/>
                                <w:szCs w:val="28"/>
                              </w:rPr>
                              <w:t>Total 201</w:t>
                            </w:r>
                            <w:r>
                              <w:rPr>
                                <w:w w:val="109"/>
                                <w:sz w:val="28"/>
                                <w:szCs w:val="28"/>
                              </w:rPr>
                              <w:t>1</w:t>
                            </w:r>
                            <w:r w:rsidRPr="00C36591">
                              <w:rPr>
                                <w:w w:val="109"/>
                                <w:sz w:val="28"/>
                                <w:szCs w:val="28"/>
                              </w:rPr>
                              <w:t xml:space="preserve"> Funding</w:t>
                            </w:r>
                            <w:r w:rsidRPr="00C36591">
                              <w:rPr>
                                <w:w w:val="109"/>
                                <w:sz w:val="28"/>
                                <w:szCs w:val="28"/>
                              </w:rPr>
                              <w:tab/>
                            </w:r>
                            <w:r w:rsidRPr="00C36591">
                              <w:rPr>
                                <w:w w:val="109"/>
                                <w:sz w:val="28"/>
                                <w:szCs w:val="28"/>
                              </w:rPr>
                              <w:tab/>
                            </w:r>
                            <w:r w:rsidRPr="00C36591">
                              <w:rPr>
                                <w:w w:val="109"/>
                                <w:sz w:val="28"/>
                                <w:szCs w:val="28"/>
                              </w:rPr>
                              <w:tab/>
                              <w:t>$</w:t>
                            </w:r>
                            <w:r w:rsidRPr="00B73CBE">
                              <w:rPr>
                                <w:w w:val="109"/>
                                <w:sz w:val="28"/>
                                <w:szCs w:val="28"/>
                              </w:rPr>
                              <w:t>56,564,394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left:0;text-align:left;margin-left:36.75pt;margin-top:5.05pt;width:381.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" fillcolor="white [3201]" strokecolor="#4d4d4d [3209]" strokeweight="2pt">
                <v:textbox>
                  <w:txbxContent>
                    <w:p w:rsidR="00B73CBE" w:rsidRPr="00C36591" w:rsidRDefault="00B73CBE" w:rsidP="0000429B">
                      <w:pPr>
                        <w:pStyle w:val="NormalParagraphStyle"/>
                        <w:suppressAutoHyphens/>
                        <w:rPr>
                          <w:w w:val="109"/>
                          <w:sz w:val="28"/>
                          <w:szCs w:val="28"/>
                        </w:rPr>
                      </w:pPr>
                      <w:r>
                        <w:rPr>
                          <w:w w:val="109"/>
                          <w:sz w:val="28"/>
                          <w:szCs w:val="28"/>
                        </w:rPr>
                        <w:t xml:space="preserve">       </w:t>
                      </w:r>
                      <w:r w:rsidRPr="00C36591">
                        <w:rPr>
                          <w:w w:val="109"/>
                          <w:sz w:val="28"/>
                          <w:szCs w:val="28"/>
                        </w:rPr>
                        <w:t>201</w:t>
                      </w:r>
                      <w:r>
                        <w:rPr>
                          <w:w w:val="109"/>
                          <w:sz w:val="28"/>
                          <w:szCs w:val="28"/>
                        </w:rPr>
                        <w:t>2</w:t>
                      </w:r>
                      <w:r w:rsidRPr="00C36591">
                        <w:rPr>
                          <w:w w:val="109"/>
                          <w:sz w:val="28"/>
                          <w:szCs w:val="28"/>
                        </w:rPr>
                        <w:t xml:space="preserve"> Section 110 Grant</w:t>
                      </w:r>
                      <w:r w:rsidRPr="00C36591">
                        <w:rPr>
                          <w:w w:val="109"/>
                          <w:sz w:val="28"/>
                          <w:szCs w:val="28"/>
                        </w:rPr>
                        <w:tab/>
                      </w:r>
                      <w:r w:rsidRPr="00C36591">
                        <w:rPr>
                          <w:w w:val="109"/>
                          <w:sz w:val="28"/>
                          <w:szCs w:val="28"/>
                        </w:rPr>
                        <w:tab/>
                      </w:r>
                      <w:r>
                        <w:rPr>
                          <w:w w:val="109"/>
                          <w:sz w:val="28"/>
                          <w:szCs w:val="28"/>
                        </w:rPr>
                        <w:tab/>
                        <w:t>$</w:t>
                      </w:r>
                      <w:r w:rsidRPr="00B73CBE">
                        <w:rPr>
                          <w:w w:val="109"/>
                          <w:sz w:val="28"/>
                          <w:szCs w:val="28"/>
                        </w:rPr>
                        <w:t>44,516,178</w:t>
                      </w:r>
                    </w:p>
                    <w:p w:rsidR="00B73CBE" w:rsidRPr="00C36591" w:rsidRDefault="00B73CBE" w:rsidP="0000429B">
                      <w:pPr>
                        <w:pStyle w:val="NormalParagraphStyle"/>
                        <w:suppressAutoHyphens/>
                        <w:rPr>
                          <w:w w:val="109"/>
                          <w:sz w:val="28"/>
                          <w:szCs w:val="28"/>
                          <w:u w:val="single"/>
                        </w:rPr>
                      </w:pPr>
                      <w:r>
                        <w:rPr>
                          <w:w w:val="109"/>
                          <w:sz w:val="28"/>
                          <w:szCs w:val="28"/>
                        </w:rPr>
                        <w:t xml:space="preserve">       </w:t>
                      </w:r>
                      <w:r w:rsidRPr="00C36591">
                        <w:rPr>
                          <w:w w:val="109"/>
                          <w:sz w:val="28"/>
                          <w:szCs w:val="28"/>
                        </w:rPr>
                        <w:t>State Match</w:t>
                      </w:r>
                      <w:r w:rsidRPr="00C36591">
                        <w:rPr>
                          <w:w w:val="109"/>
                          <w:sz w:val="28"/>
                          <w:szCs w:val="28"/>
                        </w:rPr>
                        <w:tab/>
                      </w:r>
                      <w:r w:rsidRPr="00C36591">
                        <w:rPr>
                          <w:w w:val="109"/>
                          <w:sz w:val="28"/>
                          <w:szCs w:val="28"/>
                        </w:rPr>
                        <w:tab/>
                      </w:r>
                      <w:r w:rsidRPr="00C36591">
                        <w:rPr>
                          <w:w w:val="109"/>
                          <w:sz w:val="28"/>
                          <w:szCs w:val="28"/>
                        </w:rPr>
                        <w:tab/>
                      </w:r>
                      <w:r w:rsidRPr="00C36591">
                        <w:rPr>
                          <w:w w:val="109"/>
                          <w:sz w:val="28"/>
                          <w:szCs w:val="28"/>
                        </w:rPr>
                        <w:tab/>
                      </w:r>
                      <w:r>
                        <w:rPr>
                          <w:w w:val="109"/>
                          <w:sz w:val="28"/>
                          <w:szCs w:val="28"/>
                        </w:rPr>
                        <w:tab/>
                      </w:r>
                      <w:r>
                        <w:rPr>
                          <w:w w:val="109"/>
                          <w:sz w:val="28"/>
                          <w:szCs w:val="28"/>
                          <w:u w:val="single"/>
                        </w:rPr>
                        <w:t>$</w:t>
                      </w:r>
                      <w:r w:rsidRPr="00B73CBE">
                        <w:rPr>
                          <w:w w:val="109"/>
                          <w:sz w:val="28"/>
                          <w:szCs w:val="28"/>
                          <w:u w:val="single"/>
                        </w:rPr>
                        <w:t>12,048,216</w:t>
                      </w:r>
                    </w:p>
                    <w:p w:rsidR="00B73CBE" w:rsidRPr="00C36591" w:rsidRDefault="00B73CBE" w:rsidP="0000429B">
                      <w:pPr>
                        <w:pStyle w:val="NormalParagraphStyle"/>
                        <w:suppressAutoHyphens/>
                        <w:rPr>
                          <w:w w:val="109"/>
                          <w:sz w:val="28"/>
                          <w:szCs w:val="28"/>
                        </w:rPr>
                      </w:pPr>
                    </w:p>
                    <w:p w:rsidR="00B73CBE" w:rsidRPr="00C36591" w:rsidRDefault="00B73CBE" w:rsidP="0000429B">
                      <w:pPr>
                        <w:pStyle w:val="NormalParagraphStyle"/>
                        <w:suppressAutoHyphens/>
                        <w:rPr>
                          <w:w w:val="109"/>
                          <w:sz w:val="28"/>
                          <w:szCs w:val="28"/>
                        </w:rPr>
                      </w:pPr>
                      <w:r>
                        <w:rPr>
                          <w:w w:val="109"/>
                          <w:sz w:val="28"/>
                          <w:szCs w:val="28"/>
                        </w:rPr>
                        <w:t xml:space="preserve">       </w:t>
                      </w:r>
                      <w:r w:rsidRPr="00C36591">
                        <w:rPr>
                          <w:w w:val="109"/>
                          <w:sz w:val="28"/>
                          <w:szCs w:val="28"/>
                        </w:rPr>
                        <w:t>Total 201</w:t>
                      </w:r>
                      <w:r>
                        <w:rPr>
                          <w:w w:val="109"/>
                          <w:sz w:val="28"/>
                          <w:szCs w:val="28"/>
                        </w:rPr>
                        <w:t>1</w:t>
                      </w:r>
                      <w:r w:rsidRPr="00C36591">
                        <w:rPr>
                          <w:w w:val="109"/>
                          <w:sz w:val="28"/>
                          <w:szCs w:val="28"/>
                        </w:rPr>
                        <w:t xml:space="preserve"> Funding</w:t>
                      </w:r>
                      <w:r w:rsidRPr="00C36591">
                        <w:rPr>
                          <w:w w:val="109"/>
                          <w:sz w:val="28"/>
                          <w:szCs w:val="28"/>
                        </w:rPr>
                        <w:tab/>
                      </w:r>
                      <w:r w:rsidRPr="00C36591">
                        <w:rPr>
                          <w:w w:val="109"/>
                          <w:sz w:val="28"/>
                          <w:szCs w:val="28"/>
                        </w:rPr>
                        <w:tab/>
                      </w:r>
                      <w:r w:rsidRPr="00C36591">
                        <w:rPr>
                          <w:w w:val="109"/>
                          <w:sz w:val="28"/>
                          <w:szCs w:val="28"/>
                        </w:rPr>
                        <w:tab/>
                        <w:t>$</w:t>
                      </w:r>
                      <w:r w:rsidRPr="00B73CBE">
                        <w:rPr>
                          <w:w w:val="109"/>
                          <w:sz w:val="28"/>
                          <w:szCs w:val="28"/>
                        </w:rPr>
                        <w:t>56,564,394</w:t>
                      </w:r>
                    </w:p>
                  </w:txbxContent>
                </v:textbox>
              </v:roundrect>
            </w:pict>
          </mc:Fallback>
        </mc:AlternateContent>
      </w:r>
    </w:p>
    <w:p w:rsidR="0000429B" w:rsidRDefault="0000429B" w:rsidP="0000429B">
      <w:pPr>
        <w:pStyle w:val="NormalParagraphStyle"/>
        <w:jc w:val="center"/>
        <w:rPr>
          <w:rFonts w:ascii="Franklin Gothic Demi Cond" w:hAnsi="Franklin Gothic Demi Cond" w:cs="Franklin Gothic Demi Cond"/>
          <w:sz w:val="48"/>
          <w:szCs w:val="48"/>
        </w:rPr>
      </w:pPr>
    </w:p>
    <w:p w:rsidR="0000429B" w:rsidRDefault="0000429B" w:rsidP="0000429B">
      <w:pPr>
        <w:pStyle w:val="NormalParagraphStyle"/>
        <w:jc w:val="center"/>
        <w:rPr>
          <w:rFonts w:ascii="Franklin Gothic Demi Cond" w:hAnsi="Franklin Gothic Demi Cond" w:cs="Franklin Gothic Demi Cond"/>
          <w:sz w:val="48"/>
          <w:szCs w:val="48"/>
        </w:rPr>
      </w:pPr>
    </w:p>
    <w:p w:rsidR="0000429B" w:rsidRDefault="0000429B" w:rsidP="0000429B">
      <w:pPr>
        <w:pStyle w:val="NormalParagraphStyle"/>
        <w:jc w:val="center"/>
        <w:rPr>
          <w:rFonts w:ascii="Franklin Gothic Demi Cond" w:hAnsi="Franklin Gothic Demi Cond" w:cs="Franklin Gothic Demi Cond"/>
          <w:sz w:val="48"/>
          <w:szCs w:val="48"/>
        </w:rPr>
      </w:pPr>
    </w:p>
    <w:p w:rsidR="002A4349" w:rsidRPr="008D1FA7" w:rsidRDefault="0000429B" w:rsidP="002A4349">
      <w:pPr>
        <w:pStyle w:val="NormalParagraphStyle"/>
        <w:jc w:val="center"/>
        <w:rPr>
          <w:rFonts w:ascii="Franklin Gothic Demi Cond" w:hAnsi="Franklin Gothic Demi Cond" w:cs="Franklin Gothic Demi Cond"/>
          <w:sz w:val="48"/>
          <w:szCs w:val="48"/>
        </w:rPr>
      </w:pPr>
      <w:r>
        <w:br w:type="page"/>
      </w:r>
      <w:r w:rsidR="002A4349">
        <w:rPr>
          <w:rFonts w:ascii="Franklin Gothic Demi Cond" w:hAnsi="Franklin Gothic Demi Cond" w:cs="Franklin Gothic Demi Cond"/>
          <w:sz w:val="48"/>
          <w:szCs w:val="48"/>
        </w:rPr>
        <w:t>Facts at a Glance</w:t>
      </w:r>
    </w:p>
    <w:p w:rsidR="002A4349" w:rsidRDefault="002A4349" w:rsidP="002A4349">
      <w:pPr>
        <w:pStyle w:val="NormalParagraphStyle"/>
        <w:jc w:val="center"/>
        <w:rPr>
          <w:rFonts w:ascii="Gloucester MT Extra Condensed" w:hAnsi="Gloucester MT Extra Condensed" w:cs="Gloucester MT Extra Condensed"/>
          <w:w w:val="125"/>
          <w:sz w:val="36"/>
          <w:szCs w:val="36"/>
        </w:rPr>
      </w:pPr>
      <w:r>
        <w:rPr>
          <w:rFonts w:ascii="Gloucester MT Extra Condensed" w:hAnsi="Gloucester MT Extra Condensed" w:cs="Gloucester MT Extra Condensed"/>
          <w:w w:val="125"/>
          <w:sz w:val="36"/>
          <w:szCs w:val="36"/>
        </w:rPr>
        <w:t>Forms of Impairments Served in 201</w:t>
      </w:r>
      <w:r w:rsidR="00B73CBE">
        <w:rPr>
          <w:rFonts w:ascii="Gloucester MT Extra Condensed" w:hAnsi="Gloucester MT Extra Condensed" w:cs="Gloucester MT Extra Condensed"/>
          <w:w w:val="125"/>
          <w:sz w:val="36"/>
          <w:szCs w:val="36"/>
        </w:rPr>
        <w:t>2</w:t>
      </w:r>
    </w:p>
    <w:p w:rsidR="002A4349" w:rsidRDefault="002A4349" w:rsidP="002A4349">
      <w:pPr>
        <w:pStyle w:val="NormalParagraphStyle"/>
        <w:suppressAutoHyphens/>
        <w:jc w:val="both"/>
        <w:rPr>
          <w:w w:val="109"/>
          <w:sz w:val="22"/>
          <w:szCs w:val="22"/>
        </w:rPr>
      </w:pPr>
    </w:p>
    <w:tbl>
      <w:tblPr>
        <w:tblStyle w:val="LightGrid"/>
        <w:tblW w:w="0" w:type="auto"/>
        <w:tblInd w:w="1170" w:type="dxa"/>
        <w:tblLook w:val="0420" w:firstRow="1" w:lastRow="0" w:firstColumn="0" w:lastColumn="0" w:noHBand="0" w:noVBand="1"/>
      </w:tblPr>
      <w:tblGrid>
        <w:gridCol w:w="3618"/>
        <w:gridCol w:w="1800"/>
        <w:gridCol w:w="1791"/>
      </w:tblGrid>
      <w:tr w:rsidR="002A4349" w:rsidTr="00B73CBE">
        <w:trPr>
          <w:cnfStyle w:val="100000000000" w:firstRow="1" w:lastRow="0" w:firstColumn="0" w:lastColumn="0" w:oddVBand="0" w:evenVBand="0" w:oddHBand="0" w:evenHBand="0" w:firstRowFirstColumn="0" w:firstRowLastColumn="0" w:lastRowFirstColumn="0" w:lastRowLastColumn="0"/>
        </w:trPr>
        <w:tc>
          <w:tcPr>
            <w:tcW w:w="3618" w:type="dxa"/>
          </w:tcPr>
          <w:p w:rsidR="002A4349" w:rsidRPr="00C36591" w:rsidRDefault="002A4349" w:rsidP="00143E53">
            <w:pPr>
              <w:pStyle w:val="NormalParagraphStyle"/>
              <w:suppressAutoHyphens/>
              <w:jc w:val="center"/>
              <w:rPr>
                <w:w w:val="109"/>
                <w:sz w:val="28"/>
                <w:szCs w:val="28"/>
              </w:rPr>
            </w:pPr>
            <w:r w:rsidRPr="00C36591">
              <w:rPr>
                <w:w w:val="109"/>
                <w:sz w:val="28"/>
                <w:szCs w:val="28"/>
              </w:rPr>
              <w:t>Form of Impairment</w:t>
            </w:r>
          </w:p>
        </w:tc>
        <w:tc>
          <w:tcPr>
            <w:tcW w:w="1800" w:type="dxa"/>
          </w:tcPr>
          <w:p w:rsidR="002A4349" w:rsidRPr="00C36591" w:rsidRDefault="002A4349" w:rsidP="00143E53">
            <w:pPr>
              <w:pStyle w:val="NormalParagraphStyle"/>
              <w:suppressAutoHyphens/>
              <w:jc w:val="center"/>
              <w:rPr>
                <w:w w:val="109"/>
                <w:sz w:val="28"/>
                <w:szCs w:val="28"/>
              </w:rPr>
            </w:pPr>
            <w:r w:rsidRPr="00C36591">
              <w:rPr>
                <w:w w:val="109"/>
                <w:sz w:val="28"/>
                <w:szCs w:val="28"/>
              </w:rPr>
              <w:t>No. Served</w:t>
            </w:r>
          </w:p>
        </w:tc>
        <w:tc>
          <w:tcPr>
            <w:tcW w:w="1791" w:type="dxa"/>
          </w:tcPr>
          <w:p w:rsidR="002A4349" w:rsidRPr="00C36591" w:rsidRDefault="002A4349" w:rsidP="00143E53">
            <w:pPr>
              <w:pStyle w:val="NormalParagraphStyle"/>
              <w:suppressAutoHyphens/>
              <w:jc w:val="center"/>
              <w:rPr>
                <w:w w:val="109"/>
                <w:sz w:val="28"/>
                <w:szCs w:val="28"/>
              </w:rPr>
            </w:pPr>
            <w:r>
              <w:rPr>
                <w:w w:val="109"/>
                <w:sz w:val="28"/>
                <w:szCs w:val="28"/>
              </w:rPr>
              <w:t>Percentage</w:t>
            </w:r>
          </w:p>
        </w:tc>
      </w:tr>
      <w:tr w:rsidR="00B73CBE" w:rsidTr="00B73CBE">
        <w:trPr>
          <w:cnfStyle w:val="000000100000" w:firstRow="0" w:lastRow="0" w:firstColumn="0" w:lastColumn="0" w:oddVBand="0" w:evenVBand="0" w:oddHBand="1" w:evenHBand="0" w:firstRowFirstColumn="0" w:firstRowLastColumn="0" w:lastRowFirstColumn="0" w:lastRowLastColumn="0"/>
        </w:trPr>
        <w:tc>
          <w:tcPr>
            <w:tcW w:w="3618" w:type="dxa"/>
            <w:vAlign w:val="center"/>
          </w:tcPr>
          <w:p w:rsidR="00B73CBE" w:rsidRPr="00B73CBE" w:rsidRDefault="00B73CBE" w:rsidP="00B73CBE">
            <w:r w:rsidRPr="00B73CBE">
              <w:t>Cognitive and Mental</w:t>
            </w:r>
          </w:p>
        </w:tc>
        <w:tc>
          <w:tcPr>
            <w:tcW w:w="1800" w:type="dxa"/>
            <w:vAlign w:val="center"/>
          </w:tcPr>
          <w:p w:rsidR="00B73CBE" w:rsidRPr="00B73CBE" w:rsidRDefault="00B73CBE" w:rsidP="00B73CBE">
            <w:r w:rsidRPr="00B73CBE">
              <w:t>7,936</w:t>
            </w:r>
          </w:p>
        </w:tc>
        <w:tc>
          <w:tcPr>
            <w:tcW w:w="1791" w:type="dxa"/>
            <w:vAlign w:val="center"/>
          </w:tcPr>
          <w:p w:rsidR="00B73CBE" w:rsidRPr="00B73CBE" w:rsidRDefault="00B73CBE" w:rsidP="00B73CBE">
            <w:pPr>
              <w:pStyle w:val="NormalParagraphStyle"/>
              <w:suppressAutoHyphens/>
              <w:rPr>
                <w:w w:val="109"/>
              </w:rPr>
            </w:pPr>
            <w:r w:rsidRPr="00B73CBE">
              <w:rPr>
                <w:w w:val="109"/>
              </w:rPr>
              <w:t>37%</w:t>
            </w:r>
          </w:p>
        </w:tc>
      </w:tr>
      <w:tr w:rsidR="00B73CBE" w:rsidTr="00B73CBE">
        <w:trPr>
          <w:cnfStyle w:val="000000010000" w:firstRow="0" w:lastRow="0" w:firstColumn="0" w:lastColumn="0" w:oddVBand="0" w:evenVBand="0" w:oddHBand="0" w:evenHBand="1" w:firstRowFirstColumn="0" w:firstRowLastColumn="0" w:lastRowFirstColumn="0" w:lastRowLastColumn="0"/>
        </w:trPr>
        <w:tc>
          <w:tcPr>
            <w:tcW w:w="3618" w:type="dxa"/>
            <w:vAlign w:val="center"/>
          </w:tcPr>
          <w:p w:rsidR="00B73CBE" w:rsidRPr="00B73CBE" w:rsidRDefault="00B73CBE" w:rsidP="00B73CBE">
            <w:r w:rsidRPr="00B73CBE">
              <w:t>General Physical</w:t>
            </w:r>
          </w:p>
        </w:tc>
        <w:tc>
          <w:tcPr>
            <w:tcW w:w="1800" w:type="dxa"/>
            <w:vAlign w:val="center"/>
          </w:tcPr>
          <w:p w:rsidR="00B73CBE" w:rsidRPr="00B73CBE" w:rsidRDefault="00B73CBE" w:rsidP="00B73CBE">
            <w:r w:rsidRPr="00B73CBE">
              <w:t>6,711</w:t>
            </w:r>
          </w:p>
        </w:tc>
        <w:tc>
          <w:tcPr>
            <w:tcW w:w="1791" w:type="dxa"/>
            <w:vAlign w:val="center"/>
          </w:tcPr>
          <w:p w:rsidR="00B73CBE" w:rsidRPr="00B73CBE" w:rsidRDefault="00B73CBE" w:rsidP="00B73CBE">
            <w:pPr>
              <w:pStyle w:val="NormalParagraphStyle"/>
              <w:suppressAutoHyphens/>
              <w:rPr>
                <w:w w:val="109"/>
              </w:rPr>
            </w:pPr>
            <w:r w:rsidRPr="00B73CBE">
              <w:rPr>
                <w:w w:val="109"/>
              </w:rPr>
              <w:t>31%</w:t>
            </w:r>
          </w:p>
        </w:tc>
      </w:tr>
      <w:tr w:rsidR="00B73CBE" w:rsidTr="00B73CBE">
        <w:trPr>
          <w:cnfStyle w:val="000000100000" w:firstRow="0" w:lastRow="0" w:firstColumn="0" w:lastColumn="0" w:oddVBand="0" w:evenVBand="0" w:oddHBand="1" w:evenHBand="0" w:firstRowFirstColumn="0" w:firstRowLastColumn="0" w:lastRowFirstColumn="0" w:lastRowLastColumn="0"/>
        </w:trPr>
        <w:tc>
          <w:tcPr>
            <w:tcW w:w="3618" w:type="dxa"/>
            <w:vAlign w:val="center"/>
          </w:tcPr>
          <w:p w:rsidR="00B73CBE" w:rsidRPr="00B73CBE" w:rsidRDefault="00B73CBE" w:rsidP="00B73CBE">
            <w:r w:rsidRPr="00B73CBE">
              <w:t>Hearing Loss, Communicative</w:t>
            </w:r>
          </w:p>
        </w:tc>
        <w:tc>
          <w:tcPr>
            <w:tcW w:w="1800" w:type="dxa"/>
            <w:vAlign w:val="center"/>
          </w:tcPr>
          <w:p w:rsidR="00B73CBE" w:rsidRPr="00B73CBE" w:rsidRDefault="00B73CBE" w:rsidP="00B73CBE">
            <w:r w:rsidRPr="00B73CBE">
              <w:t>2,800</w:t>
            </w:r>
          </w:p>
        </w:tc>
        <w:tc>
          <w:tcPr>
            <w:tcW w:w="1791" w:type="dxa"/>
            <w:vAlign w:val="center"/>
          </w:tcPr>
          <w:p w:rsidR="00B73CBE" w:rsidRPr="00B73CBE" w:rsidRDefault="00B73CBE" w:rsidP="00B73CBE">
            <w:pPr>
              <w:pStyle w:val="NormalParagraphStyle"/>
              <w:suppressAutoHyphens/>
              <w:rPr>
                <w:w w:val="109"/>
              </w:rPr>
            </w:pPr>
            <w:r w:rsidRPr="00B73CBE">
              <w:rPr>
                <w:w w:val="109"/>
              </w:rPr>
              <w:t>13%</w:t>
            </w:r>
          </w:p>
        </w:tc>
      </w:tr>
      <w:tr w:rsidR="00B73CBE" w:rsidTr="00B73CBE">
        <w:trPr>
          <w:cnfStyle w:val="000000010000" w:firstRow="0" w:lastRow="0" w:firstColumn="0" w:lastColumn="0" w:oddVBand="0" w:evenVBand="0" w:oddHBand="0" w:evenHBand="1" w:firstRowFirstColumn="0" w:firstRowLastColumn="0" w:lastRowFirstColumn="0" w:lastRowLastColumn="0"/>
        </w:trPr>
        <w:tc>
          <w:tcPr>
            <w:tcW w:w="3618" w:type="dxa"/>
            <w:vAlign w:val="center"/>
          </w:tcPr>
          <w:p w:rsidR="00B73CBE" w:rsidRPr="00B73CBE" w:rsidRDefault="00B73CBE" w:rsidP="00B73CBE">
            <w:r w:rsidRPr="00B73CBE">
              <w:t>Orthopedic</w:t>
            </w:r>
          </w:p>
        </w:tc>
        <w:tc>
          <w:tcPr>
            <w:tcW w:w="1800" w:type="dxa"/>
            <w:vAlign w:val="center"/>
          </w:tcPr>
          <w:p w:rsidR="00B73CBE" w:rsidRPr="00B73CBE" w:rsidRDefault="00B73CBE" w:rsidP="00B73CBE">
            <w:r w:rsidRPr="00B73CBE">
              <w:t>1,536</w:t>
            </w:r>
          </w:p>
        </w:tc>
        <w:tc>
          <w:tcPr>
            <w:tcW w:w="1791" w:type="dxa"/>
            <w:vAlign w:val="center"/>
          </w:tcPr>
          <w:p w:rsidR="00B73CBE" w:rsidRPr="00B73CBE" w:rsidRDefault="00B73CBE" w:rsidP="00B73CBE">
            <w:pPr>
              <w:pStyle w:val="NormalParagraphStyle"/>
              <w:suppressAutoHyphens/>
              <w:rPr>
                <w:w w:val="109"/>
              </w:rPr>
            </w:pPr>
            <w:r w:rsidRPr="00B73CBE">
              <w:rPr>
                <w:w w:val="109"/>
              </w:rPr>
              <w:t>7%</w:t>
            </w:r>
          </w:p>
        </w:tc>
      </w:tr>
      <w:tr w:rsidR="00B73CBE" w:rsidTr="00B73CBE">
        <w:trPr>
          <w:cnfStyle w:val="000000100000" w:firstRow="0" w:lastRow="0" w:firstColumn="0" w:lastColumn="0" w:oddVBand="0" w:evenVBand="0" w:oddHBand="1" w:evenHBand="0" w:firstRowFirstColumn="0" w:firstRowLastColumn="0" w:lastRowFirstColumn="0" w:lastRowLastColumn="0"/>
        </w:trPr>
        <w:tc>
          <w:tcPr>
            <w:tcW w:w="3618" w:type="dxa"/>
            <w:vAlign w:val="center"/>
          </w:tcPr>
          <w:p w:rsidR="00B73CBE" w:rsidRPr="00B73CBE" w:rsidRDefault="00B73CBE" w:rsidP="00B73CBE">
            <w:r w:rsidRPr="00B73CBE">
              <w:t>Legally Blind, Other Visual</w:t>
            </w:r>
          </w:p>
        </w:tc>
        <w:tc>
          <w:tcPr>
            <w:tcW w:w="1800" w:type="dxa"/>
            <w:vAlign w:val="center"/>
          </w:tcPr>
          <w:p w:rsidR="00B73CBE" w:rsidRPr="00B73CBE" w:rsidRDefault="00B73CBE" w:rsidP="00B73CBE">
            <w:r w:rsidRPr="00B73CBE">
              <w:t>1,888</w:t>
            </w:r>
          </w:p>
        </w:tc>
        <w:tc>
          <w:tcPr>
            <w:tcW w:w="1791" w:type="dxa"/>
            <w:vAlign w:val="center"/>
          </w:tcPr>
          <w:p w:rsidR="00B73CBE" w:rsidRPr="00B73CBE" w:rsidRDefault="00B73CBE" w:rsidP="00B73CBE">
            <w:pPr>
              <w:pStyle w:val="NormalParagraphStyle"/>
              <w:suppressAutoHyphens/>
              <w:rPr>
                <w:w w:val="109"/>
              </w:rPr>
            </w:pPr>
            <w:r w:rsidRPr="00B73CBE">
              <w:rPr>
                <w:w w:val="109"/>
              </w:rPr>
              <w:t>9%</w:t>
            </w:r>
          </w:p>
        </w:tc>
      </w:tr>
      <w:tr w:rsidR="00B73CBE" w:rsidTr="00B73CBE">
        <w:trPr>
          <w:cnfStyle w:val="000000010000" w:firstRow="0" w:lastRow="0" w:firstColumn="0" w:lastColumn="0" w:oddVBand="0" w:evenVBand="0" w:oddHBand="0" w:evenHBand="1" w:firstRowFirstColumn="0" w:firstRowLastColumn="0" w:lastRowFirstColumn="0" w:lastRowLastColumn="0"/>
        </w:trPr>
        <w:tc>
          <w:tcPr>
            <w:tcW w:w="3618" w:type="dxa"/>
            <w:vAlign w:val="center"/>
          </w:tcPr>
          <w:p w:rsidR="00B73CBE" w:rsidRPr="00B73CBE" w:rsidRDefault="00B73CBE" w:rsidP="00B73CBE">
            <w:r w:rsidRPr="00B73CBE">
              <w:t>Deafness</w:t>
            </w:r>
          </w:p>
        </w:tc>
        <w:tc>
          <w:tcPr>
            <w:tcW w:w="1800" w:type="dxa"/>
            <w:vAlign w:val="center"/>
          </w:tcPr>
          <w:p w:rsidR="00B73CBE" w:rsidRPr="00B73CBE" w:rsidRDefault="00B73CBE" w:rsidP="00B73CBE">
            <w:r w:rsidRPr="00B73CBE">
              <w:t>323</w:t>
            </w:r>
          </w:p>
        </w:tc>
        <w:tc>
          <w:tcPr>
            <w:tcW w:w="1791" w:type="dxa"/>
            <w:vAlign w:val="center"/>
          </w:tcPr>
          <w:p w:rsidR="00B73CBE" w:rsidRPr="00B73CBE" w:rsidRDefault="00B73CBE" w:rsidP="00B73CBE">
            <w:pPr>
              <w:pStyle w:val="NormalParagraphStyle"/>
              <w:suppressAutoHyphens/>
              <w:rPr>
                <w:w w:val="109"/>
              </w:rPr>
            </w:pPr>
            <w:r w:rsidRPr="00B73CBE">
              <w:rPr>
                <w:w w:val="109"/>
              </w:rPr>
              <w:t>1%</w:t>
            </w:r>
          </w:p>
        </w:tc>
      </w:tr>
      <w:tr w:rsidR="00B73CBE" w:rsidTr="00B73CBE">
        <w:trPr>
          <w:cnfStyle w:val="000000100000" w:firstRow="0" w:lastRow="0" w:firstColumn="0" w:lastColumn="0" w:oddVBand="0" w:evenVBand="0" w:oddHBand="1" w:evenHBand="0" w:firstRowFirstColumn="0" w:firstRowLastColumn="0" w:lastRowFirstColumn="0" w:lastRowLastColumn="0"/>
        </w:trPr>
        <w:tc>
          <w:tcPr>
            <w:tcW w:w="3618" w:type="dxa"/>
            <w:vAlign w:val="center"/>
          </w:tcPr>
          <w:p w:rsidR="00B73CBE" w:rsidRPr="00B73CBE" w:rsidRDefault="00B73CBE" w:rsidP="00B73CBE">
            <w:r w:rsidRPr="00B73CBE">
              <w:t>Blindness</w:t>
            </w:r>
          </w:p>
        </w:tc>
        <w:tc>
          <w:tcPr>
            <w:tcW w:w="1800" w:type="dxa"/>
            <w:vAlign w:val="center"/>
          </w:tcPr>
          <w:p w:rsidR="00B73CBE" w:rsidRPr="00B73CBE" w:rsidRDefault="00B73CBE" w:rsidP="00B73CBE">
            <w:r w:rsidRPr="00B73CBE">
              <w:t>109</w:t>
            </w:r>
          </w:p>
        </w:tc>
        <w:tc>
          <w:tcPr>
            <w:tcW w:w="1791" w:type="dxa"/>
            <w:vAlign w:val="center"/>
          </w:tcPr>
          <w:p w:rsidR="00B73CBE" w:rsidRPr="00B73CBE" w:rsidRDefault="00B73CBE" w:rsidP="00B73CBE">
            <w:pPr>
              <w:pStyle w:val="NormalParagraphStyle"/>
              <w:suppressAutoHyphens/>
              <w:rPr>
                <w:w w:val="109"/>
              </w:rPr>
            </w:pPr>
            <w:r w:rsidRPr="00B73CBE">
              <w:rPr>
                <w:w w:val="109"/>
              </w:rPr>
              <w:t>0%</w:t>
            </w:r>
          </w:p>
        </w:tc>
      </w:tr>
      <w:tr w:rsidR="00B73CBE" w:rsidTr="00B73CBE">
        <w:trPr>
          <w:cnfStyle w:val="000000010000" w:firstRow="0" w:lastRow="0" w:firstColumn="0" w:lastColumn="0" w:oddVBand="0" w:evenVBand="0" w:oddHBand="0" w:evenHBand="1" w:firstRowFirstColumn="0" w:firstRowLastColumn="0" w:lastRowFirstColumn="0" w:lastRowLastColumn="0"/>
        </w:trPr>
        <w:tc>
          <w:tcPr>
            <w:tcW w:w="3618" w:type="dxa"/>
            <w:vAlign w:val="center"/>
          </w:tcPr>
          <w:p w:rsidR="00B73CBE" w:rsidRPr="00B73CBE" w:rsidRDefault="00B73CBE" w:rsidP="00B73CBE">
            <w:r w:rsidRPr="00B73CBE">
              <w:t>Respiratory</w:t>
            </w:r>
          </w:p>
        </w:tc>
        <w:tc>
          <w:tcPr>
            <w:tcW w:w="1800" w:type="dxa"/>
            <w:vAlign w:val="center"/>
          </w:tcPr>
          <w:p w:rsidR="00B73CBE" w:rsidRPr="00B73CBE" w:rsidRDefault="00B73CBE" w:rsidP="00B73CBE">
            <w:r w:rsidRPr="00B73CBE">
              <w:t>114</w:t>
            </w:r>
          </w:p>
        </w:tc>
        <w:tc>
          <w:tcPr>
            <w:tcW w:w="1791" w:type="dxa"/>
            <w:vAlign w:val="center"/>
          </w:tcPr>
          <w:p w:rsidR="00B73CBE" w:rsidRPr="00B73CBE" w:rsidRDefault="00B73CBE" w:rsidP="00B73CBE">
            <w:pPr>
              <w:pStyle w:val="NormalParagraphStyle"/>
              <w:suppressAutoHyphens/>
              <w:rPr>
                <w:w w:val="109"/>
              </w:rPr>
            </w:pPr>
            <w:r w:rsidRPr="00B73CBE">
              <w:rPr>
                <w:w w:val="109"/>
              </w:rPr>
              <w:t>1%</w:t>
            </w:r>
          </w:p>
        </w:tc>
      </w:tr>
      <w:tr w:rsidR="00B73CBE" w:rsidTr="00B73CBE">
        <w:trPr>
          <w:cnfStyle w:val="000000100000" w:firstRow="0" w:lastRow="0" w:firstColumn="0" w:lastColumn="0" w:oddVBand="0" w:evenVBand="0" w:oddHBand="1" w:evenHBand="0" w:firstRowFirstColumn="0" w:firstRowLastColumn="0" w:lastRowFirstColumn="0" w:lastRowLastColumn="0"/>
        </w:trPr>
        <w:tc>
          <w:tcPr>
            <w:tcW w:w="3618" w:type="dxa"/>
            <w:vAlign w:val="center"/>
          </w:tcPr>
          <w:p w:rsidR="00B73CBE" w:rsidRPr="00B73CBE" w:rsidRDefault="00B73CBE" w:rsidP="00B73CBE">
            <w:r w:rsidRPr="00B73CBE">
              <w:t>Application Status</w:t>
            </w:r>
          </w:p>
        </w:tc>
        <w:tc>
          <w:tcPr>
            <w:tcW w:w="1800" w:type="dxa"/>
            <w:vAlign w:val="center"/>
          </w:tcPr>
          <w:p w:rsidR="00B73CBE" w:rsidRPr="00B73CBE" w:rsidRDefault="00B73CBE" w:rsidP="00B73CBE">
            <w:r w:rsidRPr="00B73CBE">
              <w:t>110</w:t>
            </w:r>
          </w:p>
        </w:tc>
        <w:tc>
          <w:tcPr>
            <w:tcW w:w="1791" w:type="dxa"/>
            <w:vAlign w:val="center"/>
          </w:tcPr>
          <w:p w:rsidR="00B73CBE" w:rsidRPr="00B73CBE" w:rsidRDefault="00B73CBE" w:rsidP="00B73CBE">
            <w:pPr>
              <w:pStyle w:val="NormalParagraphStyle"/>
              <w:suppressAutoHyphens/>
              <w:rPr>
                <w:w w:val="109"/>
              </w:rPr>
            </w:pPr>
            <w:r w:rsidRPr="00B73CBE">
              <w:rPr>
                <w:w w:val="109"/>
              </w:rPr>
              <w:t>1%</w:t>
            </w:r>
          </w:p>
        </w:tc>
      </w:tr>
      <w:tr w:rsidR="00B73CBE" w:rsidTr="00B73CBE">
        <w:trPr>
          <w:cnfStyle w:val="000000010000" w:firstRow="0" w:lastRow="0" w:firstColumn="0" w:lastColumn="0" w:oddVBand="0" w:evenVBand="0" w:oddHBand="0" w:evenHBand="1" w:firstRowFirstColumn="0" w:firstRowLastColumn="0" w:lastRowFirstColumn="0" w:lastRowLastColumn="0"/>
        </w:trPr>
        <w:tc>
          <w:tcPr>
            <w:tcW w:w="3618" w:type="dxa"/>
            <w:vAlign w:val="center"/>
          </w:tcPr>
          <w:p w:rsidR="00B73CBE" w:rsidRPr="00B73CBE" w:rsidRDefault="00B73CBE" w:rsidP="00B73CBE">
            <w:r w:rsidRPr="00B73CBE">
              <w:t>Deaf-Blindness</w:t>
            </w:r>
          </w:p>
        </w:tc>
        <w:tc>
          <w:tcPr>
            <w:tcW w:w="1800" w:type="dxa"/>
            <w:vAlign w:val="center"/>
          </w:tcPr>
          <w:p w:rsidR="00B73CBE" w:rsidRPr="00B73CBE" w:rsidRDefault="00B73CBE" w:rsidP="00B73CBE">
            <w:r w:rsidRPr="00B73CBE">
              <w:t>18</w:t>
            </w:r>
          </w:p>
        </w:tc>
        <w:tc>
          <w:tcPr>
            <w:tcW w:w="1791" w:type="dxa"/>
            <w:vAlign w:val="center"/>
          </w:tcPr>
          <w:p w:rsidR="00B73CBE" w:rsidRPr="00B73CBE" w:rsidRDefault="00B73CBE" w:rsidP="00B73CBE">
            <w:pPr>
              <w:pStyle w:val="NormalParagraphStyle"/>
              <w:suppressAutoHyphens/>
              <w:rPr>
                <w:w w:val="109"/>
              </w:rPr>
            </w:pPr>
            <w:r w:rsidRPr="00B73CBE">
              <w:rPr>
                <w:w w:val="109"/>
              </w:rPr>
              <w:t>0%</w:t>
            </w:r>
          </w:p>
        </w:tc>
      </w:tr>
      <w:tr w:rsidR="00B73CBE" w:rsidTr="00B73CBE">
        <w:trPr>
          <w:cnfStyle w:val="000000100000" w:firstRow="0" w:lastRow="0" w:firstColumn="0" w:lastColumn="0" w:oddVBand="0" w:evenVBand="0" w:oddHBand="1" w:evenHBand="0" w:firstRowFirstColumn="0" w:firstRowLastColumn="0" w:lastRowFirstColumn="0" w:lastRowLastColumn="0"/>
        </w:trPr>
        <w:tc>
          <w:tcPr>
            <w:tcW w:w="3618" w:type="dxa"/>
            <w:vAlign w:val="center"/>
          </w:tcPr>
          <w:p w:rsidR="00B73CBE" w:rsidRPr="00B73CBE" w:rsidRDefault="00B73CBE" w:rsidP="00B73CBE">
            <w:r w:rsidRPr="00B73CBE">
              <w:t>No Impairment</w:t>
            </w:r>
          </w:p>
        </w:tc>
        <w:tc>
          <w:tcPr>
            <w:tcW w:w="1800" w:type="dxa"/>
            <w:vAlign w:val="center"/>
          </w:tcPr>
          <w:p w:rsidR="00B73CBE" w:rsidRPr="00B73CBE" w:rsidRDefault="00B73CBE" w:rsidP="00B73CBE">
            <w:r w:rsidRPr="00B73CBE">
              <w:t>1</w:t>
            </w:r>
          </w:p>
        </w:tc>
        <w:tc>
          <w:tcPr>
            <w:tcW w:w="1791" w:type="dxa"/>
            <w:vAlign w:val="center"/>
          </w:tcPr>
          <w:p w:rsidR="00B73CBE" w:rsidRPr="00B73CBE" w:rsidRDefault="00B73CBE" w:rsidP="00B73CBE">
            <w:pPr>
              <w:pStyle w:val="NormalParagraphStyle"/>
              <w:suppressAutoHyphens/>
              <w:rPr>
                <w:w w:val="109"/>
              </w:rPr>
            </w:pPr>
            <w:r w:rsidRPr="00B73CBE">
              <w:rPr>
                <w:w w:val="109"/>
              </w:rPr>
              <w:t>0%</w:t>
            </w:r>
          </w:p>
        </w:tc>
      </w:tr>
    </w:tbl>
    <w:p w:rsidR="002A4349" w:rsidRDefault="002A4349" w:rsidP="0000429B">
      <w:pPr>
        <w:pStyle w:val="NormalParagraphStyle"/>
        <w:jc w:val="center"/>
        <w:rPr>
          <w:rFonts w:ascii="Franklin Gothic Demi Cond" w:hAnsi="Franklin Gothic Demi Cond" w:cs="Franklin Gothic Demi Cond"/>
          <w:sz w:val="48"/>
          <w:szCs w:val="48"/>
        </w:rPr>
      </w:pPr>
    </w:p>
    <w:p w:rsidR="002A4349" w:rsidRDefault="002A4349" w:rsidP="002A4349">
      <w:pPr>
        <w:pStyle w:val="NormalParagraphStyle"/>
        <w:jc w:val="center"/>
        <w:rPr>
          <w:rFonts w:ascii="Gloucester MT Extra Condensed" w:hAnsi="Gloucester MT Extra Condensed" w:cs="Gloucester MT Extra Condensed"/>
          <w:w w:val="125"/>
          <w:sz w:val="36"/>
          <w:szCs w:val="36"/>
        </w:rPr>
      </w:pPr>
      <w:r>
        <w:rPr>
          <w:rFonts w:ascii="Gloucester MT Extra Condensed" w:hAnsi="Gloucester MT Extra Condensed" w:cs="Gloucester MT Extra Condensed"/>
          <w:w w:val="125"/>
          <w:sz w:val="36"/>
          <w:szCs w:val="36"/>
        </w:rPr>
        <w:t>Clients Served and Closed for 201</w:t>
      </w:r>
      <w:r w:rsidR="00B73CBE">
        <w:rPr>
          <w:rFonts w:ascii="Gloucester MT Extra Condensed" w:hAnsi="Gloucester MT Extra Condensed" w:cs="Gloucester MT Extra Condensed"/>
          <w:w w:val="125"/>
          <w:sz w:val="36"/>
          <w:szCs w:val="36"/>
        </w:rPr>
        <w:t>2</w:t>
      </w:r>
    </w:p>
    <w:p w:rsidR="002A4349" w:rsidRDefault="002A4349" w:rsidP="002A4349">
      <w:pPr>
        <w:pStyle w:val="NormalParagraphStyle"/>
        <w:jc w:val="center"/>
        <w:rPr>
          <w:sz w:val="22"/>
          <w:szCs w:val="22"/>
        </w:rPr>
      </w:pPr>
    </w:p>
    <w:tbl>
      <w:tblPr>
        <w:tblStyle w:val="TableGrid"/>
        <w:tblW w:w="0" w:type="auto"/>
        <w:tblInd w:w="1222" w:type="dxa"/>
        <w:tblLook w:val="01E0" w:firstRow="1" w:lastRow="1" w:firstColumn="1" w:lastColumn="1" w:noHBand="0" w:noVBand="0"/>
      </w:tblPr>
      <w:tblGrid>
        <w:gridCol w:w="3960"/>
        <w:gridCol w:w="2970"/>
      </w:tblGrid>
      <w:tr w:rsidR="002A4349" w:rsidTr="00143E53">
        <w:tc>
          <w:tcPr>
            <w:tcW w:w="3960" w:type="dxa"/>
            <w:shd w:val="clear" w:color="auto" w:fill="DDDDDD" w:themeFill="accent1"/>
          </w:tcPr>
          <w:p w:rsidR="002A4349" w:rsidRPr="00A92738" w:rsidRDefault="002A4349" w:rsidP="00143E53">
            <w:pPr>
              <w:pStyle w:val="NormalParagraphStyle"/>
              <w:jc w:val="center"/>
            </w:pPr>
            <w:r w:rsidRPr="00A92738">
              <w:t>Closed, Unsuccessful</w:t>
            </w:r>
          </w:p>
        </w:tc>
        <w:tc>
          <w:tcPr>
            <w:tcW w:w="2970" w:type="dxa"/>
            <w:shd w:val="clear" w:color="auto" w:fill="DDDDDD" w:themeFill="accent1"/>
          </w:tcPr>
          <w:p w:rsidR="002A4349" w:rsidRPr="00A92738" w:rsidRDefault="002A4349" w:rsidP="00B73CBE">
            <w:pPr>
              <w:pStyle w:val="NormalParagraphStyle"/>
              <w:jc w:val="center"/>
            </w:pPr>
            <w:r>
              <w:t>5,</w:t>
            </w:r>
            <w:r w:rsidR="00B73CBE">
              <w:t>066</w:t>
            </w:r>
          </w:p>
        </w:tc>
      </w:tr>
      <w:tr w:rsidR="002A4349" w:rsidTr="00143E53">
        <w:tc>
          <w:tcPr>
            <w:tcW w:w="3960" w:type="dxa"/>
            <w:tcBorders>
              <w:bottom w:val="single" w:sz="4" w:space="0" w:color="auto"/>
            </w:tcBorders>
            <w:shd w:val="clear" w:color="auto" w:fill="auto"/>
          </w:tcPr>
          <w:p w:rsidR="002A4349" w:rsidRPr="00A92738" w:rsidRDefault="002A4349" w:rsidP="00143E53">
            <w:pPr>
              <w:pStyle w:val="NormalParagraphStyle"/>
              <w:jc w:val="center"/>
            </w:pPr>
            <w:r w:rsidRPr="00A92738">
              <w:t>Successfully Employed</w:t>
            </w:r>
          </w:p>
        </w:tc>
        <w:tc>
          <w:tcPr>
            <w:tcW w:w="2970" w:type="dxa"/>
            <w:tcBorders>
              <w:bottom w:val="single" w:sz="4" w:space="0" w:color="auto"/>
            </w:tcBorders>
          </w:tcPr>
          <w:p w:rsidR="002A4349" w:rsidRPr="00A92738" w:rsidRDefault="002A4349" w:rsidP="002A4349">
            <w:pPr>
              <w:pStyle w:val="NormalParagraphStyle"/>
              <w:jc w:val="center"/>
            </w:pPr>
            <w:r w:rsidRPr="00A92738">
              <w:t>4,</w:t>
            </w:r>
            <w:r>
              <w:t>559</w:t>
            </w:r>
          </w:p>
        </w:tc>
      </w:tr>
      <w:tr w:rsidR="002A4349" w:rsidTr="00143E53">
        <w:tc>
          <w:tcPr>
            <w:tcW w:w="3960" w:type="dxa"/>
            <w:shd w:val="clear" w:color="auto" w:fill="DDDDDD" w:themeFill="accent1"/>
          </w:tcPr>
          <w:p w:rsidR="002A4349" w:rsidRDefault="002A4349" w:rsidP="00143E53">
            <w:pPr>
              <w:pStyle w:val="NormalParagraphStyle"/>
              <w:jc w:val="center"/>
            </w:pPr>
            <w:r w:rsidRPr="00A92738">
              <w:t xml:space="preserve">Individualized Plans for </w:t>
            </w:r>
          </w:p>
          <w:p w:rsidR="002A4349" w:rsidRPr="00A92738" w:rsidRDefault="002A4349" w:rsidP="00143E53">
            <w:pPr>
              <w:pStyle w:val="NormalParagraphStyle"/>
              <w:jc w:val="center"/>
            </w:pPr>
            <w:r w:rsidRPr="00A92738">
              <w:t>Employment Written</w:t>
            </w:r>
          </w:p>
        </w:tc>
        <w:tc>
          <w:tcPr>
            <w:tcW w:w="2970" w:type="dxa"/>
            <w:shd w:val="clear" w:color="auto" w:fill="DDDDDD" w:themeFill="accent1"/>
          </w:tcPr>
          <w:p w:rsidR="002A4349" w:rsidRPr="00A92738" w:rsidRDefault="002A4349" w:rsidP="00B73CBE">
            <w:pPr>
              <w:pStyle w:val="NormalParagraphStyle"/>
              <w:jc w:val="center"/>
            </w:pPr>
            <w:r>
              <w:t>6,</w:t>
            </w:r>
            <w:r w:rsidR="00B73CBE">
              <w:t>737</w:t>
            </w:r>
          </w:p>
        </w:tc>
      </w:tr>
      <w:tr w:rsidR="002A4349" w:rsidTr="00143E53">
        <w:tc>
          <w:tcPr>
            <w:tcW w:w="3960" w:type="dxa"/>
            <w:shd w:val="clear" w:color="auto" w:fill="auto"/>
          </w:tcPr>
          <w:p w:rsidR="002A4349" w:rsidRPr="00A92738" w:rsidRDefault="002A4349" w:rsidP="00143E53">
            <w:pPr>
              <w:pStyle w:val="NormalParagraphStyle"/>
              <w:jc w:val="center"/>
            </w:pPr>
            <w:r w:rsidRPr="00A92738">
              <w:t>Clients Served</w:t>
            </w:r>
          </w:p>
        </w:tc>
        <w:tc>
          <w:tcPr>
            <w:tcW w:w="2970" w:type="dxa"/>
          </w:tcPr>
          <w:p w:rsidR="002A4349" w:rsidRPr="00A92738" w:rsidRDefault="002A4349" w:rsidP="00B73CBE">
            <w:pPr>
              <w:pStyle w:val="NormalParagraphStyle"/>
              <w:jc w:val="center"/>
            </w:pPr>
            <w:r>
              <w:t>21,</w:t>
            </w:r>
            <w:r w:rsidR="00B73CBE">
              <w:t>546</w:t>
            </w:r>
          </w:p>
        </w:tc>
      </w:tr>
    </w:tbl>
    <w:p w:rsidR="002A4349" w:rsidRDefault="002A4349" w:rsidP="002A4349">
      <w:pPr>
        <w:pStyle w:val="NormalParagraphStyle"/>
        <w:jc w:val="center"/>
        <w:rPr>
          <w:sz w:val="22"/>
          <w:szCs w:val="22"/>
        </w:rPr>
      </w:pPr>
    </w:p>
    <w:p w:rsidR="002A4349" w:rsidRDefault="002A4349">
      <w:pPr>
        <w:rPr>
          <w:rFonts w:ascii="Franklin Gothic Demi Cond" w:hAnsi="Franklin Gothic Demi Cond" w:cs="Franklin Gothic Demi Cond"/>
          <w:color w:val="000000"/>
          <w:sz w:val="48"/>
          <w:szCs w:val="48"/>
        </w:rPr>
      </w:pPr>
    </w:p>
    <w:p w:rsidR="002A4349" w:rsidRDefault="002A4349">
      <w:pPr>
        <w:rPr>
          <w:rFonts w:ascii="Franklin Gothic Demi Cond" w:hAnsi="Franklin Gothic Demi Cond" w:cs="Franklin Gothic Demi Cond"/>
          <w:color w:val="000000"/>
          <w:sz w:val="48"/>
          <w:szCs w:val="48"/>
        </w:rPr>
      </w:pPr>
      <w:r>
        <w:rPr>
          <w:rFonts w:ascii="Franklin Gothic Demi Cond" w:hAnsi="Franklin Gothic Demi Cond" w:cs="Franklin Gothic Demi Cond"/>
          <w:sz w:val="48"/>
          <w:szCs w:val="48"/>
        </w:rPr>
        <w:br w:type="page"/>
      </w:r>
    </w:p>
    <w:p w:rsidR="007A2BD9" w:rsidRDefault="007A2BD9" w:rsidP="0000429B">
      <w:pPr>
        <w:pStyle w:val="NormalParagraphStyle"/>
        <w:jc w:val="center"/>
        <w:rPr>
          <w:rFonts w:ascii="Franklin Gothic Demi Cond" w:hAnsi="Franklin Gothic Demi Cond" w:cs="Franklin Gothic Demi Cond"/>
          <w:sz w:val="48"/>
          <w:szCs w:val="48"/>
        </w:rPr>
      </w:pPr>
      <w:r>
        <w:rPr>
          <w:rFonts w:ascii="Franklin Gothic Demi Cond" w:hAnsi="Franklin Gothic Demi Cond" w:cs="Franklin Gothic Demi Cond"/>
          <w:sz w:val="48"/>
          <w:szCs w:val="48"/>
        </w:rPr>
        <w:t>Consumer Satisfaction Survey</w:t>
      </w:r>
    </w:p>
    <w:p w:rsidR="0082160F" w:rsidRDefault="0082160F" w:rsidP="0082160F">
      <w:pPr>
        <w:pStyle w:val="NormalParagraphStyle"/>
        <w:suppressAutoHyphens/>
        <w:jc w:val="both"/>
        <w:rPr>
          <w:sz w:val="25"/>
          <w:szCs w:val="25"/>
        </w:rPr>
      </w:pPr>
    </w:p>
    <w:p w:rsidR="0082160F" w:rsidRPr="00636232" w:rsidRDefault="0082160F" w:rsidP="0082160F">
      <w:pPr>
        <w:pStyle w:val="NormalParagraphStyle"/>
        <w:suppressAutoHyphens/>
        <w:jc w:val="both"/>
      </w:pPr>
      <w:r w:rsidRPr="00636232">
        <w:t>The ratings for the various services consumers received are presented below using the average (mean) score given to each item by all respondents interviewed.  The respondents were asked to rate the following items on a scale of 1 to 5, with 1 being very bad and 5 being very good.  Thus, a high score indicates that the service was good and a low score that it was bad.</w:t>
      </w:r>
    </w:p>
    <w:p w:rsidR="00636232" w:rsidRDefault="00636232" w:rsidP="0082160F">
      <w:pPr>
        <w:pStyle w:val="NormalParagraphStyle"/>
        <w:suppressAutoHyphens/>
        <w:jc w:val="both"/>
        <w:rPr>
          <w:sz w:val="26"/>
          <w:szCs w:val="26"/>
        </w:rPr>
      </w:pPr>
    </w:p>
    <w:p w:rsidR="00636232" w:rsidRPr="00EC626E" w:rsidRDefault="00636232" w:rsidP="0082160F">
      <w:pPr>
        <w:pStyle w:val="NormalParagraphStyle"/>
        <w:suppressAutoHyphens/>
        <w:jc w:val="both"/>
        <w:rPr>
          <w:sz w:val="26"/>
          <w:szCs w:val="26"/>
        </w:rPr>
      </w:pPr>
    </w:p>
    <w:p w:rsidR="0082160F" w:rsidRDefault="0082160F" w:rsidP="0082160F">
      <w:pPr>
        <w:pStyle w:val="NormalParagraphStyle"/>
        <w:suppressAutoHyphens/>
        <w:jc w:val="both"/>
        <w:rPr>
          <w:sz w:val="25"/>
          <w:szCs w:val="25"/>
        </w:rPr>
      </w:pPr>
    </w:p>
    <w:tbl>
      <w:tblPr>
        <w:tblStyle w:val="TableGrid"/>
        <w:tblpPr w:leftFromText="180" w:rightFromText="180" w:vertAnchor="text" w:horzAnchor="margin" w:tblpY="-69"/>
        <w:tblW w:w="9108" w:type="dxa"/>
        <w:tblLook w:val="01E0" w:firstRow="1" w:lastRow="1" w:firstColumn="1" w:lastColumn="1" w:noHBand="0" w:noVBand="0"/>
      </w:tblPr>
      <w:tblGrid>
        <w:gridCol w:w="6598"/>
        <w:gridCol w:w="1430"/>
        <w:gridCol w:w="1080"/>
      </w:tblGrid>
      <w:tr w:rsidR="00636232" w:rsidTr="00636232">
        <w:tc>
          <w:tcPr>
            <w:tcW w:w="0" w:type="auto"/>
            <w:vAlign w:val="center"/>
          </w:tcPr>
          <w:p w:rsidR="00636232" w:rsidRPr="00636232" w:rsidRDefault="00636232" w:rsidP="00636232">
            <w:pPr>
              <w:pStyle w:val="NormalParagraphStyle"/>
              <w:suppressAutoHyphens/>
              <w:jc w:val="center"/>
              <w:rPr>
                <w:b/>
                <w:sz w:val="28"/>
                <w:szCs w:val="28"/>
              </w:rPr>
            </w:pPr>
            <w:r w:rsidRPr="00636232">
              <w:rPr>
                <w:b/>
                <w:sz w:val="28"/>
                <w:szCs w:val="28"/>
              </w:rPr>
              <w:t>Service Rated by Consumers</w:t>
            </w:r>
          </w:p>
        </w:tc>
        <w:tc>
          <w:tcPr>
            <w:tcW w:w="1430" w:type="dxa"/>
          </w:tcPr>
          <w:p w:rsidR="00636232" w:rsidRPr="0082160F" w:rsidRDefault="00636232" w:rsidP="00636232">
            <w:pPr>
              <w:pStyle w:val="NormalParagraphStyle"/>
              <w:suppressAutoHyphens/>
              <w:jc w:val="center"/>
              <w:rPr>
                <w:b/>
              </w:rPr>
            </w:pPr>
            <w:r w:rsidRPr="0082160F">
              <w:rPr>
                <w:b/>
              </w:rPr>
              <w:t>N</w:t>
            </w:r>
            <w:r>
              <w:rPr>
                <w:b/>
              </w:rPr>
              <w:t xml:space="preserve">umber </w:t>
            </w:r>
            <w:r w:rsidRPr="0082160F">
              <w:rPr>
                <w:b/>
              </w:rPr>
              <w:t>of Consumers Responding</w:t>
            </w:r>
          </w:p>
        </w:tc>
        <w:tc>
          <w:tcPr>
            <w:tcW w:w="1080" w:type="dxa"/>
          </w:tcPr>
          <w:p w:rsidR="00636232" w:rsidRPr="0082160F" w:rsidRDefault="00636232" w:rsidP="00636232">
            <w:pPr>
              <w:pStyle w:val="NormalParagraphStyle"/>
              <w:suppressAutoHyphens/>
              <w:jc w:val="center"/>
              <w:rPr>
                <w:b/>
              </w:rPr>
            </w:pPr>
            <w:r w:rsidRPr="0082160F">
              <w:rPr>
                <w:b/>
              </w:rPr>
              <w:t>Average Rating</w:t>
            </w:r>
          </w:p>
        </w:tc>
      </w:tr>
      <w:tr w:rsidR="00636232" w:rsidTr="00636232">
        <w:tc>
          <w:tcPr>
            <w:tcW w:w="0" w:type="auto"/>
          </w:tcPr>
          <w:p w:rsidR="00636232" w:rsidRDefault="00636232" w:rsidP="00636232">
            <w:pPr>
              <w:pStyle w:val="NormalParagraphStyle"/>
              <w:suppressAutoHyphens/>
              <w:jc w:val="both"/>
              <w:rPr>
                <w:sz w:val="25"/>
                <w:szCs w:val="25"/>
              </w:rPr>
            </w:pPr>
            <w:r>
              <w:t>The help the VR staff provided at the time you applied for VR services.</w:t>
            </w:r>
          </w:p>
        </w:tc>
        <w:tc>
          <w:tcPr>
            <w:tcW w:w="1430" w:type="dxa"/>
          </w:tcPr>
          <w:p w:rsidR="00636232" w:rsidRDefault="00B73CBE" w:rsidP="00636232">
            <w:pPr>
              <w:pStyle w:val="NormalParagraphStyle"/>
              <w:suppressAutoHyphens/>
              <w:jc w:val="center"/>
              <w:rPr>
                <w:sz w:val="25"/>
                <w:szCs w:val="25"/>
              </w:rPr>
            </w:pPr>
            <w:r>
              <w:rPr>
                <w:sz w:val="25"/>
                <w:szCs w:val="25"/>
              </w:rPr>
              <w:t>1,192</w:t>
            </w:r>
          </w:p>
        </w:tc>
        <w:tc>
          <w:tcPr>
            <w:tcW w:w="1080" w:type="dxa"/>
          </w:tcPr>
          <w:p w:rsidR="00636232" w:rsidRDefault="00636232" w:rsidP="00B73CBE">
            <w:pPr>
              <w:pStyle w:val="NormalParagraphStyle"/>
              <w:suppressAutoHyphens/>
              <w:jc w:val="center"/>
              <w:rPr>
                <w:sz w:val="25"/>
                <w:szCs w:val="25"/>
              </w:rPr>
            </w:pPr>
            <w:r>
              <w:rPr>
                <w:sz w:val="25"/>
                <w:szCs w:val="25"/>
              </w:rPr>
              <w:t>4.6</w:t>
            </w:r>
            <w:r w:rsidR="00B73CBE">
              <w:rPr>
                <w:sz w:val="25"/>
                <w:szCs w:val="25"/>
              </w:rPr>
              <w:t>9</w:t>
            </w:r>
          </w:p>
        </w:tc>
      </w:tr>
      <w:tr w:rsidR="00636232" w:rsidTr="00636232">
        <w:tc>
          <w:tcPr>
            <w:tcW w:w="0" w:type="auto"/>
          </w:tcPr>
          <w:p w:rsidR="00636232" w:rsidRDefault="00636232" w:rsidP="00636232">
            <w:pPr>
              <w:pStyle w:val="NormalParagraphStyle"/>
              <w:suppressAutoHyphens/>
              <w:jc w:val="both"/>
              <w:rPr>
                <w:sz w:val="25"/>
                <w:szCs w:val="25"/>
              </w:rPr>
            </w:pPr>
            <w:r>
              <w:t>The help from the VR staff during the planning of your services.</w:t>
            </w:r>
          </w:p>
        </w:tc>
        <w:tc>
          <w:tcPr>
            <w:tcW w:w="1430" w:type="dxa"/>
          </w:tcPr>
          <w:p w:rsidR="00636232" w:rsidRDefault="00636232" w:rsidP="00636232">
            <w:pPr>
              <w:pStyle w:val="NormalParagraphStyle"/>
              <w:suppressAutoHyphens/>
              <w:jc w:val="center"/>
              <w:rPr>
                <w:sz w:val="25"/>
                <w:szCs w:val="25"/>
              </w:rPr>
            </w:pPr>
            <w:r>
              <w:rPr>
                <w:sz w:val="25"/>
                <w:szCs w:val="25"/>
              </w:rPr>
              <w:t>1</w:t>
            </w:r>
            <w:r w:rsidR="00B73CBE">
              <w:rPr>
                <w:sz w:val="25"/>
                <w:szCs w:val="25"/>
              </w:rPr>
              <w:t>,189</w:t>
            </w:r>
          </w:p>
        </w:tc>
        <w:tc>
          <w:tcPr>
            <w:tcW w:w="1080" w:type="dxa"/>
          </w:tcPr>
          <w:p w:rsidR="00636232" w:rsidRDefault="00143E53" w:rsidP="00B73CBE">
            <w:pPr>
              <w:pStyle w:val="NormalParagraphStyle"/>
              <w:suppressAutoHyphens/>
              <w:jc w:val="center"/>
              <w:rPr>
                <w:sz w:val="25"/>
                <w:szCs w:val="25"/>
              </w:rPr>
            </w:pPr>
            <w:r>
              <w:rPr>
                <w:sz w:val="25"/>
                <w:szCs w:val="25"/>
              </w:rPr>
              <w:t>4.</w:t>
            </w:r>
            <w:r w:rsidR="00B73CBE">
              <w:rPr>
                <w:sz w:val="25"/>
                <w:szCs w:val="25"/>
              </w:rPr>
              <w:t>70</w:t>
            </w:r>
          </w:p>
        </w:tc>
      </w:tr>
      <w:tr w:rsidR="00636232" w:rsidTr="00636232">
        <w:tc>
          <w:tcPr>
            <w:tcW w:w="0" w:type="auto"/>
          </w:tcPr>
          <w:p w:rsidR="00636232" w:rsidRDefault="00636232" w:rsidP="00636232">
            <w:pPr>
              <w:pStyle w:val="NormalParagraphStyle"/>
              <w:suppressAutoHyphens/>
              <w:jc w:val="both"/>
              <w:rPr>
                <w:sz w:val="25"/>
                <w:szCs w:val="25"/>
              </w:rPr>
            </w:pPr>
            <w:r>
              <w:t>The help from the VR staff when you were receiving your VR services.</w:t>
            </w:r>
          </w:p>
        </w:tc>
        <w:tc>
          <w:tcPr>
            <w:tcW w:w="1430" w:type="dxa"/>
          </w:tcPr>
          <w:p w:rsidR="00636232" w:rsidRDefault="00636232" w:rsidP="00B73CBE">
            <w:pPr>
              <w:pStyle w:val="NormalParagraphStyle"/>
              <w:suppressAutoHyphens/>
              <w:jc w:val="center"/>
              <w:rPr>
                <w:sz w:val="25"/>
                <w:szCs w:val="25"/>
              </w:rPr>
            </w:pPr>
            <w:r>
              <w:rPr>
                <w:sz w:val="25"/>
                <w:szCs w:val="25"/>
              </w:rPr>
              <w:t>1</w:t>
            </w:r>
            <w:r w:rsidR="00B73CBE">
              <w:rPr>
                <w:sz w:val="25"/>
                <w:szCs w:val="25"/>
              </w:rPr>
              <w:t>,</w:t>
            </w:r>
            <w:r>
              <w:rPr>
                <w:sz w:val="25"/>
                <w:szCs w:val="25"/>
              </w:rPr>
              <w:t>1</w:t>
            </w:r>
            <w:r w:rsidR="00B73CBE">
              <w:rPr>
                <w:sz w:val="25"/>
                <w:szCs w:val="25"/>
              </w:rPr>
              <w:t>90</w:t>
            </w:r>
          </w:p>
        </w:tc>
        <w:tc>
          <w:tcPr>
            <w:tcW w:w="1080" w:type="dxa"/>
          </w:tcPr>
          <w:p w:rsidR="00636232" w:rsidRDefault="00143E53" w:rsidP="00B73CBE">
            <w:pPr>
              <w:pStyle w:val="NormalParagraphStyle"/>
              <w:suppressAutoHyphens/>
              <w:jc w:val="center"/>
              <w:rPr>
                <w:sz w:val="25"/>
                <w:szCs w:val="25"/>
              </w:rPr>
            </w:pPr>
            <w:r>
              <w:rPr>
                <w:sz w:val="25"/>
                <w:szCs w:val="25"/>
              </w:rPr>
              <w:t>4.</w:t>
            </w:r>
            <w:r w:rsidR="00B73CBE">
              <w:rPr>
                <w:sz w:val="25"/>
                <w:szCs w:val="25"/>
              </w:rPr>
              <w:t>71</w:t>
            </w:r>
          </w:p>
        </w:tc>
      </w:tr>
      <w:tr w:rsidR="00636232" w:rsidTr="00636232">
        <w:tc>
          <w:tcPr>
            <w:tcW w:w="0" w:type="auto"/>
          </w:tcPr>
          <w:p w:rsidR="00636232" w:rsidRDefault="00636232" w:rsidP="00636232">
            <w:pPr>
              <w:pStyle w:val="NormalParagraphStyle"/>
              <w:suppressAutoHyphens/>
              <w:jc w:val="both"/>
              <w:rPr>
                <w:sz w:val="25"/>
                <w:szCs w:val="25"/>
              </w:rPr>
            </w:pPr>
            <w:r>
              <w:t>The help you received from other agencies or service providers.</w:t>
            </w:r>
          </w:p>
        </w:tc>
        <w:tc>
          <w:tcPr>
            <w:tcW w:w="1430" w:type="dxa"/>
          </w:tcPr>
          <w:p w:rsidR="00636232" w:rsidRDefault="00B73CBE" w:rsidP="00636232">
            <w:pPr>
              <w:pStyle w:val="NormalParagraphStyle"/>
              <w:suppressAutoHyphens/>
              <w:jc w:val="center"/>
              <w:rPr>
                <w:sz w:val="25"/>
                <w:szCs w:val="25"/>
              </w:rPr>
            </w:pPr>
            <w:r>
              <w:rPr>
                <w:sz w:val="25"/>
                <w:szCs w:val="25"/>
              </w:rPr>
              <w:t>399</w:t>
            </w:r>
          </w:p>
        </w:tc>
        <w:tc>
          <w:tcPr>
            <w:tcW w:w="1080" w:type="dxa"/>
          </w:tcPr>
          <w:p w:rsidR="00636232" w:rsidRDefault="00143E53" w:rsidP="00B73CBE">
            <w:pPr>
              <w:pStyle w:val="NormalParagraphStyle"/>
              <w:suppressAutoHyphens/>
              <w:jc w:val="center"/>
              <w:rPr>
                <w:sz w:val="25"/>
                <w:szCs w:val="25"/>
              </w:rPr>
            </w:pPr>
            <w:r>
              <w:rPr>
                <w:sz w:val="25"/>
                <w:szCs w:val="25"/>
              </w:rPr>
              <w:t>4.</w:t>
            </w:r>
            <w:r w:rsidR="00B73CBE">
              <w:rPr>
                <w:sz w:val="25"/>
                <w:szCs w:val="25"/>
              </w:rPr>
              <w:t>35</w:t>
            </w:r>
          </w:p>
        </w:tc>
      </w:tr>
      <w:tr w:rsidR="00636232" w:rsidTr="00636232">
        <w:tc>
          <w:tcPr>
            <w:tcW w:w="0" w:type="auto"/>
          </w:tcPr>
          <w:p w:rsidR="00636232" w:rsidRDefault="00636232" w:rsidP="00636232">
            <w:pPr>
              <w:pStyle w:val="NormalParagraphStyle"/>
              <w:suppressAutoHyphens/>
              <w:jc w:val="both"/>
              <w:rPr>
                <w:sz w:val="25"/>
                <w:szCs w:val="25"/>
              </w:rPr>
            </w:pPr>
            <w:r>
              <w:t>Your employment outcome.</w:t>
            </w:r>
          </w:p>
        </w:tc>
        <w:tc>
          <w:tcPr>
            <w:tcW w:w="1430" w:type="dxa"/>
          </w:tcPr>
          <w:p w:rsidR="00636232" w:rsidRDefault="00B73CBE" w:rsidP="00636232">
            <w:pPr>
              <w:pStyle w:val="NormalParagraphStyle"/>
              <w:suppressAutoHyphens/>
              <w:jc w:val="center"/>
              <w:rPr>
                <w:sz w:val="25"/>
                <w:szCs w:val="25"/>
              </w:rPr>
            </w:pPr>
            <w:r>
              <w:rPr>
                <w:sz w:val="25"/>
                <w:szCs w:val="25"/>
              </w:rPr>
              <w:t>754</w:t>
            </w:r>
          </w:p>
        </w:tc>
        <w:tc>
          <w:tcPr>
            <w:tcW w:w="1080" w:type="dxa"/>
          </w:tcPr>
          <w:p w:rsidR="00636232" w:rsidRDefault="00143E53" w:rsidP="00B73CBE">
            <w:pPr>
              <w:pStyle w:val="NormalParagraphStyle"/>
              <w:suppressAutoHyphens/>
              <w:jc w:val="center"/>
              <w:rPr>
                <w:sz w:val="25"/>
                <w:szCs w:val="25"/>
              </w:rPr>
            </w:pPr>
            <w:r>
              <w:rPr>
                <w:sz w:val="25"/>
                <w:szCs w:val="25"/>
              </w:rPr>
              <w:t>4.</w:t>
            </w:r>
            <w:r w:rsidR="00B73CBE">
              <w:rPr>
                <w:sz w:val="25"/>
                <w:szCs w:val="25"/>
              </w:rPr>
              <w:t>2</w:t>
            </w:r>
            <w:r>
              <w:rPr>
                <w:sz w:val="25"/>
                <w:szCs w:val="25"/>
              </w:rPr>
              <w:t>3</w:t>
            </w:r>
          </w:p>
        </w:tc>
      </w:tr>
      <w:tr w:rsidR="00636232" w:rsidTr="00636232">
        <w:tc>
          <w:tcPr>
            <w:tcW w:w="0" w:type="auto"/>
          </w:tcPr>
          <w:p w:rsidR="00636232" w:rsidRDefault="00636232" w:rsidP="00636232">
            <w:pPr>
              <w:pStyle w:val="NormalParagraphStyle"/>
              <w:suppressAutoHyphens/>
              <w:jc w:val="both"/>
              <w:rPr>
                <w:sz w:val="25"/>
                <w:szCs w:val="25"/>
              </w:rPr>
            </w:pPr>
            <w:r>
              <w:t>Employment benefits provided by your new employer.</w:t>
            </w:r>
          </w:p>
        </w:tc>
        <w:tc>
          <w:tcPr>
            <w:tcW w:w="1430" w:type="dxa"/>
          </w:tcPr>
          <w:p w:rsidR="00636232" w:rsidRDefault="00B73CBE" w:rsidP="00636232">
            <w:pPr>
              <w:pStyle w:val="NormalParagraphStyle"/>
              <w:suppressAutoHyphens/>
              <w:jc w:val="center"/>
              <w:rPr>
                <w:sz w:val="25"/>
                <w:szCs w:val="25"/>
              </w:rPr>
            </w:pPr>
            <w:r>
              <w:rPr>
                <w:sz w:val="25"/>
                <w:szCs w:val="25"/>
              </w:rPr>
              <w:t>452</w:t>
            </w:r>
          </w:p>
        </w:tc>
        <w:tc>
          <w:tcPr>
            <w:tcW w:w="1080" w:type="dxa"/>
          </w:tcPr>
          <w:p w:rsidR="00636232" w:rsidRDefault="00143E53" w:rsidP="00B73CBE">
            <w:pPr>
              <w:pStyle w:val="NormalParagraphStyle"/>
              <w:suppressAutoHyphens/>
              <w:jc w:val="center"/>
              <w:rPr>
                <w:sz w:val="25"/>
                <w:szCs w:val="25"/>
              </w:rPr>
            </w:pPr>
            <w:r>
              <w:rPr>
                <w:sz w:val="25"/>
                <w:szCs w:val="25"/>
              </w:rPr>
              <w:t>3.</w:t>
            </w:r>
            <w:r w:rsidR="00B73CBE">
              <w:rPr>
                <w:sz w:val="25"/>
                <w:szCs w:val="25"/>
              </w:rPr>
              <w:t>28</w:t>
            </w:r>
          </w:p>
        </w:tc>
      </w:tr>
      <w:tr w:rsidR="00636232" w:rsidTr="00636232">
        <w:tc>
          <w:tcPr>
            <w:tcW w:w="0" w:type="auto"/>
          </w:tcPr>
          <w:p w:rsidR="00636232" w:rsidRDefault="00636232" w:rsidP="00636232">
            <w:pPr>
              <w:pStyle w:val="NormalParagraphStyle"/>
              <w:suppressAutoHyphens/>
              <w:jc w:val="both"/>
              <w:rPr>
                <w:sz w:val="25"/>
                <w:szCs w:val="25"/>
              </w:rPr>
            </w:pPr>
            <w:r>
              <w:t>Overall, how do you rate the services you received?</w:t>
            </w:r>
          </w:p>
        </w:tc>
        <w:tc>
          <w:tcPr>
            <w:tcW w:w="1430" w:type="dxa"/>
          </w:tcPr>
          <w:p w:rsidR="00636232" w:rsidRDefault="00636232" w:rsidP="00B73CBE">
            <w:pPr>
              <w:pStyle w:val="NormalParagraphStyle"/>
              <w:suppressAutoHyphens/>
              <w:jc w:val="center"/>
              <w:rPr>
                <w:sz w:val="25"/>
                <w:szCs w:val="25"/>
              </w:rPr>
            </w:pPr>
            <w:r>
              <w:rPr>
                <w:sz w:val="25"/>
                <w:szCs w:val="25"/>
              </w:rPr>
              <w:t>1</w:t>
            </w:r>
            <w:r w:rsidR="00B73CBE">
              <w:rPr>
                <w:sz w:val="25"/>
                <w:szCs w:val="25"/>
              </w:rPr>
              <w:t>,142</w:t>
            </w:r>
          </w:p>
        </w:tc>
        <w:tc>
          <w:tcPr>
            <w:tcW w:w="1080" w:type="dxa"/>
          </w:tcPr>
          <w:p w:rsidR="00636232" w:rsidRDefault="00143E53" w:rsidP="00B73CBE">
            <w:pPr>
              <w:pStyle w:val="NormalParagraphStyle"/>
              <w:suppressAutoHyphens/>
              <w:jc w:val="center"/>
              <w:rPr>
                <w:sz w:val="25"/>
                <w:szCs w:val="25"/>
              </w:rPr>
            </w:pPr>
            <w:r>
              <w:rPr>
                <w:sz w:val="25"/>
                <w:szCs w:val="25"/>
              </w:rPr>
              <w:t>4.6</w:t>
            </w:r>
            <w:r w:rsidR="00B73CBE">
              <w:rPr>
                <w:sz w:val="25"/>
                <w:szCs w:val="25"/>
              </w:rPr>
              <w:t>3</w:t>
            </w:r>
          </w:p>
        </w:tc>
      </w:tr>
    </w:tbl>
    <w:p w:rsidR="00636232" w:rsidRDefault="00636232" w:rsidP="0082160F">
      <w:pPr>
        <w:pStyle w:val="NormalParagraphStyle"/>
        <w:suppressAutoHyphens/>
        <w:jc w:val="both"/>
        <w:rPr>
          <w:sz w:val="25"/>
          <w:szCs w:val="25"/>
        </w:rPr>
      </w:pPr>
    </w:p>
    <w:p w:rsidR="00577F33" w:rsidRDefault="00577F33" w:rsidP="00577F33">
      <w:pPr>
        <w:jc w:val="both"/>
      </w:pPr>
    </w:p>
    <w:p w:rsidR="004309F4" w:rsidRDefault="004309F4" w:rsidP="00577F33">
      <w:pPr>
        <w:jc w:val="both"/>
      </w:pPr>
    </w:p>
    <w:p w:rsidR="004309F4" w:rsidRDefault="004309F4" w:rsidP="00577F33">
      <w:pPr>
        <w:jc w:val="both"/>
      </w:pPr>
    </w:p>
    <w:tbl>
      <w:tblPr>
        <w:tblStyle w:val="TableGrid"/>
        <w:tblpPr w:leftFromText="180" w:rightFromText="180" w:vertAnchor="page" w:horzAnchor="margin" w:tblpXSpec="center" w:tblpY="11011"/>
        <w:tblW w:w="0" w:type="auto"/>
        <w:tblLook w:val="01E0" w:firstRow="1" w:lastRow="1" w:firstColumn="1" w:lastColumn="1" w:noHBand="0" w:noVBand="0"/>
      </w:tblPr>
      <w:tblGrid>
        <w:gridCol w:w="2952"/>
        <w:gridCol w:w="2286"/>
        <w:gridCol w:w="2610"/>
      </w:tblGrid>
      <w:tr w:rsidR="00636232" w:rsidTr="00636232">
        <w:tc>
          <w:tcPr>
            <w:tcW w:w="2952" w:type="dxa"/>
            <w:tcBorders>
              <w:bottom w:val="single" w:sz="8" w:space="0" w:color="auto"/>
            </w:tcBorders>
          </w:tcPr>
          <w:p w:rsidR="00636232" w:rsidRPr="004309F4" w:rsidRDefault="00636232" w:rsidP="00636232">
            <w:pPr>
              <w:jc w:val="center"/>
              <w:rPr>
                <w:b/>
                <w:sz w:val="28"/>
                <w:szCs w:val="28"/>
              </w:rPr>
            </w:pPr>
            <w:r w:rsidRPr="004309F4">
              <w:rPr>
                <w:b/>
                <w:sz w:val="28"/>
                <w:szCs w:val="28"/>
              </w:rPr>
              <w:t>Type of Consumer</w:t>
            </w:r>
          </w:p>
        </w:tc>
        <w:tc>
          <w:tcPr>
            <w:tcW w:w="2286" w:type="dxa"/>
            <w:tcBorders>
              <w:bottom w:val="single" w:sz="8" w:space="0" w:color="auto"/>
            </w:tcBorders>
          </w:tcPr>
          <w:p w:rsidR="00636232" w:rsidRPr="004309F4" w:rsidRDefault="00636232" w:rsidP="00636232">
            <w:pPr>
              <w:jc w:val="center"/>
              <w:rPr>
                <w:b/>
                <w:sz w:val="28"/>
                <w:szCs w:val="28"/>
              </w:rPr>
            </w:pPr>
            <w:r w:rsidRPr="004309F4">
              <w:rPr>
                <w:b/>
                <w:sz w:val="28"/>
                <w:szCs w:val="28"/>
              </w:rPr>
              <w:t>Number</w:t>
            </w:r>
          </w:p>
        </w:tc>
        <w:tc>
          <w:tcPr>
            <w:tcW w:w="2610" w:type="dxa"/>
            <w:tcBorders>
              <w:bottom w:val="single" w:sz="8" w:space="0" w:color="auto"/>
            </w:tcBorders>
          </w:tcPr>
          <w:p w:rsidR="00636232" w:rsidRPr="004309F4" w:rsidRDefault="00636232" w:rsidP="00636232">
            <w:pPr>
              <w:jc w:val="center"/>
              <w:rPr>
                <w:b/>
                <w:sz w:val="28"/>
                <w:szCs w:val="28"/>
              </w:rPr>
            </w:pPr>
            <w:r w:rsidRPr="004309F4">
              <w:rPr>
                <w:b/>
                <w:sz w:val="28"/>
                <w:szCs w:val="28"/>
              </w:rPr>
              <w:t>Percent</w:t>
            </w:r>
          </w:p>
        </w:tc>
      </w:tr>
      <w:tr w:rsidR="00636232" w:rsidTr="00636232">
        <w:tc>
          <w:tcPr>
            <w:tcW w:w="2952" w:type="dxa"/>
            <w:tcBorders>
              <w:top w:val="single" w:sz="8" w:space="0" w:color="auto"/>
            </w:tcBorders>
            <w:shd w:val="clear" w:color="auto" w:fill="DDDDDD" w:themeFill="accent1"/>
          </w:tcPr>
          <w:p w:rsidR="00636232" w:rsidRPr="00636232" w:rsidRDefault="00636232" w:rsidP="00636232">
            <w:r w:rsidRPr="00636232">
              <w:t xml:space="preserve">        Non-Blind</w:t>
            </w:r>
          </w:p>
        </w:tc>
        <w:tc>
          <w:tcPr>
            <w:tcW w:w="2286" w:type="dxa"/>
            <w:tcBorders>
              <w:top w:val="single" w:sz="8" w:space="0" w:color="auto"/>
            </w:tcBorders>
            <w:shd w:val="clear" w:color="auto" w:fill="DDDDDD" w:themeFill="accent1"/>
          </w:tcPr>
          <w:p w:rsidR="00636232" w:rsidRDefault="00143E53" w:rsidP="00B73CBE">
            <w:pPr>
              <w:jc w:val="center"/>
            </w:pPr>
            <w:r>
              <w:t>1,</w:t>
            </w:r>
            <w:r w:rsidR="00B73CBE">
              <w:t>165</w:t>
            </w:r>
          </w:p>
        </w:tc>
        <w:tc>
          <w:tcPr>
            <w:tcW w:w="2610" w:type="dxa"/>
            <w:tcBorders>
              <w:top w:val="single" w:sz="8" w:space="0" w:color="auto"/>
            </w:tcBorders>
            <w:shd w:val="clear" w:color="auto" w:fill="DDDDDD" w:themeFill="accent1"/>
          </w:tcPr>
          <w:p w:rsidR="00636232" w:rsidRDefault="00636232" w:rsidP="00143E53">
            <w:pPr>
              <w:jc w:val="center"/>
            </w:pPr>
            <w:r>
              <w:t>8</w:t>
            </w:r>
            <w:r w:rsidR="00143E53">
              <w:t>8.2%</w:t>
            </w:r>
          </w:p>
        </w:tc>
      </w:tr>
      <w:tr w:rsidR="00636232" w:rsidTr="00636232">
        <w:tc>
          <w:tcPr>
            <w:tcW w:w="2952" w:type="dxa"/>
            <w:tcBorders>
              <w:bottom w:val="single" w:sz="4" w:space="0" w:color="auto"/>
            </w:tcBorders>
          </w:tcPr>
          <w:p w:rsidR="00636232" w:rsidRPr="00636232" w:rsidRDefault="00636232" w:rsidP="00636232">
            <w:r w:rsidRPr="00636232">
              <w:t xml:space="preserve">        Blind</w:t>
            </w:r>
          </w:p>
        </w:tc>
        <w:tc>
          <w:tcPr>
            <w:tcW w:w="2286" w:type="dxa"/>
            <w:tcBorders>
              <w:bottom w:val="single" w:sz="4" w:space="0" w:color="auto"/>
            </w:tcBorders>
          </w:tcPr>
          <w:p w:rsidR="00636232" w:rsidRDefault="00636232" w:rsidP="00B73CBE">
            <w:pPr>
              <w:jc w:val="center"/>
            </w:pPr>
            <w:r>
              <w:t>1</w:t>
            </w:r>
            <w:r w:rsidR="00143E53">
              <w:t>3</w:t>
            </w:r>
            <w:r w:rsidR="00B73CBE">
              <w:t>1</w:t>
            </w:r>
          </w:p>
        </w:tc>
        <w:tc>
          <w:tcPr>
            <w:tcW w:w="2610" w:type="dxa"/>
            <w:tcBorders>
              <w:bottom w:val="single" w:sz="4" w:space="0" w:color="auto"/>
            </w:tcBorders>
          </w:tcPr>
          <w:p w:rsidR="00636232" w:rsidRDefault="00636232" w:rsidP="00143E53">
            <w:pPr>
              <w:jc w:val="center"/>
            </w:pPr>
            <w:r>
              <w:t>1</w:t>
            </w:r>
            <w:r w:rsidR="00143E53">
              <w:t>1.8%</w:t>
            </w:r>
          </w:p>
        </w:tc>
      </w:tr>
      <w:tr w:rsidR="00636232" w:rsidTr="00636232">
        <w:tc>
          <w:tcPr>
            <w:tcW w:w="2952" w:type="dxa"/>
            <w:shd w:val="clear" w:color="auto" w:fill="DDDDDD" w:themeFill="accent1"/>
          </w:tcPr>
          <w:p w:rsidR="00636232" w:rsidRPr="00636232" w:rsidRDefault="00636232" w:rsidP="00636232">
            <w:r w:rsidRPr="00636232">
              <w:t xml:space="preserve">        Total</w:t>
            </w:r>
          </w:p>
        </w:tc>
        <w:tc>
          <w:tcPr>
            <w:tcW w:w="2286" w:type="dxa"/>
            <w:shd w:val="clear" w:color="auto" w:fill="DDDDDD" w:themeFill="accent1"/>
          </w:tcPr>
          <w:p w:rsidR="00636232" w:rsidRDefault="00636232" w:rsidP="00B73CBE">
            <w:pPr>
              <w:jc w:val="center"/>
            </w:pPr>
            <w:r>
              <w:t>1</w:t>
            </w:r>
            <w:r w:rsidR="00143E53">
              <w:t>,</w:t>
            </w:r>
            <w:r w:rsidR="00B73CBE">
              <w:t>296</w:t>
            </w:r>
          </w:p>
        </w:tc>
        <w:tc>
          <w:tcPr>
            <w:tcW w:w="2610" w:type="dxa"/>
            <w:shd w:val="clear" w:color="auto" w:fill="DDDDDD" w:themeFill="accent1"/>
          </w:tcPr>
          <w:p w:rsidR="00636232" w:rsidRDefault="00143E53" w:rsidP="00636232">
            <w:pPr>
              <w:jc w:val="center"/>
            </w:pPr>
            <w:r>
              <w:t>100%</w:t>
            </w:r>
          </w:p>
        </w:tc>
      </w:tr>
    </w:tbl>
    <w:p w:rsidR="004309F4" w:rsidRDefault="004309F4" w:rsidP="00EC626E">
      <w:pPr>
        <w:pStyle w:val="BasicParagraph"/>
        <w:jc w:val="center"/>
        <w:rPr>
          <w:rFonts w:ascii="Franklin Gothic Demi Cond" w:hAnsi="Franklin Gothic Demi Cond" w:cs="Franklin Gothic Demi Cond"/>
          <w:sz w:val="48"/>
          <w:szCs w:val="48"/>
        </w:rPr>
      </w:pPr>
      <w:r>
        <w:br w:type="page"/>
      </w:r>
      <w:r w:rsidR="00EC626E">
        <w:rPr>
          <w:rFonts w:ascii="Franklin Gothic Demi Cond" w:hAnsi="Franklin Gothic Demi Cond" w:cs="Franklin Gothic Demi Cond"/>
          <w:sz w:val="48"/>
          <w:szCs w:val="48"/>
        </w:rPr>
        <w:t>SRC Comments &amp; Recommendations</w:t>
      </w:r>
    </w:p>
    <w:p w:rsidR="004309F4" w:rsidRDefault="004309F4" w:rsidP="004309F4">
      <w:pPr>
        <w:pStyle w:val="NormalParagraphStyle"/>
        <w:suppressAutoHyphens/>
        <w:jc w:val="both"/>
        <w:rPr>
          <w:sz w:val="25"/>
          <w:szCs w:val="25"/>
        </w:rPr>
      </w:pPr>
    </w:p>
    <w:p w:rsidR="0032494A" w:rsidRDefault="0032494A" w:rsidP="0032494A">
      <w:pPr>
        <w:pStyle w:val="BasicParagraph"/>
        <w:suppressAutoHyphens/>
        <w:jc w:val="both"/>
        <w:rPr>
          <w:sz w:val="22"/>
          <w:szCs w:val="22"/>
        </w:rPr>
      </w:pPr>
      <w:r>
        <w:rPr>
          <w:b/>
          <w:bCs/>
          <w:sz w:val="22"/>
          <w:szCs w:val="22"/>
        </w:rPr>
        <w:t>SRC comments and/or recommendations for input into the Mississippi Department of Rehabilitation Services’ Office of Vocational Rehabilitation or Vocational Rehabilitation for the Blind (OVR/OVRB) service delivery system:</w:t>
      </w:r>
      <w:r>
        <w:rPr>
          <w:sz w:val="22"/>
          <w:szCs w:val="22"/>
        </w:rPr>
        <w:t xml:space="preserve">  </w:t>
      </w:r>
    </w:p>
    <w:p w:rsidR="0032494A" w:rsidRDefault="0032494A" w:rsidP="0032494A">
      <w:pPr>
        <w:pStyle w:val="BasicParagraph"/>
        <w:numPr>
          <w:ilvl w:val="0"/>
          <w:numId w:val="4"/>
        </w:numPr>
        <w:suppressAutoHyphens/>
        <w:jc w:val="both"/>
        <w:rPr>
          <w:sz w:val="22"/>
          <w:szCs w:val="22"/>
        </w:rPr>
      </w:pPr>
      <w:r>
        <w:rPr>
          <w:sz w:val="22"/>
          <w:szCs w:val="22"/>
        </w:rPr>
        <w:t>Low staff turnover seems to be a strength in the service delivery system.  Try to educate policy makers to adequately fund VR to pay competitive wages to keep good staff member even if economy picks up.</w:t>
      </w:r>
    </w:p>
    <w:p w:rsidR="0032494A" w:rsidRDefault="0032494A" w:rsidP="0032494A">
      <w:pPr>
        <w:pStyle w:val="BasicParagraph"/>
        <w:numPr>
          <w:ilvl w:val="0"/>
          <w:numId w:val="4"/>
        </w:numPr>
        <w:suppressAutoHyphens/>
        <w:jc w:val="both"/>
        <w:rPr>
          <w:sz w:val="22"/>
          <w:szCs w:val="22"/>
        </w:rPr>
      </w:pPr>
      <w:r>
        <w:rPr>
          <w:sz w:val="22"/>
          <w:szCs w:val="22"/>
        </w:rPr>
        <w:t>Compliments to all for efficiency and success.</w:t>
      </w:r>
    </w:p>
    <w:p w:rsidR="0032494A" w:rsidRDefault="0032494A" w:rsidP="0032494A">
      <w:pPr>
        <w:pStyle w:val="BasicParagraph"/>
        <w:numPr>
          <w:ilvl w:val="0"/>
          <w:numId w:val="4"/>
        </w:numPr>
        <w:suppressAutoHyphens/>
        <w:jc w:val="both"/>
        <w:rPr>
          <w:sz w:val="22"/>
          <w:szCs w:val="22"/>
        </w:rPr>
      </w:pPr>
      <w:r>
        <w:rPr>
          <w:sz w:val="22"/>
          <w:szCs w:val="22"/>
        </w:rPr>
        <w:t>I am impressed with the case services success report.  The goals seem to be on track for meeting.</w:t>
      </w:r>
    </w:p>
    <w:p w:rsidR="0032494A" w:rsidRDefault="0032494A" w:rsidP="0032494A">
      <w:pPr>
        <w:pStyle w:val="BasicParagraph"/>
        <w:numPr>
          <w:ilvl w:val="0"/>
          <w:numId w:val="4"/>
        </w:numPr>
        <w:suppressAutoHyphens/>
        <w:jc w:val="both"/>
        <w:rPr>
          <w:sz w:val="22"/>
          <w:szCs w:val="22"/>
        </w:rPr>
      </w:pPr>
      <w:r>
        <w:rPr>
          <w:sz w:val="22"/>
          <w:szCs w:val="22"/>
        </w:rPr>
        <w:t>I would like to find out more information dealing with transportation in Mississippi rural areas.</w:t>
      </w:r>
    </w:p>
    <w:p w:rsidR="0032494A" w:rsidRDefault="0032494A" w:rsidP="0032494A">
      <w:pPr>
        <w:pStyle w:val="BasicParagraph"/>
        <w:numPr>
          <w:ilvl w:val="0"/>
          <w:numId w:val="4"/>
        </w:numPr>
        <w:suppressAutoHyphens/>
        <w:jc w:val="both"/>
        <w:rPr>
          <w:sz w:val="22"/>
          <w:szCs w:val="22"/>
        </w:rPr>
      </w:pPr>
      <w:r>
        <w:rPr>
          <w:sz w:val="22"/>
          <w:szCs w:val="22"/>
        </w:rPr>
        <w:t>Need to talk/ask about clients not getting calls back as soon as they think.</w:t>
      </w:r>
    </w:p>
    <w:p w:rsidR="0032494A" w:rsidRDefault="0032494A" w:rsidP="0032494A">
      <w:pPr>
        <w:pStyle w:val="BasicParagraph"/>
        <w:suppressAutoHyphens/>
        <w:ind w:left="720"/>
        <w:jc w:val="both"/>
        <w:rPr>
          <w:sz w:val="22"/>
          <w:szCs w:val="22"/>
        </w:rPr>
      </w:pPr>
    </w:p>
    <w:p w:rsidR="0032494A" w:rsidRDefault="0032494A" w:rsidP="0032494A">
      <w:pPr>
        <w:pStyle w:val="BasicParagraph"/>
        <w:suppressAutoHyphens/>
        <w:jc w:val="both"/>
        <w:rPr>
          <w:i/>
          <w:iCs/>
          <w:sz w:val="22"/>
          <w:szCs w:val="22"/>
        </w:rPr>
      </w:pPr>
      <w:r>
        <w:rPr>
          <w:b/>
          <w:bCs/>
          <w:i/>
          <w:iCs/>
          <w:sz w:val="22"/>
          <w:szCs w:val="22"/>
        </w:rPr>
        <w:t>Agency Response:</w:t>
      </w:r>
      <w:r>
        <w:rPr>
          <w:sz w:val="22"/>
          <w:szCs w:val="22"/>
        </w:rPr>
        <w:t xml:space="preserve">  </w:t>
      </w:r>
      <w:r>
        <w:rPr>
          <w:i/>
          <w:iCs/>
          <w:sz w:val="22"/>
          <w:szCs w:val="22"/>
        </w:rPr>
        <w:t>MDRS appreciates the compliments.  Information was given to the SRC member regarding transportation resources.  Customer service, including retuning phone calls, was addressed in the Statewide regional staff development trainings.</w:t>
      </w:r>
    </w:p>
    <w:p w:rsidR="0032494A" w:rsidRDefault="0032494A" w:rsidP="0032494A">
      <w:pPr>
        <w:pStyle w:val="BasicParagraph"/>
        <w:suppressAutoHyphens/>
        <w:jc w:val="both"/>
        <w:rPr>
          <w:sz w:val="22"/>
          <w:szCs w:val="22"/>
        </w:rPr>
      </w:pPr>
    </w:p>
    <w:p w:rsidR="0032494A" w:rsidRDefault="0032494A" w:rsidP="0032494A">
      <w:pPr>
        <w:pStyle w:val="BasicParagraph"/>
        <w:suppressAutoHyphens/>
        <w:jc w:val="both"/>
        <w:rPr>
          <w:sz w:val="22"/>
          <w:szCs w:val="22"/>
        </w:rPr>
      </w:pPr>
    </w:p>
    <w:p w:rsidR="0032494A" w:rsidRDefault="0032494A" w:rsidP="0032494A">
      <w:pPr>
        <w:pStyle w:val="BasicParagraph"/>
        <w:suppressAutoHyphens/>
        <w:jc w:val="both"/>
        <w:rPr>
          <w:sz w:val="22"/>
          <w:szCs w:val="22"/>
        </w:rPr>
      </w:pPr>
      <w:r>
        <w:rPr>
          <w:b/>
          <w:bCs/>
          <w:sz w:val="22"/>
          <w:szCs w:val="22"/>
        </w:rPr>
        <w:t>SRC comments and/or recommendations concerning the results of consumer satisfaction surveys:</w:t>
      </w:r>
      <w:r>
        <w:rPr>
          <w:sz w:val="22"/>
          <w:szCs w:val="22"/>
        </w:rPr>
        <w:t xml:space="preserve">  </w:t>
      </w:r>
    </w:p>
    <w:p w:rsidR="0032494A" w:rsidRDefault="0032494A" w:rsidP="0032494A">
      <w:pPr>
        <w:pStyle w:val="BasicParagraph"/>
        <w:numPr>
          <w:ilvl w:val="0"/>
          <w:numId w:val="5"/>
        </w:numPr>
        <w:suppressAutoHyphens/>
        <w:jc w:val="both"/>
        <w:rPr>
          <w:sz w:val="22"/>
          <w:szCs w:val="22"/>
        </w:rPr>
      </w:pPr>
      <w:r>
        <w:rPr>
          <w:sz w:val="22"/>
          <w:szCs w:val="22"/>
        </w:rPr>
        <w:t>Consumer satisfaction is high, indicating that service delivery is meeting the consumers perceived needs.</w:t>
      </w:r>
    </w:p>
    <w:p w:rsidR="0032494A" w:rsidRDefault="0032494A" w:rsidP="0032494A">
      <w:pPr>
        <w:pStyle w:val="BasicParagraph"/>
        <w:numPr>
          <w:ilvl w:val="0"/>
          <w:numId w:val="5"/>
        </w:numPr>
        <w:suppressAutoHyphens/>
        <w:jc w:val="both"/>
        <w:rPr>
          <w:sz w:val="22"/>
          <w:szCs w:val="22"/>
        </w:rPr>
      </w:pPr>
      <w:r>
        <w:rPr>
          <w:sz w:val="22"/>
          <w:szCs w:val="22"/>
        </w:rPr>
        <w:t>Great results.</w:t>
      </w:r>
    </w:p>
    <w:p w:rsidR="0032494A" w:rsidRDefault="0032494A" w:rsidP="0032494A">
      <w:pPr>
        <w:pStyle w:val="BasicParagraph"/>
        <w:numPr>
          <w:ilvl w:val="0"/>
          <w:numId w:val="5"/>
        </w:numPr>
        <w:suppressAutoHyphens/>
        <w:jc w:val="both"/>
        <w:rPr>
          <w:sz w:val="22"/>
          <w:szCs w:val="22"/>
        </w:rPr>
      </w:pPr>
      <w:r>
        <w:rPr>
          <w:sz w:val="22"/>
          <w:szCs w:val="22"/>
        </w:rPr>
        <w:t>It would be interesting to see the AbilityWorks’ consumer satisfaction surveys.</w:t>
      </w:r>
    </w:p>
    <w:p w:rsidR="0032494A" w:rsidRDefault="0032494A" w:rsidP="0032494A">
      <w:pPr>
        <w:pStyle w:val="BasicParagraph"/>
        <w:numPr>
          <w:ilvl w:val="0"/>
          <w:numId w:val="5"/>
        </w:numPr>
        <w:suppressAutoHyphens/>
        <w:jc w:val="both"/>
        <w:rPr>
          <w:sz w:val="22"/>
          <w:szCs w:val="22"/>
        </w:rPr>
      </w:pPr>
      <w:r>
        <w:rPr>
          <w:sz w:val="22"/>
          <w:szCs w:val="22"/>
        </w:rPr>
        <w:t>Good job!</w:t>
      </w:r>
    </w:p>
    <w:p w:rsidR="0032494A" w:rsidRDefault="0032494A" w:rsidP="0032494A">
      <w:pPr>
        <w:pStyle w:val="BasicParagraph"/>
        <w:numPr>
          <w:ilvl w:val="0"/>
          <w:numId w:val="5"/>
        </w:numPr>
        <w:suppressAutoHyphens/>
        <w:jc w:val="both"/>
        <w:rPr>
          <w:sz w:val="22"/>
          <w:szCs w:val="22"/>
        </w:rPr>
      </w:pPr>
      <w:r>
        <w:rPr>
          <w:sz w:val="22"/>
          <w:szCs w:val="22"/>
        </w:rPr>
        <w:t>What about doing two surveys--one midway through and the second after closure of the client’s case?</w:t>
      </w:r>
    </w:p>
    <w:p w:rsidR="0032494A" w:rsidRDefault="0032494A" w:rsidP="0032494A">
      <w:pPr>
        <w:pStyle w:val="BasicParagraph"/>
        <w:suppressAutoHyphens/>
        <w:ind w:left="720"/>
        <w:jc w:val="both"/>
        <w:rPr>
          <w:sz w:val="22"/>
          <w:szCs w:val="22"/>
        </w:rPr>
      </w:pPr>
    </w:p>
    <w:p w:rsidR="0032494A" w:rsidRDefault="0032494A" w:rsidP="0032494A">
      <w:pPr>
        <w:pStyle w:val="BasicParagraph"/>
        <w:suppressAutoHyphens/>
        <w:jc w:val="both"/>
        <w:rPr>
          <w:i/>
          <w:iCs/>
          <w:sz w:val="22"/>
          <w:szCs w:val="22"/>
        </w:rPr>
      </w:pPr>
      <w:r>
        <w:rPr>
          <w:b/>
          <w:bCs/>
          <w:i/>
          <w:iCs/>
          <w:sz w:val="22"/>
          <w:szCs w:val="22"/>
        </w:rPr>
        <w:t>Agency Response:</w:t>
      </w:r>
      <w:r>
        <w:rPr>
          <w:sz w:val="22"/>
          <w:szCs w:val="22"/>
        </w:rPr>
        <w:t xml:space="preserve">   </w:t>
      </w:r>
      <w:r>
        <w:rPr>
          <w:i/>
          <w:iCs/>
          <w:sz w:val="22"/>
          <w:szCs w:val="22"/>
        </w:rPr>
        <w:t>In next contract for the survey, we will investigate how to conduct a mid-point survey in addition to current survey conducted at closure.</w:t>
      </w:r>
    </w:p>
    <w:p w:rsidR="0032494A" w:rsidRDefault="0032494A" w:rsidP="0032494A">
      <w:pPr>
        <w:pStyle w:val="BasicParagraph"/>
        <w:suppressAutoHyphens/>
        <w:jc w:val="both"/>
        <w:rPr>
          <w:i/>
          <w:iCs/>
          <w:sz w:val="22"/>
          <w:szCs w:val="22"/>
        </w:rPr>
      </w:pPr>
    </w:p>
    <w:p w:rsidR="0032494A" w:rsidRPr="0032494A" w:rsidRDefault="0032494A" w:rsidP="0032494A">
      <w:pPr>
        <w:pStyle w:val="BasicParagraph"/>
        <w:suppressAutoHyphens/>
        <w:jc w:val="both"/>
        <w:rPr>
          <w:i/>
          <w:iCs/>
          <w:sz w:val="22"/>
          <w:szCs w:val="22"/>
        </w:rPr>
      </w:pPr>
    </w:p>
    <w:p w:rsidR="0032494A" w:rsidRDefault="0032494A" w:rsidP="0032494A">
      <w:pPr>
        <w:pStyle w:val="BasicParagraph"/>
        <w:suppressAutoHyphens/>
        <w:jc w:val="both"/>
        <w:rPr>
          <w:sz w:val="22"/>
          <w:szCs w:val="22"/>
        </w:rPr>
      </w:pPr>
      <w:r>
        <w:rPr>
          <w:b/>
          <w:bCs/>
          <w:sz w:val="22"/>
          <w:szCs w:val="22"/>
        </w:rPr>
        <w:t>SRC comments and/or recommendations for input in terms of potential service providers or discussions on the performance of service providers currently being used by OVR/OVRB:</w:t>
      </w:r>
      <w:r>
        <w:rPr>
          <w:sz w:val="22"/>
          <w:szCs w:val="22"/>
        </w:rPr>
        <w:t xml:space="preserve">  </w:t>
      </w:r>
    </w:p>
    <w:p w:rsidR="0032494A" w:rsidRDefault="0032494A" w:rsidP="0032494A">
      <w:pPr>
        <w:pStyle w:val="BasicParagraph"/>
        <w:numPr>
          <w:ilvl w:val="0"/>
          <w:numId w:val="6"/>
        </w:numPr>
        <w:suppressAutoHyphens/>
        <w:jc w:val="both"/>
        <w:rPr>
          <w:sz w:val="22"/>
          <w:szCs w:val="22"/>
        </w:rPr>
      </w:pPr>
      <w:r>
        <w:rPr>
          <w:sz w:val="22"/>
          <w:szCs w:val="22"/>
        </w:rPr>
        <w:t>Outcomes indicate the current service providers must be adequate.</w:t>
      </w:r>
    </w:p>
    <w:p w:rsidR="0032494A" w:rsidRDefault="0032494A" w:rsidP="0032494A">
      <w:pPr>
        <w:pStyle w:val="BasicParagraph"/>
        <w:numPr>
          <w:ilvl w:val="0"/>
          <w:numId w:val="6"/>
        </w:numPr>
        <w:suppressAutoHyphens/>
        <w:jc w:val="both"/>
        <w:rPr>
          <w:sz w:val="22"/>
          <w:szCs w:val="22"/>
        </w:rPr>
      </w:pPr>
      <w:r>
        <w:rPr>
          <w:sz w:val="22"/>
          <w:szCs w:val="22"/>
        </w:rPr>
        <w:t>J’s Mobility is doing a great job in trying to help in different ways.</w:t>
      </w:r>
    </w:p>
    <w:p w:rsidR="0032494A" w:rsidRDefault="0032494A" w:rsidP="0032494A">
      <w:pPr>
        <w:pStyle w:val="BasicParagraph"/>
        <w:suppressAutoHyphens/>
        <w:ind w:left="720"/>
        <w:jc w:val="both"/>
        <w:rPr>
          <w:sz w:val="22"/>
          <w:szCs w:val="22"/>
        </w:rPr>
      </w:pPr>
    </w:p>
    <w:p w:rsidR="0032494A" w:rsidRDefault="0032494A" w:rsidP="0032494A">
      <w:pPr>
        <w:pStyle w:val="BasicParagraph"/>
        <w:suppressAutoHyphens/>
        <w:jc w:val="both"/>
        <w:rPr>
          <w:i/>
          <w:iCs/>
          <w:sz w:val="22"/>
          <w:szCs w:val="22"/>
        </w:rPr>
      </w:pPr>
      <w:r>
        <w:rPr>
          <w:b/>
          <w:bCs/>
          <w:i/>
          <w:iCs/>
          <w:sz w:val="22"/>
          <w:szCs w:val="22"/>
        </w:rPr>
        <w:t>Agency Response:</w:t>
      </w:r>
      <w:r>
        <w:rPr>
          <w:sz w:val="22"/>
          <w:szCs w:val="22"/>
        </w:rPr>
        <w:t xml:space="preserve">  </w:t>
      </w:r>
      <w:r>
        <w:rPr>
          <w:i/>
          <w:iCs/>
          <w:sz w:val="22"/>
          <w:szCs w:val="22"/>
        </w:rPr>
        <w:t>MDRS appreciates your comments.</w:t>
      </w:r>
    </w:p>
    <w:p w:rsidR="0032494A" w:rsidRDefault="0032494A" w:rsidP="0032494A">
      <w:pPr>
        <w:pStyle w:val="BasicParagraph"/>
        <w:suppressAutoHyphens/>
        <w:jc w:val="both"/>
        <w:rPr>
          <w:i/>
          <w:iCs/>
          <w:sz w:val="22"/>
          <w:szCs w:val="22"/>
        </w:rPr>
      </w:pPr>
    </w:p>
    <w:p w:rsidR="0032494A" w:rsidRDefault="0032494A" w:rsidP="0032494A">
      <w:pPr>
        <w:pStyle w:val="BasicParagraph"/>
        <w:suppressAutoHyphens/>
        <w:jc w:val="both"/>
        <w:rPr>
          <w:i/>
          <w:iCs/>
          <w:sz w:val="22"/>
          <w:szCs w:val="22"/>
        </w:rPr>
      </w:pPr>
    </w:p>
    <w:p w:rsidR="0032494A" w:rsidRDefault="0032494A" w:rsidP="0032494A">
      <w:pPr>
        <w:pStyle w:val="BasicParagraph"/>
        <w:suppressAutoHyphens/>
        <w:jc w:val="both"/>
        <w:rPr>
          <w:i/>
          <w:iCs/>
          <w:sz w:val="22"/>
          <w:szCs w:val="22"/>
        </w:rPr>
      </w:pPr>
    </w:p>
    <w:p w:rsidR="0032494A" w:rsidRDefault="0032494A" w:rsidP="0032494A">
      <w:pPr>
        <w:pStyle w:val="BasicParagraph"/>
        <w:suppressAutoHyphens/>
        <w:jc w:val="both"/>
        <w:rPr>
          <w:sz w:val="22"/>
          <w:szCs w:val="22"/>
        </w:rPr>
      </w:pPr>
      <w:r>
        <w:rPr>
          <w:b/>
          <w:bCs/>
          <w:sz w:val="22"/>
          <w:szCs w:val="22"/>
        </w:rPr>
        <w:t>SRC comments and/or recommendations concerning VR Policy, State Plan Development, and SRC business:</w:t>
      </w:r>
      <w:r>
        <w:rPr>
          <w:sz w:val="22"/>
          <w:szCs w:val="22"/>
        </w:rPr>
        <w:t xml:space="preserve">  </w:t>
      </w:r>
    </w:p>
    <w:p w:rsidR="0032494A" w:rsidRDefault="0032494A" w:rsidP="0032494A">
      <w:pPr>
        <w:pStyle w:val="BasicParagraph"/>
        <w:numPr>
          <w:ilvl w:val="0"/>
          <w:numId w:val="7"/>
        </w:numPr>
        <w:suppressAutoHyphens/>
        <w:jc w:val="both"/>
        <w:rPr>
          <w:sz w:val="22"/>
          <w:szCs w:val="22"/>
        </w:rPr>
      </w:pPr>
      <w:r>
        <w:rPr>
          <w:sz w:val="22"/>
          <w:szCs w:val="22"/>
        </w:rPr>
        <w:t>I would be interested in seeing the curriculum topics and calendar for staff training in print, during any available agenda time for a future SRC meeting.</w:t>
      </w:r>
    </w:p>
    <w:p w:rsidR="0032494A" w:rsidRDefault="0032494A" w:rsidP="0032494A">
      <w:pPr>
        <w:pStyle w:val="BasicParagraph"/>
        <w:numPr>
          <w:ilvl w:val="0"/>
          <w:numId w:val="7"/>
        </w:numPr>
        <w:suppressAutoHyphens/>
        <w:jc w:val="both"/>
        <w:rPr>
          <w:sz w:val="22"/>
          <w:szCs w:val="22"/>
        </w:rPr>
      </w:pPr>
      <w:r>
        <w:rPr>
          <w:sz w:val="22"/>
          <w:szCs w:val="22"/>
        </w:rPr>
        <w:t>I think the idea of moving the SRC meeting around the state is a great job.</w:t>
      </w:r>
    </w:p>
    <w:p w:rsidR="0032494A" w:rsidRDefault="0032494A" w:rsidP="0032494A">
      <w:pPr>
        <w:pStyle w:val="BasicParagraph"/>
        <w:numPr>
          <w:ilvl w:val="0"/>
          <w:numId w:val="7"/>
        </w:numPr>
        <w:suppressAutoHyphens/>
        <w:jc w:val="both"/>
        <w:rPr>
          <w:sz w:val="22"/>
          <w:szCs w:val="22"/>
        </w:rPr>
      </w:pPr>
      <w:r>
        <w:rPr>
          <w:sz w:val="22"/>
          <w:szCs w:val="22"/>
        </w:rPr>
        <w:t>Holding SRC meetings at different places throughout the state.</w:t>
      </w:r>
    </w:p>
    <w:p w:rsidR="0032494A" w:rsidRDefault="0032494A" w:rsidP="0032494A">
      <w:pPr>
        <w:pStyle w:val="BasicParagraph"/>
        <w:numPr>
          <w:ilvl w:val="0"/>
          <w:numId w:val="7"/>
        </w:numPr>
        <w:suppressAutoHyphens/>
        <w:jc w:val="both"/>
        <w:rPr>
          <w:sz w:val="22"/>
          <w:szCs w:val="22"/>
        </w:rPr>
      </w:pPr>
      <w:r>
        <w:rPr>
          <w:sz w:val="22"/>
          <w:szCs w:val="22"/>
        </w:rPr>
        <w:t>Appreciation for job well done.</w:t>
      </w:r>
    </w:p>
    <w:p w:rsidR="0032494A" w:rsidRDefault="0032494A" w:rsidP="0032494A">
      <w:pPr>
        <w:pStyle w:val="BasicParagraph"/>
        <w:numPr>
          <w:ilvl w:val="0"/>
          <w:numId w:val="7"/>
        </w:numPr>
        <w:suppressAutoHyphens/>
        <w:jc w:val="both"/>
        <w:rPr>
          <w:sz w:val="22"/>
          <w:szCs w:val="22"/>
        </w:rPr>
      </w:pPr>
      <w:r>
        <w:rPr>
          <w:sz w:val="22"/>
          <w:szCs w:val="22"/>
        </w:rPr>
        <w:t>I appreciated all of the parts being shared with me ahead of time on email.  I had several weeks to review the documents, ask any questions and provide input.</w:t>
      </w:r>
    </w:p>
    <w:p w:rsidR="0032494A" w:rsidRDefault="0032494A" w:rsidP="0032494A">
      <w:pPr>
        <w:pStyle w:val="BasicParagraph"/>
        <w:suppressAutoHyphens/>
        <w:ind w:left="720"/>
        <w:jc w:val="both"/>
        <w:rPr>
          <w:sz w:val="22"/>
          <w:szCs w:val="22"/>
        </w:rPr>
      </w:pPr>
    </w:p>
    <w:p w:rsidR="0032494A" w:rsidRDefault="0032494A" w:rsidP="0032494A">
      <w:pPr>
        <w:pStyle w:val="BasicParagraph"/>
        <w:suppressAutoHyphens/>
        <w:jc w:val="both"/>
        <w:rPr>
          <w:i/>
          <w:iCs/>
        </w:rPr>
      </w:pPr>
      <w:r>
        <w:rPr>
          <w:b/>
          <w:bCs/>
          <w:i/>
          <w:iCs/>
          <w:sz w:val="22"/>
          <w:szCs w:val="22"/>
        </w:rPr>
        <w:t>Agency Response:</w:t>
      </w:r>
      <w:r>
        <w:rPr>
          <w:sz w:val="22"/>
          <w:szCs w:val="22"/>
        </w:rPr>
        <w:t xml:space="preserve"> </w:t>
      </w:r>
      <w:r>
        <w:rPr>
          <w:i/>
          <w:iCs/>
          <w:sz w:val="22"/>
          <w:szCs w:val="22"/>
        </w:rPr>
        <w:t xml:space="preserve"> MDRS will schedule a discussion of the training plan in upcoming meetings.</w:t>
      </w:r>
    </w:p>
    <w:p w:rsidR="00143E53" w:rsidRDefault="00143E53">
      <w:pPr>
        <w:rPr>
          <w:rFonts w:ascii="Franklin Gothic Demi Cond" w:hAnsi="Franklin Gothic Demi Cond" w:cs="Franklin Gothic Demi Cond"/>
          <w:color w:val="000000"/>
          <w:sz w:val="48"/>
          <w:szCs w:val="48"/>
        </w:rPr>
      </w:pPr>
      <w:r>
        <w:rPr>
          <w:rFonts w:ascii="Franklin Gothic Demi Cond" w:hAnsi="Franklin Gothic Demi Cond" w:cs="Franklin Gothic Demi Cond"/>
          <w:sz w:val="48"/>
          <w:szCs w:val="48"/>
        </w:rPr>
        <w:br w:type="page"/>
      </w:r>
    </w:p>
    <w:p w:rsidR="004309F4" w:rsidRDefault="004309F4" w:rsidP="00C50414">
      <w:pPr>
        <w:pStyle w:val="NormalParagraphStyle"/>
        <w:ind w:left="2160" w:hanging="2160"/>
        <w:jc w:val="center"/>
        <w:rPr>
          <w:rFonts w:ascii="Franklin Gothic Demi Cond" w:hAnsi="Franklin Gothic Demi Cond" w:cs="Franklin Gothic Demi Cond"/>
          <w:sz w:val="48"/>
          <w:szCs w:val="48"/>
        </w:rPr>
      </w:pPr>
      <w:r>
        <w:rPr>
          <w:rFonts w:ascii="Franklin Gothic Demi Cond" w:hAnsi="Franklin Gothic Demi Cond" w:cs="Franklin Gothic Demi Cond"/>
          <w:sz w:val="48"/>
          <w:szCs w:val="48"/>
        </w:rPr>
        <w:t>Vocational Rehabilitation</w:t>
      </w:r>
    </w:p>
    <w:p w:rsidR="0032494A" w:rsidRDefault="0032494A" w:rsidP="0032494A">
      <w:pPr>
        <w:pStyle w:val="BasicParagraph"/>
        <w:suppressAutoHyphens/>
        <w:jc w:val="both"/>
        <w:rPr>
          <w:sz w:val="22"/>
          <w:szCs w:val="22"/>
        </w:rPr>
      </w:pPr>
      <w:r>
        <w:rPr>
          <w:sz w:val="22"/>
          <w:szCs w:val="22"/>
        </w:rPr>
        <w:t>In 2012, the Office of Vocational Rehabilitation (VR) assisted 21,546 eligible Mississippians with disabilities to receive services</w:t>
      </w:r>
      <w:r w:rsidR="005935CB">
        <w:rPr>
          <w:sz w:val="22"/>
          <w:szCs w:val="22"/>
        </w:rPr>
        <w:t xml:space="preserve"> including, but not limited to,</w:t>
      </w:r>
      <w:r>
        <w:rPr>
          <w:sz w:val="22"/>
          <w:szCs w:val="22"/>
        </w:rPr>
        <w:t xml:space="preserve"> counseling and guidance in adjustment to disability, vocational exploration, physical and mental restoration, job training, assistive technology, and job placement.</w:t>
      </w:r>
    </w:p>
    <w:p w:rsidR="0032494A" w:rsidRDefault="0032494A" w:rsidP="0032494A">
      <w:pPr>
        <w:pStyle w:val="BasicParagraph"/>
        <w:suppressAutoHyphens/>
        <w:jc w:val="both"/>
        <w:rPr>
          <w:sz w:val="22"/>
          <w:szCs w:val="22"/>
        </w:rPr>
      </w:pPr>
    </w:p>
    <w:p w:rsidR="0032494A" w:rsidRDefault="0032494A" w:rsidP="0032494A">
      <w:pPr>
        <w:pStyle w:val="BasicParagraph"/>
        <w:suppressAutoHyphens/>
        <w:jc w:val="both"/>
        <w:rPr>
          <w:sz w:val="22"/>
          <w:szCs w:val="22"/>
        </w:rPr>
      </w:pPr>
      <w:r>
        <w:rPr>
          <w:sz w:val="22"/>
          <w:szCs w:val="22"/>
        </w:rPr>
        <w:t>Individuals served by VR have a wide array of disabilities including:  hearing loss or deafness, amputations, mental and emotional disorders, epilepsy, developmental disease and disorders, traumatic brain injuries, orthopedic impairments, residuals from cancer, speech impairments, and the like.</w:t>
      </w:r>
    </w:p>
    <w:p w:rsidR="0032494A" w:rsidRDefault="0032494A" w:rsidP="0032494A">
      <w:pPr>
        <w:pStyle w:val="BasicParagraph"/>
        <w:suppressAutoHyphens/>
        <w:jc w:val="both"/>
        <w:rPr>
          <w:sz w:val="22"/>
          <w:szCs w:val="22"/>
        </w:rPr>
      </w:pPr>
    </w:p>
    <w:p w:rsidR="00C50414" w:rsidRPr="00636232" w:rsidRDefault="0032494A" w:rsidP="0032494A">
      <w:pPr>
        <w:pStyle w:val="BasicParagraph"/>
        <w:suppressAutoHyphens/>
        <w:jc w:val="both"/>
      </w:pPr>
      <w:r>
        <w:rPr>
          <w:sz w:val="22"/>
          <w:szCs w:val="22"/>
        </w:rPr>
        <w:t>The total number of successful employment outcomes for our VR consumers in 2012 was 4,559.</w:t>
      </w:r>
    </w:p>
    <w:p w:rsidR="004309F4" w:rsidRDefault="004309F4" w:rsidP="004309F4">
      <w:pPr>
        <w:pStyle w:val="NormalParagraphStyle"/>
        <w:suppressAutoHyphens/>
        <w:jc w:val="both"/>
        <w:rPr>
          <w:sz w:val="22"/>
          <w:szCs w:val="22"/>
        </w:rPr>
      </w:pPr>
      <w:r>
        <w:rPr>
          <w:sz w:val="22"/>
          <w:szCs w:val="22"/>
        </w:rPr>
        <w:t xml:space="preserve">  </w:t>
      </w:r>
    </w:p>
    <w:p w:rsidR="00C50414" w:rsidRDefault="00C50414" w:rsidP="00C50414">
      <w:pPr>
        <w:pStyle w:val="NormalParagraphStyle"/>
        <w:jc w:val="center"/>
        <w:rPr>
          <w:rFonts w:ascii="Franklin Gothic Demi Cond" w:hAnsi="Franklin Gothic Demi Cond" w:cs="Franklin Gothic Demi Cond"/>
          <w:sz w:val="48"/>
          <w:szCs w:val="48"/>
        </w:rPr>
      </w:pPr>
      <w:r>
        <w:rPr>
          <w:rFonts w:ascii="Franklin Gothic Demi Cond" w:hAnsi="Franklin Gothic Demi Cond" w:cs="Franklin Gothic Demi Cond"/>
          <w:sz w:val="48"/>
          <w:szCs w:val="48"/>
        </w:rPr>
        <w:t>AbilityWorks</w:t>
      </w:r>
    </w:p>
    <w:p w:rsidR="0032494A" w:rsidRDefault="0032494A" w:rsidP="0032494A">
      <w:pPr>
        <w:pStyle w:val="BasicParagraph"/>
        <w:suppressAutoHyphens/>
        <w:jc w:val="both"/>
        <w:rPr>
          <w:sz w:val="22"/>
          <w:szCs w:val="22"/>
        </w:rPr>
      </w:pPr>
      <w:r>
        <w:rPr>
          <w:sz w:val="22"/>
          <w:szCs w:val="22"/>
        </w:rPr>
        <w:t>AbilityWorks is a network of 16 community rehabilitation programs that provides vocational assessment, job training, and actual work experience for individuals with disabilities. This is possible through a wide array of contract and subcontract services provided to local business and industry. AbilityWork’s mission to clients is “to improve the quality of life, employment opportunities, and integration of people with disabilities into the community.”</w:t>
      </w:r>
    </w:p>
    <w:p w:rsidR="0032494A" w:rsidRDefault="0032494A" w:rsidP="0032494A">
      <w:pPr>
        <w:pStyle w:val="BasicParagraph"/>
        <w:suppressAutoHyphens/>
        <w:jc w:val="both"/>
        <w:rPr>
          <w:sz w:val="22"/>
          <w:szCs w:val="22"/>
        </w:rPr>
      </w:pPr>
    </w:p>
    <w:p w:rsidR="0032494A" w:rsidRDefault="0032494A" w:rsidP="0032494A">
      <w:pPr>
        <w:pStyle w:val="BasicParagraph"/>
        <w:suppressAutoHyphens/>
        <w:jc w:val="both"/>
        <w:rPr>
          <w:sz w:val="22"/>
          <w:szCs w:val="22"/>
        </w:rPr>
      </w:pPr>
      <w:r>
        <w:rPr>
          <w:sz w:val="22"/>
          <w:szCs w:val="22"/>
        </w:rPr>
        <w:t>Its mission to business and industry through its subcontracting program is to provide fast turnaround times, high-quality workmanship, competitive rates, credit rates, credit terms and speedy delivery. Some of the services and products AbilityWorks offers include collating and sorting, packaging and handling, assembly work, product reworking, product reclamation, grounds maintenance, housekeeping and quality reviews.</w:t>
      </w:r>
    </w:p>
    <w:p w:rsidR="0032494A" w:rsidRDefault="0032494A" w:rsidP="0032494A">
      <w:pPr>
        <w:pStyle w:val="BasicParagraph"/>
        <w:suppressAutoHyphens/>
        <w:jc w:val="both"/>
        <w:rPr>
          <w:sz w:val="22"/>
          <w:szCs w:val="22"/>
        </w:rPr>
      </w:pPr>
    </w:p>
    <w:p w:rsidR="00C50414" w:rsidRDefault="0032494A" w:rsidP="0032494A">
      <w:pPr>
        <w:pStyle w:val="BasicParagraph"/>
        <w:suppressAutoHyphens/>
        <w:jc w:val="both"/>
      </w:pPr>
      <w:r>
        <w:rPr>
          <w:sz w:val="22"/>
          <w:szCs w:val="22"/>
        </w:rPr>
        <w:t>During FFY 2012, AbilityWorks served a total of 2,952 MDRS clients, resulting in 874 successful employment outcomes.</w:t>
      </w:r>
    </w:p>
    <w:p w:rsidR="00412BCA" w:rsidRPr="00636232" w:rsidRDefault="00412BCA" w:rsidP="00C50414">
      <w:pPr>
        <w:pStyle w:val="BasicParagraph"/>
        <w:suppressAutoHyphens/>
        <w:jc w:val="both"/>
      </w:pPr>
    </w:p>
    <w:p w:rsidR="004309F4" w:rsidRDefault="004309F4" w:rsidP="00C50414">
      <w:pPr>
        <w:pStyle w:val="NormalParagraphStyle"/>
        <w:jc w:val="center"/>
        <w:rPr>
          <w:rFonts w:ascii="Franklin Gothic Demi Cond" w:hAnsi="Franklin Gothic Demi Cond" w:cs="Franklin Gothic Demi Cond"/>
          <w:sz w:val="48"/>
          <w:szCs w:val="48"/>
        </w:rPr>
      </w:pPr>
      <w:r>
        <w:rPr>
          <w:rFonts w:ascii="Franklin Gothic Demi Cond" w:hAnsi="Franklin Gothic Demi Cond" w:cs="Franklin Gothic Demi Cond"/>
          <w:sz w:val="48"/>
          <w:szCs w:val="48"/>
        </w:rPr>
        <w:t>Vocational Rehabilitation for the Blind</w:t>
      </w:r>
    </w:p>
    <w:p w:rsidR="0032494A" w:rsidRDefault="0032494A" w:rsidP="0032494A">
      <w:pPr>
        <w:pStyle w:val="BasicParagraph"/>
        <w:suppressAutoHyphens/>
        <w:jc w:val="both"/>
        <w:rPr>
          <w:sz w:val="22"/>
          <w:szCs w:val="22"/>
        </w:rPr>
      </w:pPr>
      <w:r>
        <w:rPr>
          <w:sz w:val="22"/>
          <w:szCs w:val="22"/>
        </w:rPr>
        <w:t>Of the 4,559 successful employment outcomes by VR, 554 were achieved through Vocational Rehabilitation for the Blind (VRB).  VRB consumers received services such as counseling and guidance in adjustment to disability, vocational exploration, orientation and mobility training, job training, and assistive technology.</w:t>
      </w:r>
    </w:p>
    <w:p w:rsidR="0032494A" w:rsidRDefault="0032494A" w:rsidP="0032494A">
      <w:pPr>
        <w:pStyle w:val="BasicParagraph"/>
        <w:suppressAutoHyphens/>
        <w:jc w:val="both"/>
        <w:rPr>
          <w:sz w:val="22"/>
          <w:szCs w:val="22"/>
        </w:rPr>
      </w:pPr>
    </w:p>
    <w:p w:rsidR="00D35BAA" w:rsidRDefault="0032494A" w:rsidP="0032494A">
      <w:pPr>
        <w:pStyle w:val="NormalParagraphStyle"/>
        <w:jc w:val="both"/>
      </w:pPr>
      <w:r>
        <w:rPr>
          <w:sz w:val="22"/>
          <w:szCs w:val="22"/>
        </w:rPr>
        <w:t>The Business Enterprise Program (BEP) provides support for self-employment opportunities in the food service industry for Mississippians who are legally blind.  These BEP entrepreneurs operate a variety of businesses including vending machine routes, snack bars and cafeterias on military bases. In 2012, thirty eight (38) individuals operated successful businesses as BEP vendors.</w:t>
      </w:r>
    </w:p>
    <w:p w:rsidR="004309F4" w:rsidRDefault="0032494A" w:rsidP="004309F4">
      <w:pPr>
        <w:pStyle w:val="NormalParagraphStyle"/>
        <w:suppressAutoHyphens/>
        <w:jc w:val="center"/>
        <w:rPr>
          <w:rFonts w:ascii="Franklin Gothic Demi Cond" w:hAnsi="Franklin Gothic Demi Cond" w:cs="Franklin Gothic Demi Cond"/>
          <w:sz w:val="48"/>
          <w:szCs w:val="48"/>
        </w:rPr>
      </w:pPr>
      <w:r>
        <w:rPr>
          <w:rFonts w:ascii="Franklin Gothic Demi Cond" w:hAnsi="Franklin Gothic Demi Cond" w:cs="Franklin Gothic Demi Cond"/>
          <w:sz w:val="48"/>
          <w:szCs w:val="48"/>
        </w:rPr>
        <w:t>Deaf Services</w:t>
      </w:r>
    </w:p>
    <w:p w:rsidR="0032494A" w:rsidRDefault="0032494A" w:rsidP="0032494A">
      <w:pPr>
        <w:pStyle w:val="BasicParagraph"/>
        <w:suppressAutoHyphens/>
        <w:jc w:val="both"/>
      </w:pPr>
      <w:r>
        <w:t>The MDRS Deaf Services Program continues to promote excellence by striving to assist new RCD’s (Rehabilitation Counselors for the Deaf) to reach the required communications skills level on the Signed Communication Proficiency Interview (SCPI), an American Sign Language assessment developed by the Rochester Institute of Technology. Adequate communication skills are a pre-requisite to meaningful counseling and guidance with people who are Deaf and use manual communication.</w:t>
      </w:r>
    </w:p>
    <w:p w:rsidR="0032494A" w:rsidRDefault="0032494A" w:rsidP="0032494A">
      <w:pPr>
        <w:pStyle w:val="BasicParagraph"/>
        <w:suppressAutoHyphens/>
        <w:jc w:val="both"/>
      </w:pPr>
    </w:p>
    <w:p w:rsidR="0064270B" w:rsidRDefault="0032494A" w:rsidP="0032494A">
      <w:pPr>
        <w:pStyle w:val="NormalParagraphStyle"/>
        <w:suppressAutoHyphens/>
        <w:jc w:val="both"/>
      </w:pPr>
      <w:r>
        <w:t>This skill, along with other specialized training, has been a vital factor in the successful rehabilitation of individuals with deafness or significant hearing loss.  In FFY 2012, Deaf Services were provided to 2,761 Mississippians, resulting in 885 successful rehabilitations.</w:t>
      </w:r>
    </w:p>
    <w:p w:rsidR="0032494A" w:rsidRDefault="0032494A" w:rsidP="0032494A">
      <w:pPr>
        <w:pStyle w:val="NormalParagraphStyle"/>
        <w:suppressAutoHyphens/>
        <w:jc w:val="both"/>
      </w:pPr>
    </w:p>
    <w:p w:rsidR="0032494A" w:rsidRDefault="0032494A" w:rsidP="0032494A">
      <w:pPr>
        <w:pStyle w:val="NormalParagraphStyle"/>
        <w:suppressAutoHyphens/>
        <w:jc w:val="center"/>
        <w:rPr>
          <w:rFonts w:ascii="Franklin Gothic Demi Cond" w:hAnsi="Franklin Gothic Demi Cond" w:cs="Franklin Gothic Demi Cond"/>
          <w:sz w:val="48"/>
          <w:szCs w:val="48"/>
        </w:rPr>
      </w:pPr>
      <w:r>
        <w:rPr>
          <w:rFonts w:ascii="Franklin Gothic Demi Cond" w:hAnsi="Franklin Gothic Demi Cond" w:cs="Franklin Gothic Demi Cond"/>
          <w:sz w:val="48"/>
          <w:szCs w:val="48"/>
        </w:rPr>
        <w:t>Transition</w:t>
      </w:r>
    </w:p>
    <w:p w:rsidR="0032494A" w:rsidRDefault="0032494A" w:rsidP="0032494A">
      <w:pPr>
        <w:pStyle w:val="BasicParagraph"/>
        <w:suppressAutoHyphens/>
        <w:jc w:val="both"/>
      </w:pPr>
      <w:r>
        <w:t xml:space="preserve">Through the Transition Services Program, the Mississippi Department of Rehabilitation Services assists eligible secondary school students with disabilities to enable them to make the difficult transition from school to subsequent work environments. Working cooperatively with the Mississippi Department of Education and local school districts, MDRS counselors plan and implement programs designed to provide this training and assistance. </w:t>
      </w:r>
    </w:p>
    <w:p w:rsidR="0032494A" w:rsidRDefault="0032494A" w:rsidP="0032494A">
      <w:pPr>
        <w:pStyle w:val="BasicParagraph"/>
        <w:suppressAutoHyphens/>
        <w:jc w:val="both"/>
      </w:pPr>
    </w:p>
    <w:p w:rsidR="0032494A" w:rsidRDefault="0032494A" w:rsidP="0032494A">
      <w:pPr>
        <w:pStyle w:val="NormalParagraphStyle"/>
        <w:suppressAutoHyphens/>
        <w:jc w:val="both"/>
      </w:pPr>
      <w:r>
        <w:t>Examples of transition services are vocational-technical training, vocational evaluation, work adjustment training, on the job training, job search skills, and work experience programs.  In FFY 2012, the Transition Program served approximately 3,162 students and placed 447 in successful employment outcomes.</w:t>
      </w:r>
    </w:p>
    <w:p w:rsidR="0032494A" w:rsidRDefault="0032494A" w:rsidP="0032494A">
      <w:pPr>
        <w:pStyle w:val="NormalParagraphStyle"/>
        <w:suppressAutoHyphens/>
        <w:jc w:val="both"/>
        <w:rPr>
          <w:sz w:val="22"/>
          <w:szCs w:val="22"/>
        </w:rPr>
      </w:pPr>
    </w:p>
    <w:p w:rsidR="0064270B" w:rsidRDefault="0064270B" w:rsidP="0064270B">
      <w:pPr>
        <w:pStyle w:val="NormalParagraphStyle"/>
        <w:jc w:val="center"/>
        <w:rPr>
          <w:rFonts w:ascii="Franklin Gothic Demi Cond" w:hAnsi="Franklin Gothic Demi Cond" w:cs="Franklin Gothic Demi Cond"/>
          <w:sz w:val="48"/>
          <w:szCs w:val="48"/>
        </w:rPr>
      </w:pPr>
      <w:r>
        <w:rPr>
          <w:rFonts w:ascii="Franklin Gothic Demi Cond" w:hAnsi="Franklin Gothic Demi Cond" w:cs="Franklin Gothic Demi Cond"/>
          <w:sz w:val="48"/>
          <w:szCs w:val="48"/>
        </w:rPr>
        <w:t>Supported Employment</w:t>
      </w:r>
    </w:p>
    <w:p w:rsidR="0032494A" w:rsidRDefault="0032494A" w:rsidP="0032494A">
      <w:pPr>
        <w:pStyle w:val="BasicParagraph"/>
        <w:suppressAutoHyphens/>
        <w:jc w:val="both"/>
      </w:pPr>
      <w:r>
        <w:t>The Supported Employment Program is a specialized placement and training program to assist those individuals with severe disabilities in finding and maintaining employment.  Choice of employment is based on such things as the individual’s: unique strengths, interests, resources, capabilities, abilities, priorities, concerns, informed choice.</w:t>
      </w:r>
    </w:p>
    <w:p w:rsidR="0032494A" w:rsidRDefault="0032494A" w:rsidP="0032494A">
      <w:pPr>
        <w:pStyle w:val="BasicParagraph"/>
        <w:suppressAutoHyphens/>
        <w:jc w:val="both"/>
      </w:pPr>
    </w:p>
    <w:p w:rsidR="00C50414" w:rsidRDefault="0032494A" w:rsidP="0032494A">
      <w:pPr>
        <w:pStyle w:val="NormalParagraphStyle"/>
        <w:jc w:val="both"/>
        <w:rPr>
          <w:sz w:val="22"/>
          <w:szCs w:val="22"/>
        </w:rPr>
      </w:pPr>
      <w:r>
        <w:t>Working together, trained vocational counselors and job placement specialists provide support needed for the individual to prepare for and secure an appropriate job match, as well as to retain or regain employment.    During FFY 2012, 917 individuals received Supported Employment services, and 74 resulted in successful employment outcomes.</w:t>
      </w:r>
    </w:p>
    <w:p w:rsidR="00C50414" w:rsidRDefault="00C50414" w:rsidP="003F7725">
      <w:pPr>
        <w:pStyle w:val="NormalParagraphStyle"/>
        <w:jc w:val="center"/>
        <w:rPr>
          <w:sz w:val="22"/>
          <w:szCs w:val="22"/>
        </w:rPr>
      </w:pPr>
    </w:p>
    <w:p w:rsidR="00C50414" w:rsidRDefault="00C50414" w:rsidP="003F7725">
      <w:pPr>
        <w:pStyle w:val="NormalParagraphStyle"/>
        <w:jc w:val="center"/>
        <w:rPr>
          <w:sz w:val="22"/>
          <w:szCs w:val="22"/>
        </w:rPr>
      </w:pPr>
    </w:p>
    <w:p w:rsidR="003F7725" w:rsidRDefault="003F7725" w:rsidP="003F7725">
      <w:pPr>
        <w:pStyle w:val="NormalParagraphStyle"/>
        <w:jc w:val="center"/>
        <w:rPr>
          <w:rFonts w:ascii="Franklin Gothic Demi Cond" w:hAnsi="Franklin Gothic Demi Cond" w:cs="Franklin Gothic Demi Cond"/>
          <w:sz w:val="48"/>
          <w:szCs w:val="48"/>
        </w:rPr>
      </w:pPr>
      <w:r>
        <w:rPr>
          <w:sz w:val="22"/>
          <w:szCs w:val="22"/>
        </w:rPr>
        <w:br w:type="page"/>
      </w:r>
      <w:r>
        <w:rPr>
          <w:rFonts w:ascii="Franklin Gothic Demi Cond" w:hAnsi="Franklin Gothic Demi Cond" w:cs="Franklin Gothic Demi Cond"/>
          <w:sz w:val="48"/>
          <w:szCs w:val="48"/>
        </w:rPr>
        <w:t>Clients Served Per County</w:t>
      </w:r>
    </w:p>
    <w:tbl>
      <w:tblPr>
        <w:tblStyle w:val="LightGrid"/>
        <w:tblpPr w:leftFromText="180" w:rightFromText="180" w:vertAnchor="text" w:horzAnchor="margin" w:tblpXSpec="right" w:tblpY="173"/>
        <w:tblW w:w="0" w:type="auto"/>
        <w:tblLook w:val="0420" w:firstRow="1" w:lastRow="0" w:firstColumn="0" w:lastColumn="0" w:noHBand="0" w:noVBand="1"/>
      </w:tblPr>
      <w:tblGrid>
        <w:gridCol w:w="1638"/>
        <w:gridCol w:w="2290"/>
      </w:tblGrid>
      <w:tr w:rsidR="00E35FDC" w:rsidTr="00E35FDC">
        <w:trPr>
          <w:cnfStyle w:val="100000000000" w:firstRow="1" w:lastRow="0" w:firstColumn="0" w:lastColumn="0" w:oddVBand="0" w:evenVBand="0" w:oddHBand="0" w:evenHBand="0" w:firstRowFirstColumn="0" w:firstRowLastColumn="0" w:lastRowFirstColumn="0" w:lastRowLastColumn="0"/>
        </w:trPr>
        <w:tc>
          <w:tcPr>
            <w:tcW w:w="1638" w:type="dxa"/>
          </w:tcPr>
          <w:p w:rsidR="00E35FDC" w:rsidRPr="00E35FDC" w:rsidRDefault="00E35FDC" w:rsidP="00E35FDC">
            <w:pPr>
              <w:jc w:val="center"/>
              <w:rPr>
                <w:rFonts w:ascii="Arial" w:hAnsi="Arial" w:cs="Arial"/>
                <w:color w:val="000000"/>
                <w:sz w:val="28"/>
                <w:szCs w:val="28"/>
              </w:rPr>
            </w:pPr>
            <w:r w:rsidRPr="00E35FDC">
              <w:rPr>
                <w:rFonts w:ascii="Arial" w:hAnsi="Arial" w:cs="Arial"/>
                <w:color w:val="000000"/>
                <w:sz w:val="28"/>
                <w:szCs w:val="28"/>
              </w:rPr>
              <w:t>County</w:t>
            </w:r>
          </w:p>
        </w:tc>
        <w:tc>
          <w:tcPr>
            <w:tcW w:w="2290" w:type="dxa"/>
          </w:tcPr>
          <w:p w:rsidR="00E35FDC" w:rsidRPr="00E35FDC" w:rsidRDefault="00E35FDC" w:rsidP="00E35FDC">
            <w:pPr>
              <w:jc w:val="center"/>
              <w:rPr>
                <w:rFonts w:ascii="Arial" w:hAnsi="Arial" w:cs="Arial"/>
                <w:color w:val="000000"/>
                <w:sz w:val="28"/>
                <w:szCs w:val="28"/>
              </w:rPr>
            </w:pPr>
            <w:r w:rsidRPr="00E35FDC">
              <w:rPr>
                <w:rFonts w:ascii="Arial" w:hAnsi="Arial" w:cs="Arial"/>
                <w:color w:val="000000"/>
                <w:sz w:val="28"/>
                <w:szCs w:val="28"/>
              </w:rPr>
              <w:t>No. Served</w:t>
            </w:r>
          </w:p>
        </w:tc>
      </w:tr>
      <w:tr w:rsidR="00F348A1"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Lincoln</w:t>
            </w:r>
          </w:p>
        </w:tc>
        <w:tc>
          <w:tcPr>
            <w:tcW w:w="2290" w:type="dxa"/>
          </w:tcPr>
          <w:p w:rsidR="00F348A1" w:rsidRPr="00F348A1" w:rsidRDefault="00F348A1" w:rsidP="00F348A1">
            <w:pPr>
              <w:jc w:val="center"/>
              <w:rPr>
                <w:sz w:val="22"/>
                <w:szCs w:val="22"/>
              </w:rPr>
            </w:pPr>
            <w:r w:rsidRPr="00F348A1">
              <w:rPr>
                <w:sz w:val="22"/>
                <w:szCs w:val="22"/>
              </w:rPr>
              <w:t>277</w:t>
            </w:r>
          </w:p>
        </w:tc>
      </w:tr>
      <w:tr w:rsidR="00F348A1"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Lowndes</w:t>
            </w:r>
          </w:p>
        </w:tc>
        <w:tc>
          <w:tcPr>
            <w:tcW w:w="2290" w:type="dxa"/>
          </w:tcPr>
          <w:p w:rsidR="00F348A1" w:rsidRPr="00F348A1" w:rsidRDefault="00F348A1" w:rsidP="00F348A1">
            <w:pPr>
              <w:jc w:val="center"/>
              <w:rPr>
                <w:sz w:val="22"/>
                <w:szCs w:val="22"/>
              </w:rPr>
            </w:pPr>
            <w:r w:rsidRPr="00F348A1">
              <w:rPr>
                <w:sz w:val="22"/>
                <w:szCs w:val="22"/>
              </w:rPr>
              <w:t>499</w:t>
            </w:r>
          </w:p>
        </w:tc>
      </w:tr>
      <w:tr w:rsidR="00F348A1"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Madison</w:t>
            </w:r>
          </w:p>
        </w:tc>
        <w:tc>
          <w:tcPr>
            <w:tcW w:w="2290" w:type="dxa"/>
          </w:tcPr>
          <w:p w:rsidR="00F348A1" w:rsidRPr="00F348A1" w:rsidRDefault="00F348A1" w:rsidP="00F348A1">
            <w:pPr>
              <w:jc w:val="center"/>
              <w:rPr>
                <w:sz w:val="22"/>
                <w:szCs w:val="22"/>
              </w:rPr>
            </w:pPr>
            <w:r w:rsidRPr="00F348A1">
              <w:rPr>
                <w:sz w:val="22"/>
                <w:szCs w:val="22"/>
              </w:rPr>
              <w:t>591</w:t>
            </w:r>
          </w:p>
        </w:tc>
      </w:tr>
      <w:tr w:rsidR="00F348A1"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Marion</w:t>
            </w:r>
          </w:p>
        </w:tc>
        <w:tc>
          <w:tcPr>
            <w:tcW w:w="2290" w:type="dxa"/>
          </w:tcPr>
          <w:p w:rsidR="00F348A1" w:rsidRPr="00F348A1" w:rsidRDefault="00F348A1" w:rsidP="00F348A1">
            <w:pPr>
              <w:jc w:val="center"/>
              <w:rPr>
                <w:sz w:val="22"/>
                <w:szCs w:val="22"/>
              </w:rPr>
            </w:pPr>
            <w:r w:rsidRPr="00F348A1">
              <w:rPr>
                <w:sz w:val="22"/>
                <w:szCs w:val="22"/>
              </w:rPr>
              <w:t>273</w:t>
            </w:r>
          </w:p>
        </w:tc>
      </w:tr>
      <w:tr w:rsidR="00F348A1"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Marshall</w:t>
            </w:r>
          </w:p>
        </w:tc>
        <w:tc>
          <w:tcPr>
            <w:tcW w:w="2290" w:type="dxa"/>
          </w:tcPr>
          <w:p w:rsidR="00F348A1" w:rsidRPr="00F348A1" w:rsidRDefault="00F348A1" w:rsidP="00F348A1">
            <w:pPr>
              <w:jc w:val="center"/>
              <w:rPr>
                <w:sz w:val="22"/>
                <w:szCs w:val="22"/>
              </w:rPr>
            </w:pPr>
            <w:r w:rsidRPr="00F348A1">
              <w:rPr>
                <w:sz w:val="22"/>
                <w:szCs w:val="22"/>
              </w:rPr>
              <w:t>137</w:t>
            </w:r>
          </w:p>
        </w:tc>
      </w:tr>
      <w:tr w:rsidR="00F348A1"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Monroe</w:t>
            </w:r>
          </w:p>
        </w:tc>
        <w:tc>
          <w:tcPr>
            <w:tcW w:w="2290" w:type="dxa"/>
          </w:tcPr>
          <w:p w:rsidR="00F348A1" w:rsidRPr="00F348A1" w:rsidRDefault="00F348A1" w:rsidP="00F348A1">
            <w:pPr>
              <w:jc w:val="center"/>
              <w:rPr>
                <w:sz w:val="22"/>
                <w:szCs w:val="22"/>
              </w:rPr>
            </w:pPr>
            <w:r w:rsidRPr="00F348A1">
              <w:rPr>
                <w:sz w:val="22"/>
                <w:szCs w:val="22"/>
              </w:rPr>
              <w:t>274</w:t>
            </w:r>
          </w:p>
        </w:tc>
      </w:tr>
      <w:tr w:rsidR="00F348A1"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Montgomery</w:t>
            </w:r>
          </w:p>
        </w:tc>
        <w:tc>
          <w:tcPr>
            <w:tcW w:w="2290" w:type="dxa"/>
          </w:tcPr>
          <w:p w:rsidR="00F348A1" w:rsidRPr="00F348A1" w:rsidRDefault="00F348A1" w:rsidP="00F348A1">
            <w:pPr>
              <w:jc w:val="center"/>
              <w:rPr>
                <w:sz w:val="22"/>
                <w:szCs w:val="22"/>
              </w:rPr>
            </w:pPr>
            <w:r w:rsidRPr="00F348A1">
              <w:rPr>
                <w:sz w:val="22"/>
                <w:szCs w:val="22"/>
              </w:rPr>
              <w:t>142</w:t>
            </w:r>
          </w:p>
        </w:tc>
      </w:tr>
      <w:tr w:rsidR="00F348A1"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Neshoba</w:t>
            </w:r>
          </w:p>
        </w:tc>
        <w:tc>
          <w:tcPr>
            <w:tcW w:w="2290" w:type="dxa"/>
          </w:tcPr>
          <w:p w:rsidR="00F348A1" w:rsidRPr="00F348A1" w:rsidRDefault="00F348A1" w:rsidP="00F348A1">
            <w:pPr>
              <w:jc w:val="center"/>
              <w:rPr>
                <w:sz w:val="22"/>
                <w:szCs w:val="22"/>
              </w:rPr>
            </w:pPr>
            <w:r w:rsidRPr="00F348A1">
              <w:rPr>
                <w:sz w:val="22"/>
                <w:szCs w:val="22"/>
              </w:rPr>
              <w:t>168</w:t>
            </w:r>
          </w:p>
        </w:tc>
      </w:tr>
      <w:tr w:rsidR="00F348A1"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Newton</w:t>
            </w:r>
          </w:p>
        </w:tc>
        <w:tc>
          <w:tcPr>
            <w:tcW w:w="2290" w:type="dxa"/>
          </w:tcPr>
          <w:p w:rsidR="00F348A1" w:rsidRPr="00F348A1" w:rsidRDefault="00F348A1" w:rsidP="00F348A1">
            <w:pPr>
              <w:jc w:val="center"/>
              <w:rPr>
                <w:sz w:val="22"/>
                <w:szCs w:val="22"/>
              </w:rPr>
            </w:pPr>
            <w:r w:rsidRPr="00F348A1">
              <w:rPr>
                <w:sz w:val="22"/>
                <w:szCs w:val="22"/>
              </w:rPr>
              <w:t>173</w:t>
            </w:r>
          </w:p>
        </w:tc>
      </w:tr>
      <w:tr w:rsidR="00F348A1"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Noxubee</w:t>
            </w:r>
          </w:p>
        </w:tc>
        <w:tc>
          <w:tcPr>
            <w:tcW w:w="2290" w:type="dxa"/>
          </w:tcPr>
          <w:p w:rsidR="00F348A1" w:rsidRPr="00F348A1" w:rsidRDefault="00F348A1" w:rsidP="00F348A1">
            <w:pPr>
              <w:jc w:val="center"/>
              <w:rPr>
                <w:sz w:val="22"/>
                <w:szCs w:val="22"/>
              </w:rPr>
            </w:pPr>
            <w:r w:rsidRPr="00F348A1">
              <w:rPr>
                <w:sz w:val="22"/>
                <w:szCs w:val="22"/>
              </w:rPr>
              <w:t>96</w:t>
            </w:r>
          </w:p>
        </w:tc>
      </w:tr>
      <w:tr w:rsidR="00F348A1"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Oktibbeha</w:t>
            </w:r>
          </w:p>
        </w:tc>
        <w:tc>
          <w:tcPr>
            <w:tcW w:w="2290" w:type="dxa"/>
          </w:tcPr>
          <w:p w:rsidR="00F348A1" w:rsidRPr="00F348A1" w:rsidRDefault="00F348A1" w:rsidP="00F348A1">
            <w:pPr>
              <w:jc w:val="center"/>
              <w:rPr>
                <w:sz w:val="22"/>
                <w:szCs w:val="22"/>
              </w:rPr>
            </w:pPr>
            <w:r w:rsidRPr="00F348A1">
              <w:rPr>
                <w:sz w:val="22"/>
                <w:szCs w:val="22"/>
              </w:rPr>
              <w:t>455</w:t>
            </w:r>
          </w:p>
        </w:tc>
      </w:tr>
      <w:tr w:rsidR="00F348A1"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Out of State</w:t>
            </w:r>
          </w:p>
        </w:tc>
        <w:tc>
          <w:tcPr>
            <w:tcW w:w="2290" w:type="dxa"/>
          </w:tcPr>
          <w:p w:rsidR="00F348A1" w:rsidRPr="00F348A1" w:rsidRDefault="00F348A1" w:rsidP="00F348A1">
            <w:pPr>
              <w:jc w:val="center"/>
              <w:rPr>
                <w:sz w:val="22"/>
                <w:szCs w:val="22"/>
              </w:rPr>
            </w:pPr>
            <w:r w:rsidRPr="00F348A1">
              <w:rPr>
                <w:sz w:val="22"/>
                <w:szCs w:val="22"/>
              </w:rPr>
              <w:t>70</w:t>
            </w:r>
          </w:p>
        </w:tc>
      </w:tr>
      <w:tr w:rsidR="00F348A1"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Panola</w:t>
            </w:r>
          </w:p>
        </w:tc>
        <w:tc>
          <w:tcPr>
            <w:tcW w:w="2290" w:type="dxa"/>
          </w:tcPr>
          <w:p w:rsidR="00F348A1" w:rsidRPr="00F348A1" w:rsidRDefault="00F348A1" w:rsidP="00F348A1">
            <w:pPr>
              <w:jc w:val="center"/>
              <w:rPr>
                <w:sz w:val="22"/>
                <w:szCs w:val="22"/>
              </w:rPr>
            </w:pPr>
            <w:r w:rsidRPr="00F348A1">
              <w:rPr>
                <w:sz w:val="22"/>
                <w:szCs w:val="22"/>
              </w:rPr>
              <w:t>309</w:t>
            </w:r>
          </w:p>
        </w:tc>
      </w:tr>
      <w:tr w:rsidR="00F348A1"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Pearl River</w:t>
            </w:r>
          </w:p>
        </w:tc>
        <w:tc>
          <w:tcPr>
            <w:tcW w:w="2290" w:type="dxa"/>
          </w:tcPr>
          <w:p w:rsidR="00F348A1" w:rsidRPr="00F348A1" w:rsidRDefault="00F348A1" w:rsidP="00F348A1">
            <w:pPr>
              <w:jc w:val="center"/>
              <w:rPr>
                <w:sz w:val="22"/>
                <w:szCs w:val="22"/>
              </w:rPr>
            </w:pPr>
            <w:r w:rsidRPr="00F348A1">
              <w:rPr>
                <w:sz w:val="22"/>
                <w:szCs w:val="22"/>
              </w:rPr>
              <w:t>284</w:t>
            </w:r>
          </w:p>
        </w:tc>
      </w:tr>
      <w:tr w:rsidR="00F348A1"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Perry</w:t>
            </w:r>
          </w:p>
        </w:tc>
        <w:tc>
          <w:tcPr>
            <w:tcW w:w="2290" w:type="dxa"/>
          </w:tcPr>
          <w:p w:rsidR="00F348A1" w:rsidRPr="00F348A1" w:rsidRDefault="00F348A1" w:rsidP="00F348A1">
            <w:pPr>
              <w:jc w:val="center"/>
              <w:rPr>
                <w:sz w:val="22"/>
                <w:szCs w:val="22"/>
              </w:rPr>
            </w:pPr>
            <w:r w:rsidRPr="00F348A1">
              <w:rPr>
                <w:sz w:val="22"/>
                <w:szCs w:val="22"/>
              </w:rPr>
              <w:t>132</w:t>
            </w:r>
          </w:p>
        </w:tc>
      </w:tr>
      <w:tr w:rsidR="00F348A1"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Pike</w:t>
            </w:r>
          </w:p>
        </w:tc>
        <w:tc>
          <w:tcPr>
            <w:tcW w:w="2290" w:type="dxa"/>
          </w:tcPr>
          <w:p w:rsidR="00F348A1" w:rsidRPr="00F348A1" w:rsidRDefault="00F348A1" w:rsidP="00F348A1">
            <w:pPr>
              <w:jc w:val="center"/>
              <w:rPr>
                <w:sz w:val="22"/>
                <w:szCs w:val="22"/>
              </w:rPr>
            </w:pPr>
            <w:r w:rsidRPr="00F348A1">
              <w:rPr>
                <w:sz w:val="22"/>
                <w:szCs w:val="22"/>
              </w:rPr>
              <w:t>401</w:t>
            </w:r>
          </w:p>
        </w:tc>
      </w:tr>
      <w:tr w:rsidR="00F348A1"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Pontotoc</w:t>
            </w:r>
          </w:p>
        </w:tc>
        <w:tc>
          <w:tcPr>
            <w:tcW w:w="2290" w:type="dxa"/>
          </w:tcPr>
          <w:p w:rsidR="00F348A1" w:rsidRPr="00F348A1" w:rsidRDefault="00F348A1" w:rsidP="00F348A1">
            <w:pPr>
              <w:jc w:val="center"/>
              <w:rPr>
                <w:sz w:val="22"/>
                <w:szCs w:val="22"/>
              </w:rPr>
            </w:pPr>
            <w:r w:rsidRPr="00F348A1">
              <w:rPr>
                <w:sz w:val="22"/>
                <w:szCs w:val="22"/>
              </w:rPr>
              <w:t>275</w:t>
            </w:r>
          </w:p>
        </w:tc>
      </w:tr>
      <w:tr w:rsidR="00F348A1"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Prentiss</w:t>
            </w:r>
          </w:p>
        </w:tc>
        <w:tc>
          <w:tcPr>
            <w:tcW w:w="2290" w:type="dxa"/>
          </w:tcPr>
          <w:p w:rsidR="00F348A1" w:rsidRPr="00F348A1" w:rsidRDefault="00F348A1" w:rsidP="00F348A1">
            <w:pPr>
              <w:jc w:val="center"/>
              <w:rPr>
                <w:sz w:val="22"/>
                <w:szCs w:val="22"/>
              </w:rPr>
            </w:pPr>
            <w:r w:rsidRPr="00F348A1">
              <w:rPr>
                <w:sz w:val="22"/>
                <w:szCs w:val="22"/>
              </w:rPr>
              <w:t>218</w:t>
            </w:r>
          </w:p>
        </w:tc>
      </w:tr>
      <w:tr w:rsidR="00F348A1"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Quitman</w:t>
            </w:r>
          </w:p>
        </w:tc>
        <w:tc>
          <w:tcPr>
            <w:tcW w:w="2290" w:type="dxa"/>
          </w:tcPr>
          <w:p w:rsidR="00F348A1" w:rsidRPr="00F348A1" w:rsidRDefault="00F348A1" w:rsidP="00F348A1">
            <w:pPr>
              <w:jc w:val="center"/>
              <w:rPr>
                <w:sz w:val="22"/>
                <w:szCs w:val="22"/>
              </w:rPr>
            </w:pPr>
            <w:r w:rsidRPr="00F348A1">
              <w:rPr>
                <w:sz w:val="22"/>
                <w:szCs w:val="22"/>
              </w:rPr>
              <w:t>72</w:t>
            </w:r>
          </w:p>
        </w:tc>
      </w:tr>
      <w:tr w:rsidR="00F348A1"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Rankin</w:t>
            </w:r>
          </w:p>
        </w:tc>
        <w:tc>
          <w:tcPr>
            <w:tcW w:w="2290" w:type="dxa"/>
          </w:tcPr>
          <w:p w:rsidR="00F348A1" w:rsidRPr="00F348A1" w:rsidRDefault="00F348A1" w:rsidP="00F348A1">
            <w:pPr>
              <w:jc w:val="center"/>
              <w:rPr>
                <w:sz w:val="22"/>
                <w:szCs w:val="22"/>
              </w:rPr>
            </w:pPr>
            <w:r w:rsidRPr="00F348A1">
              <w:rPr>
                <w:sz w:val="22"/>
                <w:szCs w:val="22"/>
              </w:rPr>
              <w:t>937</w:t>
            </w:r>
          </w:p>
        </w:tc>
      </w:tr>
      <w:tr w:rsidR="00F348A1"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Scott</w:t>
            </w:r>
          </w:p>
        </w:tc>
        <w:tc>
          <w:tcPr>
            <w:tcW w:w="2290" w:type="dxa"/>
          </w:tcPr>
          <w:p w:rsidR="00F348A1" w:rsidRPr="00F348A1" w:rsidRDefault="00F348A1" w:rsidP="00F348A1">
            <w:pPr>
              <w:jc w:val="center"/>
              <w:rPr>
                <w:sz w:val="22"/>
                <w:szCs w:val="22"/>
              </w:rPr>
            </w:pPr>
            <w:r w:rsidRPr="00F348A1">
              <w:rPr>
                <w:sz w:val="22"/>
                <w:szCs w:val="22"/>
              </w:rPr>
              <w:t>172</w:t>
            </w:r>
          </w:p>
        </w:tc>
      </w:tr>
      <w:tr w:rsidR="00F348A1"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Sharkey</w:t>
            </w:r>
          </w:p>
        </w:tc>
        <w:tc>
          <w:tcPr>
            <w:tcW w:w="2290" w:type="dxa"/>
          </w:tcPr>
          <w:p w:rsidR="00F348A1" w:rsidRPr="00F348A1" w:rsidRDefault="00F348A1" w:rsidP="00F348A1">
            <w:pPr>
              <w:jc w:val="center"/>
              <w:rPr>
                <w:sz w:val="22"/>
                <w:szCs w:val="22"/>
              </w:rPr>
            </w:pPr>
            <w:r w:rsidRPr="00F348A1">
              <w:rPr>
                <w:sz w:val="22"/>
                <w:szCs w:val="22"/>
              </w:rPr>
              <w:t>51</w:t>
            </w:r>
          </w:p>
        </w:tc>
      </w:tr>
      <w:tr w:rsidR="00F348A1"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Simpson</w:t>
            </w:r>
          </w:p>
        </w:tc>
        <w:tc>
          <w:tcPr>
            <w:tcW w:w="2290" w:type="dxa"/>
          </w:tcPr>
          <w:p w:rsidR="00F348A1" w:rsidRPr="00F348A1" w:rsidRDefault="00F348A1" w:rsidP="00F348A1">
            <w:pPr>
              <w:jc w:val="center"/>
              <w:rPr>
                <w:sz w:val="22"/>
                <w:szCs w:val="22"/>
              </w:rPr>
            </w:pPr>
            <w:r w:rsidRPr="00F348A1">
              <w:rPr>
                <w:sz w:val="22"/>
                <w:szCs w:val="22"/>
              </w:rPr>
              <w:t>164</w:t>
            </w:r>
          </w:p>
        </w:tc>
      </w:tr>
      <w:tr w:rsidR="00F348A1"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Smith</w:t>
            </w:r>
          </w:p>
        </w:tc>
        <w:tc>
          <w:tcPr>
            <w:tcW w:w="2290" w:type="dxa"/>
          </w:tcPr>
          <w:p w:rsidR="00F348A1" w:rsidRPr="00F348A1" w:rsidRDefault="00F348A1" w:rsidP="00F348A1">
            <w:pPr>
              <w:jc w:val="center"/>
              <w:rPr>
                <w:sz w:val="22"/>
                <w:szCs w:val="22"/>
              </w:rPr>
            </w:pPr>
            <w:r w:rsidRPr="00F348A1">
              <w:rPr>
                <w:sz w:val="22"/>
                <w:szCs w:val="22"/>
              </w:rPr>
              <w:t>112</w:t>
            </w:r>
          </w:p>
        </w:tc>
      </w:tr>
      <w:tr w:rsidR="00F348A1"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Stone</w:t>
            </w:r>
          </w:p>
        </w:tc>
        <w:tc>
          <w:tcPr>
            <w:tcW w:w="2290" w:type="dxa"/>
          </w:tcPr>
          <w:p w:rsidR="00F348A1" w:rsidRPr="00F348A1" w:rsidRDefault="00F348A1" w:rsidP="00F348A1">
            <w:pPr>
              <w:jc w:val="center"/>
              <w:rPr>
                <w:sz w:val="22"/>
                <w:szCs w:val="22"/>
              </w:rPr>
            </w:pPr>
            <w:r w:rsidRPr="00F348A1">
              <w:rPr>
                <w:sz w:val="22"/>
                <w:szCs w:val="22"/>
              </w:rPr>
              <w:t>74</w:t>
            </w:r>
          </w:p>
        </w:tc>
      </w:tr>
      <w:tr w:rsidR="00F348A1"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Sunflower</w:t>
            </w:r>
          </w:p>
        </w:tc>
        <w:tc>
          <w:tcPr>
            <w:tcW w:w="2290" w:type="dxa"/>
          </w:tcPr>
          <w:p w:rsidR="00F348A1" w:rsidRPr="00F348A1" w:rsidRDefault="00F348A1" w:rsidP="00F348A1">
            <w:pPr>
              <w:jc w:val="center"/>
              <w:rPr>
                <w:sz w:val="22"/>
                <w:szCs w:val="22"/>
              </w:rPr>
            </w:pPr>
            <w:r w:rsidRPr="00F348A1">
              <w:rPr>
                <w:sz w:val="22"/>
                <w:szCs w:val="22"/>
              </w:rPr>
              <w:t>141</w:t>
            </w:r>
          </w:p>
        </w:tc>
      </w:tr>
      <w:tr w:rsidR="00F348A1"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Tallahatchie</w:t>
            </w:r>
          </w:p>
        </w:tc>
        <w:tc>
          <w:tcPr>
            <w:tcW w:w="2290" w:type="dxa"/>
          </w:tcPr>
          <w:p w:rsidR="00F348A1" w:rsidRPr="00F348A1" w:rsidRDefault="00F348A1" w:rsidP="00F348A1">
            <w:pPr>
              <w:jc w:val="center"/>
              <w:rPr>
                <w:sz w:val="22"/>
                <w:szCs w:val="22"/>
              </w:rPr>
            </w:pPr>
            <w:r w:rsidRPr="00F348A1">
              <w:rPr>
                <w:sz w:val="22"/>
                <w:szCs w:val="22"/>
              </w:rPr>
              <w:t>143</w:t>
            </w:r>
          </w:p>
        </w:tc>
      </w:tr>
      <w:tr w:rsidR="00F348A1"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Tate</w:t>
            </w:r>
          </w:p>
        </w:tc>
        <w:tc>
          <w:tcPr>
            <w:tcW w:w="2290" w:type="dxa"/>
          </w:tcPr>
          <w:p w:rsidR="00F348A1" w:rsidRPr="00F348A1" w:rsidRDefault="00F348A1" w:rsidP="00F348A1">
            <w:pPr>
              <w:jc w:val="center"/>
              <w:rPr>
                <w:sz w:val="22"/>
                <w:szCs w:val="22"/>
              </w:rPr>
            </w:pPr>
            <w:r w:rsidRPr="00F348A1">
              <w:rPr>
                <w:sz w:val="22"/>
                <w:szCs w:val="22"/>
              </w:rPr>
              <w:t>113</w:t>
            </w:r>
          </w:p>
        </w:tc>
      </w:tr>
      <w:tr w:rsidR="00F348A1"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Tippah</w:t>
            </w:r>
          </w:p>
        </w:tc>
        <w:tc>
          <w:tcPr>
            <w:tcW w:w="2290" w:type="dxa"/>
          </w:tcPr>
          <w:p w:rsidR="00F348A1" w:rsidRPr="00F348A1" w:rsidRDefault="00F348A1" w:rsidP="00F348A1">
            <w:pPr>
              <w:jc w:val="center"/>
              <w:rPr>
                <w:sz w:val="22"/>
                <w:szCs w:val="22"/>
              </w:rPr>
            </w:pPr>
            <w:r w:rsidRPr="00F348A1">
              <w:rPr>
                <w:sz w:val="22"/>
                <w:szCs w:val="22"/>
              </w:rPr>
              <w:t>164</w:t>
            </w:r>
          </w:p>
        </w:tc>
      </w:tr>
      <w:tr w:rsidR="00F348A1"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Tishomingo</w:t>
            </w:r>
          </w:p>
        </w:tc>
        <w:tc>
          <w:tcPr>
            <w:tcW w:w="2290" w:type="dxa"/>
          </w:tcPr>
          <w:p w:rsidR="00F348A1" w:rsidRPr="00F348A1" w:rsidRDefault="00F348A1" w:rsidP="00F348A1">
            <w:pPr>
              <w:jc w:val="center"/>
              <w:rPr>
                <w:sz w:val="22"/>
                <w:szCs w:val="22"/>
              </w:rPr>
            </w:pPr>
            <w:r w:rsidRPr="00F348A1">
              <w:rPr>
                <w:sz w:val="22"/>
                <w:szCs w:val="22"/>
              </w:rPr>
              <w:t>158</w:t>
            </w:r>
          </w:p>
        </w:tc>
      </w:tr>
      <w:tr w:rsidR="00F348A1"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Tunica</w:t>
            </w:r>
          </w:p>
        </w:tc>
        <w:tc>
          <w:tcPr>
            <w:tcW w:w="2290" w:type="dxa"/>
          </w:tcPr>
          <w:p w:rsidR="00F348A1" w:rsidRPr="00F348A1" w:rsidRDefault="00F348A1" w:rsidP="00F348A1">
            <w:pPr>
              <w:jc w:val="center"/>
              <w:rPr>
                <w:sz w:val="22"/>
                <w:szCs w:val="22"/>
              </w:rPr>
            </w:pPr>
            <w:r w:rsidRPr="00F348A1">
              <w:rPr>
                <w:sz w:val="22"/>
                <w:szCs w:val="22"/>
              </w:rPr>
              <w:t>73</w:t>
            </w:r>
          </w:p>
        </w:tc>
      </w:tr>
      <w:tr w:rsidR="00F348A1"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Union</w:t>
            </w:r>
          </w:p>
        </w:tc>
        <w:tc>
          <w:tcPr>
            <w:tcW w:w="2290" w:type="dxa"/>
          </w:tcPr>
          <w:p w:rsidR="00F348A1" w:rsidRPr="00F348A1" w:rsidRDefault="00F348A1" w:rsidP="00F348A1">
            <w:pPr>
              <w:jc w:val="center"/>
              <w:rPr>
                <w:sz w:val="22"/>
                <w:szCs w:val="22"/>
              </w:rPr>
            </w:pPr>
            <w:r w:rsidRPr="00F348A1">
              <w:rPr>
                <w:sz w:val="22"/>
                <w:szCs w:val="22"/>
              </w:rPr>
              <w:t>276</w:t>
            </w:r>
          </w:p>
        </w:tc>
      </w:tr>
      <w:tr w:rsidR="00F348A1"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Walthall</w:t>
            </w:r>
          </w:p>
        </w:tc>
        <w:tc>
          <w:tcPr>
            <w:tcW w:w="2290" w:type="dxa"/>
          </w:tcPr>
          <w:p w:rsidR="00F348A1" w:rsidRPr="00F348A1" w:rsidRDefault="00F348A1" w:rsidP="00F348A1">
            <w:pPr>
              <w:jc w:val="center"/>
              <w:rPr>
                <w:sz w:val="22"/>
                <w:szCs w:val="22"/>
              </w:rPr>
            </w:pPr>
            <w:r w:rsidRPr="00F348A1">
              <w:rPr>
                <w:sz w:val="22"/>
                <w:szCs w:val="22"/>
              </w:rPr>
              <w:t>121</w:t>
            </w:r>
          </w:p>
        </w:tc>
      </w:tr>
      <w:tr w:rsidR="00F348A1"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Warren</w:t>
            </w:r>
          </w:p>
        </w:tc>
        <w:tc>
          <w:tcPr>
            <w:tcW w:w="2290" w:type="dxa"/>
          </w:tcPr>
          <w:p w:rsidR="00F348A1" w:rsidRPr="00F348A1" w:rsidRDefault="00F348A1" w:rsidP="00F348A1">
            <w:pPr>
              <w:jc w:val="center"/>
              <w:rPr>
                <w:sz w:val="22"/>
                <w:szCs w:val="22"/>
              </w:rPr>
            </w:pPr>
            <w:r w:rsidRPr="00F348A1">
              <w:rPr>
                <w:sz w:val="22"/>
                <w:szCs w:val="22"/>
              </w:rPr>
              <w:t>444</w:t>
            </w:r>
          </w:p>
        </w:tc>
      </w:tr>
      <w:tr w:rsidR="00F348A1"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Washington</w:t>
            </w:r>
          </w:p>
        </w:tc>
        <w:tc>
          <w:tcPr>
            <w:tcW w:w="2290" w:type="dxa"/>
          </w:tcPr>
          <w:p w:rsidR="00F348A1" w:rsidRPr="00F348A1" w:rsidRDefault="00F348A1" w:rsidP="00F348A1">
            <w:pPr>
              <w:jc w:val="center"/>
              <w:rPr>
                <w:sz w:val="22"/>
                <w:szCs w:val="22"/>
              </w:rPr>
            </w:pPr>
            <w:r w:rsidRPr="00F348A1">
              <w:rPr>
                <w:sz w:val="22"/>
                <w:szCs w:val="22"/>
              </w:rPr>
              <w:t>486</w:t>
            </w:r>
          </w:p>
        </w:tc>
      </w:tr>
      <w:tr w:rsidR="00F348A1"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Wayne</w:t>
            </w:r>
          </w:p>
        </w:tc>
        <w:tc>
          <w:tcPr>
            <w:tcW w:w="2290" w:type="dxa"/>
          </w:tcPr>
          <w:p w:rsidR="00F348A1" w:rsidRPr="00F348A1" w:rsidRDefault="00F348A1" w:rsidP="00F348A1">
            <w:pPr>
              <w:jc w:val="center"/>
              <w:rPr>
                <w:sz w:val="22"/>
                <w:szCs w:val="22"/>
              </w:rPr>
            </w:pPr>
            <w:r w:rsidRPr="00F348A1">
              <w:rPr>
                <w:sz w:val="22"/>
                <w:szCs w:val="22"/>
              </w:rPr>
              <w:t>191</w:t>
            </w:r>
          </w:p>
        </w:tc>
      </w:tr>
      <w:tr w:rsidR="00F348A1"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Webster</w:t>
            </w:r>
          </w:p>
        </w:tc>
        <w:tc>
          <w:tcPr>
            <w:tcW w:w="2290" w:type="dxa"/>
          </w:tcPr>
          <w:p w:rsidR="00F348A1" w:rsidRPr="00F348A1" w:rsidRDefault="00F348A1" w:rsidP="00F348A1">
            <w:pPr>
              <w:jc w:val="center"/>
              <w:rPr>
                <w:sz w:val="22"/>
                <w:szCs w:val="22"/>
              </w:rPr>
            </w:pPr>
            <w:r w:rsidRPr="00F348A1">
              <w:rPr>
                <w:sz w:val="22"/>
                <w:szCs w:val="22"/>
              </w:rPr>
              <w:t>152</w:t>
            </w:r>
          </w:p>
        </w:tc>
      </w:tr>
      <w:tr w:rsidR="00F348A1"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Wilkinson</w:t>
            </w:r>
          </w:p>
        </w:tc>
        <w:tc>
          <w:tcPr>
            <w:tcW w:w="2290" w:type="dxa"/>
          </w:tcPr>
          <w:p w:rsidR="00F348A1" w:rsidRPr="00F348A1" w:rsidRDefault="00F348A1" w:rsidP="00F348A1">
            <w:pPr>
              <w:jc w:val="center"/>
              <w:rPr>
                <w:sz w:val="22"/>
                <w:szCs w:val="22"/>
              </w:rPr>
            </w:pPr>
            <w:r w:rsidRPr="00F348A1">
              <w:rPr>
                <w:sz w:val="22"/>
                <w:szCs w:val="22"/>
              </w:rPr>
              <w:t>79</w:t>
            </w:r>
          </w:p>
        </w:tc>
      </w:tr>
      <w:tr w:rsidR="00F348A1"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Winston</w:t>
            </w:r>
          </w:p>
        </w:tc>
        <w:tc>
          <w:tcPr>
            <w:tcW w:w="2290" w:type="dxa"/>
          </w:tcPr>
          <w:p w:rsidR="00F348A1" w:rsidRPr="00F348A1" w:rsidRDefault="00F348A1" w:rsidP="00F348A1">
            <w:pPr>
              <w:jc w:val="center"/>
              <w:rPr>
                <w:sz w:val="22"/>
                <w:szCs w:val="22"/>
              </w:rPr>
            </w:pPr>
            <w:r w:rsidRPr="00F348A1">
              <w:rPr>
                <w:sz w:val="22"/>
                <w:szCs w:val="22"/>
              </w:rPr>
              <w:t>306</w:t>
            </w:r>
          </w:p>
        </w:tc>
      </w:tr>
      <w:tr w:rsidR="00F348A1"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Yalobusha</w:t>
            </w:r>
          </w:p>
        </w:tc>
        <w:tc>
          <w:tcPr>
            <w:tcW w:w="2290" w:type="dxa"/>
          </w:tcPr>
          <w:p w:rsidR="00F348A1" w:rsidRPr="00F348A1" w:rsidRDefault="00F348A1" w:rsidP="00F348A1">
            <w:pPr>
              <w:jc w:val="center"/>
              <w:rPr>
                <w:sz w:val="22"/>
                <w:szCs w:val="22"/>
              </w:rPr>
            </w:pPr>
            <w:r w:rsidRPr="00F348A1">
              <w:rPr>
                <w:sz w:val="22"/>
                <w:szCs w:val="22"/>
              </w:rPr>
              <w:t>153</w:t>
            </w:r>
          </w:p>
        </w:tc>
      </w:tr>
      <w:tr w:rsidR="00F348A1"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Yazoo</w:t>
            </w:r>
          </w:p>
        </w:tc>
        <w:tc>
          <w:tcPr>
            <w:tcW w:w="2290" w:type="dxa"/>
          </w:tcPr>
          <w:p w:rsidR="00F348A1" w:rsidRPr="00F348A1" w:rsidRDefault="00F348A1" w:rsidP="00F348A1">
            <w:pPr>
              <w:jc w:val="center"/>
              <w:rPr>
                <w:sz w:val="22"/>
                <w:szCs w:val="22"/>
              </w:rPr>
            </w:pPr>
            <w:r w:rsidRPr="00F348A1">
              <w:rPr>
                <w:sz w:val="22"/>
                <w:szCs w:val="22"/>
              </w:rPr>
              <w:t>219</w:t>
            </w:r>
          </w:p>
        </w:tc>
      </w:tr>
    </w:tbl>
    <w:tbl>
      <w:tblPr>
        <w:tblStyle w:val="LightGrid"/>
        <w:tblpPr w:leftFromText="180" w:rightFromText="180" w:vertAnchor="text" w:tblpY="173"/>
        <w:tblW w:w="0" w:type="auto"/>
        <w:tblLook w:val="0420" w:firstRow="1" w:lastRow="0" w:firstColumn="0" w:lastColumn="0" w:noHBand="0" w:noVBand="1"/>
      </w:tblPr>
      <w:tblGrid>
        <w:gridCol w:w="1638"/>
        <w:gridCol w:w="2201"/>
      </w:tblGrid>
      <w:tr w:rsidR="00E35FDC" w:rsidTr="00E35FDC">
        <w:trPr>
          <w:cnfStyle w:val="100000000000" w:firstRow="1" w:lastRow="0" w:firstColumn="0" w:lastColumn="0" w:oddVBand="0" w:evenVBand="0" w:oddHBand="0" w:evenHBand="0" w:firstRowFirstColumn="0" w:firstRowLastColumn="0" w:lastRowFirstColumn="0" w:lastRowLastColumn="0"/>
        </w:trPr>
        <w:tc>
          <w:tcPr>
            <w:tcW w:w="1638" w:type="dxa"/>
          </w:tcPr>
          <w:p w:rsidR="00E35FDC" w:rsidRPr="00E35FDC" w:rsidRDefault="00E35FDC" w:rsidP="00E35FDC">
            <w:pPr>
              <w:jc w:val="center"/>
              <w:rPr>
                <w:rFonts w:ascii="Arial" w:hAnsi="Arial" w:cs="Arial"/>
                <w:color w:val="000000"/>
                <w:sz w:val="28"/>
                <w:szCs w:val="28"/>
              </w:rPr>
            </w:pPr>
            <w:r w:rsidRPr="00E35FDC">
              <w:rPr>
                <w:rFonts w:ascii="Arial" w:hAnsi="Arial" w:cs="Arial"/>
                <w:color w:val="000000"/>
                <w:sz w:val="28"/>
                <w:szCs w:val="28"/>
              </w:rPr>
              <w:t>County</w:t>
            </w:r>
          </w:p>
        </w:tc>
        <w:tc>
          <w:tcPr>
            <w:tcW w:w="2201" w:type="dxa"/>
          </w:tcPr>
          <w:p w:rsidR="00E35FDC" w:rsidRPr="00E35FDC" w:rsidRDefault="00E35FDC" w:rsidP="00E35FDC">
            <w:pPr>
              <w:jc w:val="center"/>
              <w:rPr>
                <w:rFonts w:ascii="Arial" w:hAnsi="Arial" w:cs="Arial"/>
                <w:color w:val="000000"/>
                <w:sz w:val="28"/>
                <w:szCs w:val="28"/>
              </w:rPr>
            </w:pPr>
            <w:r w:rsidRPr="00E35FDC">
              <w:rPr>
                <w:rFonts w:ascii="Arial" w:hAnsi="Arial" w:cs="Arial"/>
                <w:color w:val="000000"/>
                <w:sz w:val="28"/>
                <w:szCs w:val="28"/>
              </w:rPr>
              <w:t>No. Served</w:t>
            </w:r>
          </w:p>
        </w:tc>
      </w:tr>
      <w:tr w:rsidR="00F348A1"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Adams</w:t>
            </w:r>
          </w:p>
        </w:tc>
        <w:tc>
          <w:tcPr>
            <w:tcW w:w="2201" w:type="dxa"/>
          </w:tcPr>
          <w:p w:rsidR="00F348A1" w:rsidRPr="00F348A1" w:rsidRDefault="00F348A1" w:rsidP="00F348A1">
            <w:pPr>
              <w:jc w:val="center"/>
              <w:rPr>
                <w:sz w:val="22"/>
                <w:szCs w:val="22"/>
              </w:rPr>
            </w:pPr>
            <w:r w:rsidRPr="00F348A1">
              <w:rPr>
                <w:sz w:val="22"/>
                <w:szCs w:val="22"/>
              </w:rPr>
              <w:t>318</w:t>
            </w:r>
          </w:p>
        </w:tc>
      </w:tr>
      <w:tr w:rsidR="00F348A1"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Alcorn</w:t>
            </w:r>
          </w:p>
        </w:tc>
        <w:tc>
          <w:tcPr>
            <w:tcW w:w="2201" w:type="dxa"/>
          </w:tcPr>
          <w:p w:rsidR="00F348A1" w:rsidRPr="00F348A1" w:rsidRDefault="00F348A1" w:rsidP="00F348A1">
            <w:pPr>
              <w:jc w:val="center"/>
              <w:rPr>
                <w:sz w:val="22"/>
                <w:szCs w:val="22"/>
              </w:rPr>
            </w:pPr>
            <w:r w:rsidRPr="00F348A1">
              <w:rPr>
                <w:sz w:val="22"/>
                <w:szCs w:val="22"/>
              </w:rPr>
              <w:t>361</w:t>
            </w:r>
          </w:p>
        </w:tc>
      </w:tr>
      <w:tr w:rsidR="00F348A1"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Amite</w:t>
            </w:r>
          </w:p>
        </w:tc>
        <w:tc>
          <w:tcPr>
            <w:tcW w:w="2201" w:type="dxa"/>
          </w:tcPr>
          <w:p w:rsidR="00F348A1" w:rsidRPr="00F348A1" w:rsidRDefault="00F348A1" w:rsidP="00F348A1">
            <w:pPr>
              <w:jc w:val="center"/>
              <w:rPr>
                <w:sz w:val="22"/>
                <w:szCs w:val="22"/>
              </w:rPr>
            </w:pPr>
            <w:r w:rsidRPr="00F348A1">
              <w:rPr>
                <w:sz w:val="22"/>
                <w:szCs w:val="22"/>
              </w:rPr>
              <w:t>98</w:t>
            </w:r>
          </w:p>
        </w:tc>
      </w:tr>
      <w:tr w:rsidR="00F348A1"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Attala</w:t>
            </w:r>
          </w:p>
        </w:tc>
        <w:tc>
          <w:tcPr>
            <w:tcW w:w="2201" w:type="dxa"/>
          </w:tcPr>
          <w:p w:rsidR="00F348A1" w:rsidRPr="00F348A1" w:rsidRDefault="00F348A1" w:rsidP="00F348A1">
            <w:pPr>
              <w:jc w:val="center"/>
              <w:rPr>
                <w:sz w:val="22"/>
                <w:szCs w:val="22"/>
              </w:rPr>
            </w:pPr>
            <w:r w:rsidRPr="00F348A1">
              <w:rPr>
                <w:sz w:val="22"/>
                <w:szCs w:val="22"/>
              </w:rPr>
              <w:t>265</w:t>
            </w:r>
          </w:p>
        </w:tc>
      </w:tr>
      <w:tr w:rsidR="00F348A1"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Benton</w:t>
            </w:r>
          </w:p>
        </w:tc>
        <w:tc>
          <w:tcPr>
            <w:tcW w:w="2201" w:type="dxa"/>
          </w:tcPr>
          <w:p w:rsidR="00F348A1" w:rsidRPr="00F348A1" w:rsidRDefault="00F348A1" w:rsidP="00F348A1">
            <w:pPr>
              <w:jc w:val="center"/>
              <w:rPr>
                <w:sz w:val="22"/>
                <w:szCs w:val="22"/>
              </w:rPr>
            </w:pPr>
            <w:r w:rsidRPr="00F348A1">
              <w:rPr>
                <w:sz w:val="22"/>
                <w:szCs w:val="22"/>
              </w:rPr>
              <w:t>59</w:t>
            </w:r>
          </w:p>
        </w:tc>
      </w:tr>
      <w:tr w:rsidR="00F348A1"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Bolivar</w:t>
            </w:r>
          </w:p>
        </w:tc>
        <w:tc>
          <w:tcPr>
            <w:tcW w:w="2201" w:type="dxa"/>
          </w:tcPr>
          <w:p w:rsidR="00F348A1" w:rsidRPr="00F348A1" w:rsidRDefault="00F348A1" w:rsidP="00F348A1">
            <w:pPr>
              <w:jc w:val="center"/>
              <w:rPr>
                <w:sz w:val="22"/>
                <w:szCs w:val="22"/>
              </w:rPr>
            </w:pPr>
            <w:r w:rsidRPr="00F348A1">
              <w:rPr>
                <w:sz w:val="22"/>
                <w:szCs w:val="22"/>
              </w:rPr>
              <w:t>163</w:t>
            </w:r>
          </w:p>
        </w:tc>
      </w:tr>
      <w:tr w:rsidR="00F348A1"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Calhoun</w:t>
            </w:r>
          </w:p>
        </w:tc>
        <w:tc>
          <w:tcPr>
            <w:tcW w:w="2201" w:type="dxa"/>
          </w:tcPr>
          <w:p w:rsidR="00F348A1" w:rsidRPr="00F348A1" w:rsidRDefault="00F348A1" w:rsidP="00F348A1">
            <w:pPr>
              <w:jc w:val="center"/>
              <w:rPr>
                <w:sz w:val="22"/>
                <w:szCs w:val="22"/>
              </w:rPr>
            </w:pPr>
            <w:r w:rsidRPr="00F348A1">
              <w:rPr>
                <w:sz w:val="22"/>
                <w:szCs w:val="22"/>
              </w:rPr>
              <w:t>98</w:t>
            </w:r>
          </w:p>
        </w:tc>
      </w:tr>
      <w:tr w:rsidR="00F348A1"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Carroll</w:t>
            </w:r>
          </w:p>
        </w:tc>
        <w:tc>
          <w:tcPr>
            <w:tcW w:w="2201" w:type="dxa"/>
          </w:tcPr>
          <w:p w:rsidR="00F348A1" w:rsidRPr="00F348A1" w:rsidRDefault="00F348A1" w:rsidP="00F348A1">
            <w:pPr>
              <w:jc w:val="center"/>
              <w:rPr>
                <w:sz w:val="22"/>
                <w:szCs w:val="22"/>
              </w:rPr>
            </w:pPr>
            <w:r w:rsidRPr="00F348A1">
              <w:rPr>
                <w:sz w:val="22"/>
                <w:szCs w:val="22"/>
              </w:rPr>
              <w:t>92</w:t>
            </w:r>
          </w:p>
        </w:tc>
      </w:tr>
      <w:tr w:rsidR="00F348A1"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Chickasaw</w:t>
            </w:r>
          </w:p>
        </w:tc>
        <w:tc>
          <w:tcPr>
            <w:tcW w:w="2201" w:type="dxa"/>
          </w:tcPr>
          <w:p w:rsidR="00F348A1" w:rsidRPr="00F348A1" w:rsidRDefault="00F348A1" w:rsidP="00F348A1">
            <w:pPr>
              <w:jc w:val="center"/>
              <w:rPr>
                <w:sz w:val="22"/>
                <w:szCs w:val="22"/>
              </w:rPr>
            </w:pPr>
            <w:r w:rsidRPr="00F348A1">
              <w:rPr>
                <w:sz w:val="22"/>
                <w:szCs w:val="22"/>
              </w:rPr>
              <w:t>115</w:t>
            </w:r>
          </w:p>
        </w:tc>
      </w:tr>
      <w:tr w:rsidR="00F348A1"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Choctaw</w:t>
            </w:r>
          </w:p>
        </w:tc>
        <w:tc>
          <w:tcPr>
            <w:tcW w:w="2201" w:type="dxa"/>
          </w:tcPr>
          <w:p w:rsidR="00F348A1" w:rsidRPr="00F348A1" w:rsidRDefault="00F348A1" w:rsidP="00F348A1">
            <w:pPr>
              <w:jc w:val="center"/>
              <w:rPr>
                <w:sz w:val="22"/>
                <w:szCs w:val="22"/>
              </w:rPr>
            </w:pPr>
            <w:r w:rsidRPr="00F348A1">
              <w:rPr>
                <w:sz w:val="22"/>
                <w:szCs w:val="22"/>
              </w:rPr>
              <w:t>104</w:t>
            </w:r>
          </w:p>
        </w:tc>
      </w:tr>
      <w:tr w:rsidR="00F348A1"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Claiborne</w:t>
            </w:r>
          </w:p>
        </w:tc>
        <w:tc>
          <w:tcPr>
            <w:tcW w:w="2201" w:type="dxa"/>
          </w:tcPr>
          <w:p w:rsidR="00F348A1" w:rsidRPr="00F348A1" w:rsidRDefault="00F348A1" w:rsidP="00F348A1">
            <w:pPr>
              <w:jc w:val="center"/>
              <w:rPr>
                <w:sz w:val="22"/>
                <w:szCs w:val="22"/>
              </w:rPr>
            </w:pPr>
            <w:r w:rsidRPr="00F348A1">
              <w:rPr>
                <w:sz w:val="22"/>
                <w:szCs w:val="22"/>
              </w:rPr>
              <w:t>51</w:t>
            </w:r>
          </w:p>
        </w:tc>
      </w:tr>
      <w:tr w:rsidR="00F348A1"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Clarke</w:t>
            </w:r>
          </w:p>
        </w:tc>
        <w:tc>
          <w:tcPr>
            <w:tcW w:w="2201" w:type="dxa"/>
          </w:tcPr>
          <w:p w:rsidR="00F348A1" w:rsidRPr="00F348A1" w:rsidRDefault="00F348A1" w:rsidP="00F348A1">
            <w:pPr>
              <w:jc w:val="center"/>
              <w:rPr>
                <w:sz w:val="22"/>
                <w:szCs w:val="22"/>
              </w:rPr>
            </w:pPr>
            <w:r w:rsidRPr="00F348A1">
              <w:rPr>
                <w:sz w:val="22"/>
                <w:szCs w:val="22"/>
              </w:rPr>
              <w:t>119</w:t>
            </w:r>
          </w:p>
        </w:tc>
      </w:tr>
      <w:tr w:rsidR="00F348A1"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Clay</w:t>
            </w:r>
          </w:p>
        </w:tc>
        <w:tc>
          <w:tcPr>
            <w:tcW w:w="2201" w:type="dxa"/>
          </w:tcPr>
          <w:p w:rsidR="00F348A1" w:rsidRPr="00F348A1" w:rsidRDefault="00F348A1" w:rsidP="00F348A1">
            <w:pPr>
              <w:jc w:val="center"/>
              <w:rPr>
                <w:sz w:val="22"/>
                <w:szCs w:val="22"/>
              </w:rPr>
            </w:pPr>
            <w:r w:rsidRPr="00F348A1">
              <w:rPr>
                <w:sz w:val="22"/>
                <w:szCs w:val="22"/>
              </w:rPr>
              <w:t>210</w:t>
            </w:r>
          </w:p>
        </w:tc>
      </w:tr>
      <w:tr w:rsidR="00F348A1"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Coahoma</w:t>
            </w:r>
          </w:p>
        </w:tc>
        <w:tc>
          <w:tcPr>
            <w:tcW w:w="2201" w:type="dxa"/>
          </w:tcPr>
          <w:p w:rsidR="00F348A1" w:rsidRPr="00F348A1" w:rsidRDefault="00F348A1" w:rsidP="00F348A1">
            <w:pPr>
              <w:jc w:val="center"/>
              <w:rPr>
                <w:sz w:val="22"/>
                <w:szCs w:val="22"/>
              </w:rPr>
            </w:pPr>
            <w:r w:rsidRPr="00F348A1">
              <w:rPr>
                <w:sz w:val="22"/>
                <w:szCs w:val="22"/>
              </w:rPr>
              <w:t>260</w:t>
            </w:r>
          </w:p>
        </w:tc>
      </w:tr>
      <w:tr w:rsidR="00F348A1"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Copiah</w:t>
            </w:r>
          </w:p>
        </w:tc>
        <w:tc>
          <w:tcPr>
            <w:tcW w:w="2201" w:type="dxa"/>
          </w:tcPr>
          <w:p w:rsidR="00F348A1" w:rsidRPr="00F348A1" w:rsidRDefault="00F348A1" w:rsidP="00F348A1">
            <w:pPr>
              <w:jc w:val="center"/>
              <w:rPr>
                <w:sz w:val="22"/>
                <w:szCs w:val="22"/>
              </w:rPr>
            </w:pPr>
            <w:r w:rsidRPr="00F348A1">
              <w:rPr>
                <w:sz w:val="22"/>
                <w:szCs w:val="22"/>
              </w:rPr>
              <w:t>178</w:t>
            </w:r>
          </w:p>
        </w:tc>
      </w:tr>
      <w:tr w:rsidR="00F348A1"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Covington</w:t>
            </w:r>
          </w:p>
        </w:tc>
        <w:tc>
          <w:tcPr>
            <w:tcW w:w="2201" w:type="dxa"/>
          </w:tcPr>
          <w:p w:rsidR="00F348A1" w:rsidRPr="00F348A1" w:rsidRDefault="00F348A1" w:rsidP="00F348A1">
            <w:pPr>
              <w:jc w:val="center"/>
              <w:rPr>
                <w:sz w:val="22"/>
                <w:szCs w:val="22"/>
              </w:rPr>
            </w:pPr>
            <w:r w:rsidRPr="00F348A1">
              <w:rPr>
                <w:sz w:val="22"/>
                <w:szCs w:val="22"/>
              </w:rPr>
              <w:t>146</w:t>
            </w:r>
          </w:p>
        </w:tc>
      </w:tr>
      <w:tr w:rsidR="00F348A1"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Desoto</w:t>
            </w:r>
          </w:p>
        </w:tc>
        <w:tc>
          <w:tcPr>
            <w:tcW w:w="2201" w:type="dxa"/>
          </w:tcPr>
          <w:p w:rsidR="00F348A1" w:rsidRPr="00F348A1" w:rsidRDefault="00F348A1" w:rsidP="00F348A1">
            <w:pPr>
              <w:jc w:val="center"/>
              <w:rPr>
                <w:sz w:val="22"/>
                <w:szCs w:val="22"/>
              </w:rPr>
            </w:pPr>
            <w:r w:rsidRPr="00F348A1">
              <w:rPr>
                <w:sz w:val="22"/>
                <w:szCs w:val="22"/>
              </w:rPr>
              <w:t>486</w:t>
            </w:r>
          </w:p>
        </w:tc>
      </w:tr>
      <w:tr w:rsidR="00F348A1"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Forrest</w:t>
            </w:r>
          </w:p>
        </w:tc>
        <w:tc>
          <w:tcPr>
            <w:tcW w:w="2201" w:type="dxa"/>
          </w:tcPr>
          <w:p w:rsidR="00F348A1" w:rsidRPr="00F348A1" w:rsidRDefault="00F348A1" w:rsidP="00F348A1">
            <w:pPr>
              <w:jc w:val="center"/>
              <w:rPr>
                <w:sz w:val="22"/>
                <w:szCs w:val="22"/>
              </w:rPr>
            </w:pPr>
            <w:r w:rsidRPr="00F348A1">
              <w:rPr>
                <w:sz w:val="22"/>
                <w:szCs w:val="22"/>
              </w:rPr>
              <w:t>767</w:t>
            </w:r>
          </w:p>
        </w:tc>
      </w:tr>
      <w:tr w:rsidR="00F348A1"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Franklin</w:t>
            </w:r>
          </w:p>
        </w:tc>
        <w:tc>
          <w:tcPr>
            <w:tcW w:w="2201" w:type="dxa"/>
          </w:tcPr>
          <w:p w:rsidR="00F348A1" w:rsidRPr="00F348A1" w:rsidRDefault="00F348A1" w:rsidP="00F348A1">
            <w:pPr>
              <w:jc w:val="center"/>
              <w:rPr>
                <w:sz w:val="22"/>
                <w:szCs w:val="22"/>
              </w:rPr>
            </w:pPr>
            <w:r w:rsidRPr="00F348A1">
              <w:rPr>
                <w:sz w:val="22"/>
                <w:szCs w:val="22"/>
              </w:rPr>
              <w:t>90</w:t>
            </w:r>
          </w:p>
        </w:tc>
      </w:tr>
      <w:tr w:rsidR="00F348A1"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George</w:t>
            </w:r>
          </w:p>
        </w:tc>
        <w:tc>
          <w:tcPr>
            <w:tcW w:w="2201" w:type="dxa"/>
          </w:tcPr>
          <w:p w:rsidR="00F348A1" w:rsidRPr="00F348A1" w:rsidRDefault="00F348A1" w:rsidP="00F348A1">
            <w:pPr>
              <w:jc w:val="center"/>
              <w:rPr>
                <w:sz w:val="22"/>
                <w:szCs w:val="22"/>
              </w:rPr>
            </w:pPr>
            <w:r w:rsidRPr="00F348A1">
              <w:rPr>
                <w:sz w:val="22"/>
                <w:szCs w:val="22"/>
              </w:rPr>
              <w:t>85</w:t>
            </w:r>
          </w:p>
        </w:tc>
      </w:tr>
      <w:tr w:rsidR="00F348A1"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Greene</w:t>
            </w:r>
          </w:p>
        </w:tc>
        <w:tc>
          <w:tcPr>
            <w:tcW w:w="2201" w:type="dxa"/>
          </w:tcPr>
          <w:p w:rsidR="00F348A1" w:rsidRPr="00F348A1" w:rsidRDefault="00F348A1" w:rsidP="00F348A1">
            <w:pPr>
              <w:jc w:val="center"/>
              <w:rPr>
                <w:sz w:val="22"/>
                <w:szCs w:val="22"/>
              </w:rPr>
            </w:pPr>
            <w:r w:rsidRPr="00F348A1">
              <w:rPr>
                <w:sz w:val="22"/>
                <w:szCs w:val="22"/>
              </w:rPr>
              <w:t>78</w:t>
            </w:r>
          </w:p>
        </w:tc>
      </w:tr>
      <w:tr w:rsidR="00F348A1"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Grenada</w:t>
            </w:r>
          </w:p>
        </w:tc>
        <w:tc>
          <w:tcPr>
            <w:tcW w:w="2201" w:type="dxa"/>
          </w:tcPr>
          <w:p w:rsidR="00F348A1" w:rsidRPr="00F348A1" w:rsidRDefault="00F348A1" w:rsidP="00F348A1">
            <w:pPr>
              <w:jc w:val="center"/>
              <w:rPr>
                <w:sz w:val="22"/>
                <w:szCs w:val="22"/>
              </w:rPr>
            </w:pPr>
            <w:r w:rsidRPr="00F348A1">
              <w:rPr>
                <w:sz w:val="22"/>
                <w:szCs w:val="22"/>
              </w:rPr>
              <w:t>199</w:t>
            </w:r>
          </w:p>
        </w:tc>
      </w:tr>
      <w:tr w:rsidR="00F348A1"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Hancock</w:t>
            </w:r>
          </w:p>
        </w:tc>
        <w:tc>
          <w:tcPr>
            <w:tcW w:w="2201" w:type="dxa"/>
          </w:tcPr>
          <w:p w:rsidR="00F348A1" w:rsidRPr="00F348A1" w:rsidRDefault="00F348A1" w:rsidP="00F348A1">
            <w:pPr>
              <w:jc w:val="center"/>
              <w:rPr>
                <w:sz w:val="22"/>
                <w:szCs w:val="22"/>
              </w:rPr>
            </w:pPr>
            <w:r w:rsidRPr="00F348A1">
              <w:rPr>
                <w:sz w:val="22"/>
                <w:szCs w:val="22"/>
              </w:rPr>
              <w:t>193</w:t>
            </w:r>
          </w:p>
        </w:tc>
      </w:tr>
      <w:tr w:rsidR="00F348A1"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Harrison</w:t>
            </w:r>
          </w:p>
        </w:tc>
        <w:tc>
          <w:tcPr>
            <w:tcW w:w="2201" w:type="dxa"/>
          </w:tcPr>
          <w:p w:rsidR="00F348A1" w:rsidRPr="00F348A1" w:rsidRDefault="00F348A1" w:rsidP="00F348A1">
            <w:pPr>
              <w:jc w:val="center"/>
              <w:rPr>
                <w:sz w:val="22"/>
                <w:szCs w:val="22"/>
              </w:rPr>
            </w:pPr>
            <w:r w:rsidRPr="00F348A1">
              <w:rPr>
                <w:sz w:val="22"/>
                <w:szCs w:val="22"/>
              </w:rPr>
              <w:t>942</w:t>
            </w:r>
          </w:p>
        </w:tc>
      </w:tr>
      <w:tr w:rsidR="00F348A1"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Hinds</w:t>
            </w:r>
          </w:p>
        </w:tc>
        <w:tc>
          <w:tcPr>
            <w:tcW w:w="2201" w:type="dxa"/>
          </w:tcPr>
          <w:p w:rsidR="00F348A1" w:rsidRPr="00F348A1" w:rsidRDefault="00F348A1" w:rsidP="00F348A1">
            <w:pPr>
              <w:jc w:val="center"/>
              <w:rPr>
                <w:sz w:val="22"/>
                <w:szCs w:val="22"/>
              </w:rPr>
            </w:pPr>
            <w:r w:rsidRPr="00F348A1">
              <w:rPr>
                <w:sz w:val="22"/>
                <w:szCs w:val="22"/>
              </w:rPr>
              <w:t>1638</w:t>
            </w:r>
          </w:p>
        </w:tc>
      </w:tr>
      <w:tr w:rsidR="00F348A1"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Holmes</w:t>
            </w:r>
          </w:p>
        </w:tc>
        <w:tc>
          <w:tcPr>
            <w:tcW w:w="2201" w:type="dxa"/>
          </w:tcPr>
          <w:p w:rsidR="00F348A1" w:rsidRPr="00F348A1" w:rsidRDefault="00F348A1" w:rsidP="00F348A1">
            <w:pPr>
              <w:jc w:val="center"/>
              <w:rPr>
                <w:sz w:val="22"/>
                <w:szCs w:val="22"/>
              </w:rPr>
            </w:pPr>
            <w:r w:rsidRPr="00F348A1">
              <w:rPr>
                <w:sz w:val="22"/>
                <w:szCs w:val="22"/>
              </w:rPr>
              <w:t>185</w:t>
            </w:r>
          </w:p>
        </w:tc>
      </w:tr>
      <w:tr w:rsidR="00F348A1"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Humphreys</w:t>
            </w:r>
          </w:p>
        </w:tc>
        <w:tc>
          <w:tcPr>
            <w:tcW w:w="2201" w:type="dxa"/>
          </w:tcPr>
          <w:p w:rsidR="00F348A1" w:rsidRPr="00F348A1" w:rsidRDefault="00F348A1" w:rsidP="00F348A1">
            <w:pPr>
              <w:jc w:val="center"/>
              <w:rPr>
                <w:sz w:val="22"/>
                <w:szCs w:val="22"/>
              </w:rPr>
            </w:pPr>
            <w:r w:rsidRPr="00F348A1">
              <w:rPr>
                <w:sz w:val="22"/>
                <w:szCs w:val="22"/>
              </w:rPr>
              <w:t>89</w:t>
            </w:r>
          </w:p>
        </w:tc>
      </w:tr>
      <w:tr w:rsidR="00F348A1"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Issaquena</w:t>
            </w:r>
          </w:p>
        </w:tc>
        <w:tc>
          <w:tcPr>
            <w:tcW w:w="2201" w:type="dxa"/>
          </w:tcPr>
          <w:p w:rsidR="00F348A1" w:rsidRPr="00F348A1" w:rsidRDefault="00F348A1" w:rsidP="00F348A1">
            <w:pPr>
              <w:jc w:val="center"/>
              <w:rPr>
                <w:sz w:val="22"/>
                <w:szCs w:val="22"/>
              </w:rPr>
            </w:pPr>
            <w:r w:rsidRPr="00F348A1">
              <w:rPr>
                <w:sz w:val="22"/>
                <w:szCs w:val="22"/>
              </w:rPr>
              <w:t>12</w:t>
            </w:r>
          </w:p>
        </w:tc>
      </w:tr>
      <w:tr w:rsidR="00F348A1"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Itawamba</w:t>
            </w:r>
          </w:p>
        </w:tc>
        <w:tc>
          <w:tcPr>
            <w:tcW w:w="2201" w:type="dxa"/>
          </w:tcPr>
          <w:p w:rsidR="00F348A1" w:rsidRPr="00F348A1" w:rsidRDefault="00F348A1" w:rsidP="00F348A1">
            <w:pPr>
              <w:jc w:val="center"/>
              <w:rPr>
                <w:sz w:val="22"/>
                <w:szCs w:val="22"/>
              </w:rPr>
            </w:pPr>
            <w:r w:rsidRPr="00F348A1">
              <w:rPr>
                <w:sz w:val="22"/>
                <w:szCs w:val="22"/>
              </w:rPr>
              <w:t>198</w:t>
            </w:r>
          </w:p>
        </w:tc>
      </w:tr>
      <w:tr w:rsidR="00F348A1"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Jackson</w:t>
            </w:r>
          </w:p>
        </w:tc>
        <w:tc>
          <w:tcPr>
            <w:tcW w:w="2201" w:type="dxa"/>
          </w:tcPr>
          <w:p w:rsidR="00F348A1" w:rsidRPr="00F348A1" w:rsidRDefault="00F348A1" w:rsidP="00F348A1">
            <w:pPr>
              <w:jc w:val="center"/>
              <w:rPr>
                <w:sz w:val="22"/>
                <w:szCs w:val="22"/>
              </w:rPr>
            </w:pPr>
            <w:r w:rsidRPr="00F348A1">
              <w:rPr>
                <w:sz w:val="22"/>
                <w:szCs w:val="22"/>
              </w:rPr>
              <w:t>595</w:t>
            </w:r>
          </w:p>
        </w:tc>
      </w:tr>
      <w:tr w:rsidR="00F348A1"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Jasper</w:t>
            </w:r>
          </w:p>
        </w:tc>
        <w:tc>
          <w:tcPr>
            <w:tcW w:w="2201" w:type="dxa"/>
          </w:tcPr>
          <w:p w:rsidR="00F348A1" w:rsidRPr="00F348A1" w:rsidRDefault="00F348A1" w:rsidP="00F348A1">
            <w:pPr>
              <w:jc w:val="center"/>
              <w:rPr>
                <w:sz w:val="22"/>
                <w:szCs w:val="22"/>
              </w:rPr>
            </w:pPr>
            <w:r w:rsidRPr="00F348A1">
              <w:rPr>
                <w:sz w:val="22"/>
                <w:szCs w:val="22"/>
              </w:rPr>
              <w:t>159</w:t>
            </w:r>
          </w:p>
        </w:tc>
      </w:tr>
      <w:tr w:rsidR="00F348A1"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Jeff Davis</w:t>
            </w:r>
          </w:p>
        </w:tc>
        <w:tc>
          <w:tcPr>
            <w:tcW w:w="2201" w:type="dxa"/>
          </w:tcPr>
          <w:p w:rsidR="00F348A1" w:rsidRPr="00F348A1" w:rsidRDefault="00F348A1" w:rsidP="00F348A1">
            <w:pPr>
              <w:jc w:val="center"/>
              <w:rPr>
                <w:sz w:val="22"/>
                <w:szCs w:val="22"/>
              </w:rPr>
            </w:pPr>
            <w:r w:rsidRPr="00F348A1">
              <w:rPr>
                <w:sz w:val="22"/>
                <w:szCs w:val="22"/>
              </w:rPr>
              <w:t>100</w:t>
            </w:r>
          </w:p>
        </w:tc>
      </w:tr>
      <w:tr w:rsidR="00F348A1"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Jefferson</w:t>
            </w:r>
          </w:p>
        </w:tc>
        <w:tc>
          <w:tcPr>
            <w:tcW w:w="2201" w:type="dxa"/>
          </w:tcPr>
          <w:p w:rsidR="00F348A1" w:rsidRPr="00F348A1" w:rsidRDefault="00F348A1" w:rsidP="00F348A1">
            <w:pPr>
              <w:jc w:val="center"/>
              <w:rPr>
                <w:sz w:val="22"/>
                <w:szCs w:val="22"/>
              </w:rPr>
            </w:pPr>
            <w:r w:rsidRPr="00F348A1">
              <w:rPr>
                <w:sz w:val="22"/>
                <w:szCs w:val="22"/>
              </w:rPr>
              <w:t>78</w:t>
            </w:r>
          </w:p>
        </w:tc>
      </w:tr>
      <w:tr w:rsidR="00F348A1"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Jones</w:t>
            </w:r>
          </w:p>
        </w:tc>
        <w:tc>
          <w:tcPr>
            <w:tcW w:w="2201" w:type="dxa"/>
          </w:tcPr>
          <w:p w:rsidR="00F348A1" w:rsidRPr="00F348A1" w:rsidRDefault="00F348A1" w:rsidP="00F348A1">
            <w:pPr>
              <w:jc w:val="center"/>
              <w:rPr>
                <w:sz w:val="22"/>
                <w:szCs w:val="22"/>
              </w:rPr>
            </w:pPr>
            <w:r w:rsidRPr="00F348A1">
              <w:rPr>
                <w:sz w:val="22"/>
                <w:szCs w:val="22"/>
              </w:rPr>
              <w:t>666</w:t>
            </w:r>
          </w:p>
        </w:tc>
      </w:tr>
      <w:tr w:rsidR="00F348A1"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Kemper</w:t>
            </w:r>
          </w:p>
        </w:tc>
        <w:tc>
          <w:tcPr>
            <w:tcW w:w="2201" w:type="dxa"/>
          </w:tcPr>
          <w:p w:rsidR="00F348A1" w:rsidRPr="00F348A1" w:rsidRDefault="00F348A1" w:rsidP="00F348A1">
            <w:pPr>
              <w:jc w:val="center"/>
              <w:rPr>
                <w:sz w:val="22"/>
                <w:szCs w:val="22"/>
              </w:rPr>
            </w:pPr>
            <w:r w:rsidRPr="00F348A1">
              <w:rPr>
                <w:sz w:val="22"/>
                <w:szCs w:val="22"/>
              </w:rPr>
              <w:t>69</w:t>
            </w:r>
          </w:p>
        </w:tc>
      </w:tr>
      <w:tr w:rsidR="00F348A1"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Lafayette</w:t>
            </w:r>
          </w:p>
        </w:tc>
        <w:tc>
          <w:tcPr>
            <w:tcW w:w="2201" w:type="dxa"/>
          </w:tcPr>
          <w:p w:rsidR="00F348A1" w:rsidRPr="00F348A1" w:rsidRDefault="00F348A1" w:rsidP="00F348A1">
            <w:pPr>
              <w:jc w:val="center"/>
              <w:rPr>
                <w:sz w:val="22"/>
                <w:szCs w:val="22"/>
              </w:rPr>
            </w:pPr>
            <w:r w:rsidRPr="00F348A1">
              <w:rPr>
                <w:sz w:val="22"/>
                <w:szCs w:val="22"/>
              </w:rPr>
              <w:t>271</w:t>
            </w:r>
          </w:p>
        </w:tc>
      </w:tr>
      <w:tr w:rsidR="00F348A1"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Lamar</w:t>
            </w:r>
          </w:p>
        </w:tc>
        <w:tc>
          <w:tcPr>
            <w:tcW w:w="2201" w:type="dxa"/>
          </w:tcPr>
          <w:p w:rsidR="00F348A1" w:rsidRPr="00F348A1" w:rsidRDefault="00F348A1" w:rsidP="00F348A1">
            <w:pPr>
              <w:jc w:val="center"/>
              <w:rPr>
                <w:sz w:val="22"/>
                <w:szCs w:val="22"/>
              </w:rPr>
            </w:pPr>
            <w:r w:rsidRPr="00F348A1">
              <w:rPr>
                <w:sz w:val="22"/>
                <w:szCs w:val="22"/>
              </w:rPr>
              <w:t>353</w:t>
            </w:r>
          </w:p>
        </w:tc>
      </w:tr>
      <w:tr w:rsidR="00F348A1"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Lauderdale</w:t>
            </w:r>
          </w:p>
        </w:tc>
        <w:tc>
          <w:tcPr>
            <w:tcW w:w="2201" w:type="dxa"/>
          </w:tcPr>
          <w:p w:rsidR="00F348A1" w:rsidRPr="00F348A1" w:rsidRDefault="00F348A1" w:rsidP="00F348A1">
            <w:pPr>
              <w:jc w:val="center"/>
              <w:rPr>
                <w:sz w:val="22"/>
                <w:szCs w:val="22"/>
              </w:rPr>
            </w:pPr>
            <w:r w:rsidRPr="00F348A1">
              <w:rPr>
                <w:sz w:val="22"/>
                <w:szCs w:val="22"/>
              </w:rPr>
              <w:t>631</w:t>
            </w:r>
          </w:p>
        </w:tc>
      </w:tr>
      <w:tr w:rsidR="00F348A1"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Lawrence</w:t>
            </w:r>
          </w:p>
        </w:tc>
        <w:tc>
          <w:tcPr>
            <w:tcW w:w="2201" w:type="dxa"/>
          </w:tcPr>
          <w:p w:rsidR="00F348A1" w:rsidRPr="00F348A1" w:rsidRDefault="00F348A1" w:rsidP="00F348A1">
            <w:pPr>
              <w:jc w:val="center"/>
              <w:rPr>
                <w:sz w:val="22"/>
                <w:szCs w:val="22"/>
              </w:rPr>
            </w:pPr>
            <w:r w:rsidRPr="00F348A1">
              <w:rPr>
                <w:sz w:val="22"/>
                <w:szCs w:val="22"/>
              </w:rPr>
              <w:t>108</w:t>
            </w:r>
          </w:p>
        </w:tc>
      </w:tr>
      <w:tr w:rsidR="00F348A1"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Leake</w:t>
            </w:r>
          </w:p>
        </w:tc>
        <w:tc>
          <w:tcPr>
            <w:tcW w:w="2201" w:type="dxa"/>
          </w:tcPr>
          <w:p w:rsidR="00F348A1" w:rsidRPr="00F348A1" w:rsidRDefault="00F348A1" w:rsidP="00F348A1">
            <w:pPr>
              <w:jc w:val="center"/>
              <w:rPr>
                <w:sz w:val="22"/>
                <w:szCs w:val="22"/>
              </w:rPr>
            </w:pPr>
            <w:r w:rsidRPr="00F348A1">
              <w:rPr>
                <w:sz w:val="22"/>
                <w:szCs w:val="22"/>
              </w:rPr>
              <w:t>137</w:t>
            </w:r>
          </w:p>
        </w:tc>
      </w:tr>
      <w:tr w:rsidR="00F348A1"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F348A1" w:rsidRPr="009E3C0F" w:rsidRDefault="00F348A1" w:rsidP="00E35FDC">
            <w:pPr>
              <w:jc w:val="center"/>
              <w:rPr>
                <w:sz w:val="22"/>
                <w:szCs w:val="22"/>
              </w:rPr>
            </w:pPr>
            <w:r w:rsidRPr="009E3C0F">
              <w:rPr>
                <w:color w:val="000000"/>
                <w:sz w:val="22"/>
                <w:szCs w:val="22"/>
              </w:rPr>
              <w:t>Lee</w:t>
            </w:r>
          </w:p>
        </w:tc>
        <w:tc>
          <w:tcPr>
            <w:tcW w:w="2201" w:type="dxa"/>
          </w:tcPr>
          <w:p w:rsidR="00F348A1" w:rsidRPr="00F348A1" w:rsidRDefault="00F348A1" w:rsidP="00F348A1">
            <w:pPr>
              <w:jc w:val="center"/>
              <w:rPr>
                <w:sz w:val="22"/>
                <w:szCs w:val="22"/>
              </w:rPr>
            </w:pPr>
            <w:r w:rsidRPr="00F348A1">
              <w:rPr>
                <w:sz w:val="22"/>
                <w:szCs w:val="22"/>
              </w:rPr>
              <w:t>561</w:t>
            </w:r>
          </w:p>
        </w:tc>
      </w:tr>
      <w:tr w:rsidR="009E3C0F"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9E3C0F" w:rsidRPr="009E3C0F" w:rsidRDefault="009E3C0F" w:rsidP="00E35FDC">
            <w:pPr>
              <w:jc w:val="center"/>
              <w:rPr>
                <w:sz w:val="22"/>
                <w:szCs w:val="22"/>
              </w:rPr>
            </w:pPr>
            <w:r w:rsidRPr="009E3C0F">
              <w:rPr>
                <w:color w:val="000000"/>
                <w:sz w:val="22"/>
                <w:szCs w:val="22"/>
              </w:rPr>
              <w:t>Leflore</w:t>
            </w:r>
          </w:p>
        </w:tc>
        <w:tc>
          <w:tcPr>
            <w:tcW w:w="2201" w:type="dxa"/>
          </w:tcPr>
          <w:p w:rsidR="009E3C0F" w:rsidRPr="00F348A1" w:rsidRDefault="00F348A1" w:rsidP="00F348A1">
            <w:pPr>
              <w:jc w:val="center"/>
              <w:rPr>
                <w:sz w:val="22"/>
                <w:szCs w:val="22"/>
              </w:rPr>
            </w:pPr>
            <w:r w:rsidRPr="00F348A1">
              <w:rPr>
                <w:sz w:val="22"/>
                <w:szCs w:val="22"/>
              </w:rPr>
              <w:t>643</w:t>
            </w:r>
          </w:p>
        </w:tc>
      </w:tr>
    </w:tbl>
    <w:p w:rsidR="005F706B" w:rsidRDefault="005F706B" w:rsidP="003F7725">
      <w:pPr>
        <w:pStyle w:val="NormalParagraphStyle"/>
        <w:jc w:val="center"/>
        <w:rPr>
          <w:rFonts w:ascii="Franklin Gothic Demi Cond" w:hAnsi="Franklin Gothic Demi Cond" w:cs="Franklin Gothic Demi Cond"/>
          <w:sz w:val="48"/>
          <w:szCs w:val="48"/>
        </w:rPr>
      </w:pPr>
    </w:p>
    <w:p w:rsidR="005F706B" w:rsidRDefault="005F706B" w:rsidP="005F706B">
      <w:pPr>
        <w:jc w:val="center"/>
        <w:rPr>
          <w:rFonts w:ascii="Arial" w:eastAsiaTheme="majorEastAsia" w:hAnsi="Arial" w:cs="Arial"/>
          <w:b/>
          <w:bCs/>
          <w:color w:val="000000"/>
          <w:sz w:val="20"/>
          <w:szCs w:val="20"/>
        </w:rPr>
        <w:sectPr w:rsidR="005F706B" w:rsidSect="005F706B">
          <w:type w:val="continuous"/>
          <w:pgSz w:w="12240" w:h="15840"/>
          <w:pgMar w:top="1440" w:right="1440" w:bottom="1440" w:left="1440" w:header="720" w:footer="720" w:gutter="0"/>
          <w:cols w:space="720"/>
          <w:docGrid w:linePitch="360"/>
        </w:sectPr>
      </w:pPr>
    </w:p>
    <w:p w:rsidR="005F706B" w:rsidRDefault="005F706B" w:rsidP="005F706B">
      <w:pPr>
        <w:pStyle w:val="NormalParagraphStyle"/>
        <w:suppressAutoHyphens/>
        <w:jc w:val="center"/>
        <w:rPr>
          <w:b/>
          <w:sz w:val="28"/>
          <w:szCs w:val="28"/>
        </w:rPr>
        <w:sectPr w:rsidR="005F706B" w:rsidSect="00E35FDC">
          <w:type w:val="continuous"/>
          <w:pgSz w:w="12240" w:h="15840"/>
          <w:pgMar w:top="1440" w:right="1440" w:bottom="1440" w:left="1440" w:header="720" w:footer="720" w:gutter="0"/>
          <w:cols w:space="720"/>
          <w:docGrid w:linePitch="360"/>
        </w:sectPr>
      </w:pPr>
    </w:p>
    <w:p w:rsidR="0064270B" w:rsidRPr="008A6898" w:rsidRDefault="0064270B" w:rsidP="005F706B">
      <w:pPr>
        <w:pStyle w:val="NormalParagraphStyle"/>
        <w:suppressAutoHyphens/>
        <w:jc w:val="center"/>
        <w:rPr>
          <w:b/>
          <w:sz w:val="28"/>
          <w:szCs w:val="28"/>
        </w:rPr>
      </w:pPr>
    </w:p>
    <w:p w:rsidR="003414E6" w:rsidRDefault="003414E6" w:rsidP="006A5E5B">
      <w:pPr>
        <w:pStyle w:val="NormalParagraphStyle"/>
        <w:jc w:val="center"/>
        <w:rPr>
          <w:sz w:val="22"/>
          <w:szCs w:val="22"/>
        </w:rPr>
      </w:pPr>
    </w:p>
    <w:p w:rsidR="00FC081F" w:rsidRPr="005935CB" w:rsidRDefault="0064270B" w:rsidP="00FC081F">
      <w:pPr>
        <w:pStyle w:val="NormalParagraphStyle"/>
        <w:jc w:val="center"/>
        <w:rPr>
          <w:rFonts w:ascii="Franklin Gothic Demi Cond" w:hAnsi="Franklin Gothic Demi Cond" w:cs="Franklin Gothic Demi Cond"/>
        </w:rPr>
      </w:pPr>
      <w:r>
        <w:rPr>
          <w:sz w:val="22"/>
          <w:szCs w:val="22"/>
        </w:rPr>
        <w:br w:type="page"/>
      </w:r>
      <w:r w:rsidR="00FC081F">
        <w:rPr>
          <w:rFonts w:ascii="Franklin Gothic Demi Cond" w:hAnsi="Franklin Gothic Demi Cond" w:cs="Franklin Gothic Demi Cond"/>
          <w:sz w:val="48"/>
          <w:szCs w:val="48"/>
        </w:rPr>
        <w:t>Success Story</w:t>
      </w:r>
    </w:p>
    <w:p w:rsidR="00FC081F" w:rsidRPr="005935CB" w:rsidRDefault="00FC081F" w:rsidP="00FC081F">
      <w:pPr>
        <w:pStyle w:val="NormalParagraphStyle"/>
        <w:jc w:val="center"/>
        <w:rPr>
          <w:rFonts w:ascii="Franklin Gothic Demi Cond" w:hAnsi="Franklin Gothic Demi Cond" w:cs="Franklin Gothic Demi Cond"/>
        </w:rPr>
      </w:pPr>
    </w:p>
    <w:p w:rsidR="005935CB" w:rsidRPr="005935CB" w:rsidRDefault="005935CB" w:rsidP="005935CB">
      <w:pPr>
        <w:pStyle w:val="BasicParagraph"/>
        <w:suppressAutoHyphens/>
        <w:jc w:val="both"/>
        <w:rPr>
          <w:b/>
          <w:sz w:val="28"/>
          <w:szCs w:val="28"/>
          <w:u w:val="single"/>
        </w:rPr>
      </w:pPr>
      <w:r w:rsidRPr="005935CB">
        <w:rPr>
          <w:b/>
          <w:sz w:val="28"/>
          <w:szCs w:val="28"/>
          <w:u w:val="single"/>
        </w:rPr>
        <w:t>Letecia Rader</w:t>
      </w:r>
    </w:p>
    <w:p w:rsidR="005935CB" w:rsidRDefault="005935CB" w:rsidP="005935CB">
      <w:pPr>
        <w:pStyle w:val="BasicParagraph"/>
        <w:suppressAutoHyphens/>
        <w:jc w:val="both"/>
      </w:pPr>
    </w:p>
    <w:p w:rsidR="005935CB" w:rsidRDefault="005935CB" w:rsidP="005935CB">
      <w:pPr>
        <w:pStyle w:val="BasicParagraph"/>
        <w:suppressAutoHyphens/>
        <w:jc w:val="both"/>
      </w:pPr>
      <w:r>
        <w:t xml:space="preserve">Letecia Rader is a young woman from Biloxi, MS who has made impressive strides in her rehabilitation since she began receiving services from MDRS.  She is diagnosed with Fibrodysplasia Ossifcans Progressiva, which is a very rare connective tissue disorder.  It is also called Stone Man Syndrome due to the fact that it causes fibrous tissue to be ossified when damaged.  </w:t>
      </w:r>
    </w:p>
    <w:p w:rsidR="005935CB" w:rsidRDefault="005935CB" w:rsidP="005935CB">
      <w:pPr>
        <w:pStyle w:val="BasicParagraph"/>
        <w:suppressAutoHyphens/>
        <w:jc w:val="both"/>
      </w:pPr>
    </w:p>
    <w:p w:rsidR="005935CB" w:rsidRDefault="005935CB" w:rsidP="005935CB">
      <w:pPr>
        <w:pStyle w:val="BasicParagraph"/>
        <w:suppressAutoHyphens/>
        <w:jc w:val="both"/>
      </w:pPr>
      <w:r>
        <w:t xml:space="preserve">Ms. Rader used vocational rehabilitation services to continue her education and graduate from Mississippi State University with a Bachelor of Science degree in anthropology.  Due to the significance of her disability, she also utilized special disability programs.  Through OSDP she was provided with a personal care attendant to help her with activities of daily living.  </w:t>
      </w:r>
    </w:p>
    <w:p w:rsidR="005935CB" w:rsidRDefault="005935CB" w:rsidP="005935CB">
      <w:pPr>
        <w:pStyle w:val="BasicParagraph"/>
        <w:suppressAutoHyphens/>
        <w:jc w:val="both"/>
      </w:pPr>
    </w:p>
    <w:p w:rsidR="005935CB" w:rsidRDefault="005935CB" w:rsidP="005935CB">
      <w:pPr>
        <w:pStyle w:val="BasicParagraph"/>
        <w:suppressAutoHyphens/>
        <w:jc w:val="both"/>
      </w:pPr>
      <w:r>
        <w:t xml:space="preserve">Since her graduation, she has moved back home with her parents where she works as an intern at Keesler Air Force Base in the medical center.  She works 40 hour weeks and truly loves her job.  Letecia is extremely motivated and hopes to be accepted into graduate school to get her Master’s Degree in anthropology.  </w:t>
      </w:r>
    </w:p>
    <w:p w:rsidR="005935CB" w:rsidRDefault="005935CB" w:rsidP="005935CB">
      <w:pPr>
        <w:pStyle w:val="BasicParagraph"/>
        <w:suppressAutoHyphens/>
        <w:jc w:val="both"/>
      </w:pPr>
    </w:p>
    <w:p w:rsidR="00FC081F" w:rsidRDefault="005935CB" w:rsidP="005935CB">
      <w:pPr>
        <w:pStyle w:val="NormalParagraphStyle"/>
        <w:jc w:val="both"/>
      </w:pPr>
      <w:r>
        <w:t>In the meantime, between work and weekends, she plans to enroll in some junior college courses to build her GPA for graduate school.  Ms. Rader is a very hardworking young woman, and she continues to improve her life on a daily basis.</w:t>
      </w:r>
    </w:p>
    <w:p w:rsidR="005935CB" w:rsidRDefault="005935CB" w:rsidP="005935CB">
      <w:pPr>
        <w:pStyle w:val="NormalParagraphStyle"/>
        <w:jc w:val="center"/>
      </w:pPr>
    </w:p>
    <w:p w:rsidR="005935CB" w:rsidRPr="005935CB" w:rsidRDefault="005935CB" w:rsidP="005935CB">
      <w:pPr>
        <w:pStyle w:val="BasicParagraph"/>
        <w:suppressAutoHyphens/>
        <w:jc w:val="both"/>
        <w:rPr>
          <w:b/>
          <w:sz w:val="28"/>
          <w:szCs w:val="28"/>
          <w:u w:val="single"/>
        </w:rPr>
      </w:pPr>
      <w:r w:rsidRPr="005935CB">
        <w:rPr>
          <w:b/>
          <w:sz w:val="28"/>
          <w:szCs w:val="28"/>
          <w:u w:val="single"/>
        </w:rPr>
        <w:t>Imelda Williams</w:t>
      </w:r>
    </w:p>
    <w:p w:rsidR="005935CB" w:rsidRDefault="005935CB" w:rsidP="005935CB">
      <w:pPr>
        <w:pStyle w:val="BasicParagraph"/>
        <w:suppressAutoHyphens/>
        <w:jc w:val="both"/>
      </w:pPr>
    </w:p>
    <w:p w:rsidR="005935CB" w:rsidRDefault="005935CB" w:rsidP="005935CB">
      <w:pPr>
        <w:pStyle w:val="BasicParagraph"/>
        <w:suppressAutoHyphens/>
        <w:jc w:val="both"/>
      </w:pPr>
      <w:r>
        <w:t>Imelda Williams is a counselor for the deaf and hard of hearing for MDRS.  Born with a hearing impairment, Imelda had a hard time accurately interpreting individuals in her life growing up.  Imelda learned to read lips, but still had communication issues as a student in the public school system, which at that time had minimal accommodations for the deaf and hard of hearing.  It wasn’t until Imelda graduated high school and enrolled in Mississippi Delta Community College that life took a turn for the better.  A professor at MDCC suggested that she enroll at Hinds Community College (HCC) and learn American Sign Language (ASL).  While at HCC, she learned sign language and met other students with hearing impairments which helped her sharpen her skills in the art of ASL.</w:t>
      </w:r>
    </w:p>
    <w:p w:rsidR="005935CB" w:rsidRDefault="005935CB" w:rsidP="005935CB">
      <w:pPr>
        <w:pStyle w:val="BasicParagraph"/>
        <w:suppressAutoHyphens/>
        <w:jc w:val="both"/>
      </w:pPr>
    </w:p>
    <w:p w:rsidR="005935CB" w:rsidRDefault="005935CB" w:rsidP="005935CB">
      <w:pPr>
        <w:pStyle w:val="NormalParagraphStyle"/>
        <w:jc w:val="both"/>
      </w:pPr>
      <w:r>
        <w:t>Imelda continued her education at Delta State University where she earned her bachelor’s degree.  Today, Imelda is pursuing her Master’s Degree in Rehabilitation Counseling through Auburn University while working as a counselor.  She loves her job and enjoys helping individuals overcome their personal communication barriers as she once did.  We are very fortunate to have Ms. Williams on board with us.</w:t>
      </w:r>
    </w:p>
    <w:p w:rsidR="005935CB" w:rsidRDefault="005935CB" w:rsidP="005935CB">
      <w:pPr>
        <w:pStyle w:val="NormalParagraphStyle"/>
        <w:jc w:val="center"/>
      </w:pPr>
    </w:p>
    <w:p w:rsidR="005935CB" w:rsidRPr="005935CB" w:rsidRDefault="005935CB" w:rsidP="005935CB">
      <w:pPr>
        <w:pStyle w:val="BasicParagraph"/>
        <w:suppressAutoHyphens/>
        <w:jc w:val="both"/>
        <w:rPr>
          <w:b/>
          <w:sz w:val="28"/>
          <w:szCs w:val="28"/>
          <w:u w:val="single"/>
        </w:rPr>
      </w:pPr>
      <w:r w:rsidRPr="005935CB">
        <w:rPr>
          <w:b/>
          <w:sz w:val="28"/>
          <w:szCs w:val="28"/>
          <w:u w:val="single"/>
        </w:rPr>
        <w:t>Johnathan Jones</w:t>
      </w:r>
    </w:p>
    <w:p w:rsidR="005935CB" w:rsidRDefault="005935CB" w:rsidP="005935CB">
      <w:pPr>
        <w:pStyle w:val="BasicParagraph"/>
        <w:suppressAutoHyphens/>
        <w:jc w:val="both"/>
      </w:pPr>
    </w:p>
    <w:p w:rsidR="005935CB" w:rsidRDefault="005935CB" w:rsidP="005935CB">
      <w:pPr>
        <w:pStyle w:val="BasicParagraph"/>
        <w:suppressAutoHyphens/>
        <w:jc w:val="both"/>
      </w:pPr>
      <w:r>
        <w:t xml:space="preserve">Johnathan Jones began working with vocational rehabilitation as a transition student in 2009.  Mr. Jones has an intellectual disability as well as Attention deficit-hyperactivity disorder (ADHD).  While in school Johnathan participated in job readiness training until his graduation in May 2010 with a certificate of completion.  </w:t>
      </w:r>
    </w:p>
    <w:p w:rsidR="005935CB" w:rsidRDefault="005935CB" w:rsidP="005935CB">
      <w:pPr>
        <w:pStyle w:val="BasicParagraph"/>
        <w:suppressAutoHyphens/>
        <w:jc w:val="both"/>
      </w:pPr>
    </w:p>
    <w:p w:rsidR="005935CB" w:rsidRDefault="005935CB" w:rsidP="005935CB">
      <w:pPr>
        <w:pStyle w:val="BasicParagraph"/>
        <w:suppressAutoHyphens/>
        <w:jc w:val="both"/>
      </w:pPr>
      <w:r>
        <w:t>Johnathan stayed busy in his spare time volunteering in his community at Ocean Springs Nursing Home, Lord is My Help soup kitchen, and at the food bank for his church,  the Macedonia Missionary Baptist Church in Ocean Springs.  During the summer of 2010 Mr. Jones decided he wanted to go to work.  After several months with no success, Johnathan struggled to keep his spirits up.</w:t>
      </w:r>
    </w:p>
    <w:p w:rsidR="005935CB" w:rsidRDefault="005935CB" w:rsidP="005935CB">
      <w:pPr>
        <w:pStyle w:val="BasicParagraph"/>
        <w:suppressAutoHyphens/>
        <w:jc w:val="both"/>
      </w:pPr>
    </w:p>
    <w:p w:rsidR="005935CB" w:rsidRDefault="005935CB" w:rsidP="005935CB">
      <w:pPr>
        <w:pStyle w:val="BasicParagraph"/>
        <w:suppressAutoHyphens/>
        <w:jc w:val="both"/>
      </w:pPr>
      <w:r>
        <w:t xml:space="preserve">In May of 2011, MDRS began a new relationship with Gulf Ship, a shipyard in Gulfport.  Johnathan interviewed there as a food service worker in the canteen area and got the job.  He did on the job training for an extended period of time until he mastered the duties of his position.  Since then he has received more job duties and responsibility.  </w:t>
      </w:r>
    </w:p>
    <w:p w:rsidR="005935CB" w:rsidRDefault="005935CB" w:rsidP="005935CB">
      <w:pPr>
        <w:pStyle w:val="BasicParagraph"/>
        <w:suppressAutoHyphens/>
        <w:jc w:val="both"/>
      </w:pPr>
    </w:p>
    <w:p w:rsidR="005935CB" w:rsidRDefault="005935CB" w:rsidP="005935CB">
      <w:pPr>
        <w:pStyle w:val="NormalParagraphStyle"/>
        <w:jc w:val="both"/>
        <w:rPr>
          <w:rFonts w:ascii="Franklin Gothic Demi Cond" w:hAnsi="Franklin Gothic Demi Cond" w:cs="Franklin Gothic Demi Cond"/>
          <w:sz w:val="48"/>
          <w:szCs w:val="48"/>
        </w:rPr>
      </w:pPr>
      <w:r>
        <w:t>The report from the Gulf Shrimp Human Resources manager stated that Jonathan was a dependable, hard worker and his co-workers loved him.  He always showed initiative and his employer wished they could hire more people with Johnathan’s work ethic.  Mr. Jones is still employed with Gulf Ship working 40 hours a week with a benefits package.  His perseverance and will to succeed has made him a shining example to all of us.</w:t>
      </w:r>
    </w:p>
    <w:p w:rsidR="00FC081F" w:rsidRDefault="00FC081F">
      <w:pPr>
        <w:rPr>
          <w:color w:val="000000"/>
          <w:sz w:val="22"/>
          <w:szCs w:val="22"/>
        </w:rPr>
      </w:pPr>
      <w:r>
        <w:rPr>
          <w:sz w:val="22"/>
          <w:szCs w:val="22"/>
        </w:rPr>
        <w:br w:type="page"/>
      </w:r>
    </w:p>
    <w:p w:rsidR="00C36591" w:rsidRPr="00412BCA" w:rsidRDefault="00412BCA" w:rsidP="00412BCA">
      <w:pPr>
        <w:pStyle w:val="NormalParagraphStyle"/>
        <w:jc w:val="center"/>
      </w:pPr>
      <w:r>
        <w:rPr>
          <w:w w:val="109"/>
          <w:sz w:val="22"/>
          <w:szCs w:val="22"/>
        </w:rPr>
        <w:t xml:space="preserve"> </w:t>
      </w:r>
      <w:r w:rsidR="004D588F">
        <w:rPr>
          <w:rFonts w:ascii="Franklin Gothic Demi Cond" w:hAnsi="Franklin Gothic Demi Cond" w:cs="Franklin Gothic Demi Cond"/>
          <w:sz w:val="48"/>
          <w:szCs w:val="48"/>
        </w:rPr>
        <w:t>Field Office Locations</w:t>
      </w:r>
    </w:p>
    <w:p w:rsidR="00D35BAA" w:rsidRDefault="00D35BAA" w:rsidP="004D588F">
      <w:pPr>
        <w:pStyle w:val="NormalParagraphStyle"/>
        <w:jc w:val="center"/>
        <w:rPr>
          <w:rFonts w:ascii="Franklin Gothic Demi Cond" w:hAnsi="Franklin Gothic Demi Cond" w:cs="Franklin Gothic Demi Cond"/>
          <w:sz w:val="48"/>
          <w:szCs w:val="48"/>
        </w:rPr>
      </w:pPr>
    </w:p>
    <w:p w:rsidR="004D588F" w:rsidRDefault="004D588F" w:rsidP="004D588F">
      <w:pPr>
        <w:pStyle w:val="NormalParagraphStyle"/>
        <w:rPr>
          <w:b/>
          <w:bCs/>
          <w:sz w:val="22"/>
          <w:szCs w:val="22"/>
        </w:rPr>
        <w:sectPr w:rsidR="004D588F" w:rsidSect="005F706B">
          <w:type w:val="continuous"/>
          <w:pgSz w:w="12240" w:h="15840"/>
          <w:pgMar w:top="1440" w:right="1440" w:bottom="1440" w:left="1440" w:header="720" w:footer="720" w:gutter="0"/>
          <w:cols w:space="720"/>
          <w:docGrid w:linePitch="360"/>
        </w:sectPr>
      </w:pPr>
    </w:p>
    <w:p w:rsidR="00FC081F" w:rsidRPr="00FC081F" w:rsidRDefault="00FC081F" w:rsidP="00FC081F">
      <w:pPr>
        <w:pStyle w:val="BasicParagraph"/>
      </w:pPr>
      <w:r w:rsidRPr="00FC081F">
        <w:rPr>
          <w:b/>
          <w:bCs/>
        </w:rPr>
        <w:t>District I</w:t>
      </w:r>
    </w:p>
    <w:p w:rsidR="00FC081F" w:rsidRPr="00FC081F" w:rsidRDefault="00FC081F" w:rsidP="00FC081F">
      <w:pPr>
        <w:pStyle w:val="BasicParagraph"/>
      </w:pPr>
      <w:r w:rsidRPr="00FC081F">
        <w:t>51 County Road 166</w:t>
      </w:r>
    </w:p>
    <w:p w:rsidR="00FC081F" w:rsidRPr="00FC081F" w:rsidRDefault="00FC081F" w:rsidP="00FC081F">
      <w:pPr>
        <w:pStyle w:val="BasicParagraph"/>
      </w:pPr>
      <w:r w:rsidRPr="00FC081F">
        <w:t>Oxford, MS 38655</w:t>
      </w:r>
    </w:p>
    <w:p w:rsidR="00FC081F" w:rsidRPr="00FC081F" w:rsidRDefault="00FC081F" w:rsidP="00FC081F">
      <w:pPr>
        <w:pStyle w:val="BasicParagraph"/>
      </w:pPr>
      <w:r w:rsidRPr="00FC081F">
        <w:t>OVR: (662) 234-3171</w:t>
      </w:r>
    </w:p>
    <w:p w:rsidR="00FC081F" w:rsidRPr="00FC081F" w:rsidRDefault="00FC081F" w:rsidP="00FC081F">
      <w:pPr>
        <w:pStyle w:val="BasicParagraph"/>
      </w:pPr>
      <w:r w:rsidRPr="00FC081F">
        <w:t>OVRB: (662) 234-6092</w:t>
      </w:r>
    </w:p>
    <w:p w:rsidR="00FC081F" w:rsidRPr="00FC081F" w:rsidRDefault="00FC081F" w:rsidP="00FC081F">
      <w:pPr>
        <w:pStyle w:val="BasicParagraph"/>
      </w:pPr>
    </w:p>
    <w:p w:rsidR="00FC081F" w:rsidRPr="00FC081F" w:rsidRDefault="00FC081F" w:rsidP="00FC081F">
      <w:pPr>
        <w:pStyle w:val="BasicParagraph"/>
      </w:pPr>
      <w:r w:rsidRPr="00FC081F">
        <w:rPr>
          <w:b/>
          <w:bCs/>
        </w:rPr>
        <w:t>District II</w:t>
      </w:r>
    </w:p>
    <w:p w:rsidR="00FC081F" w:rsidRPr="00FC081F" w:rsidRDefault="00FC081F" w:rsidP="00FC081F">
      <w:pPr>
        <w:pStyle w:val="BasicParagraph"/>
      </w:pPr>
      <w:r w:rsidRPr="00FC081F">
        <w:t>2620 Traceland Drive</w:t>
      </w:r>
    </w:p>
    <w:p w:rsidR="00FC081F" w:rsidRPr="00FC081F" w:rsidRDefault="00FC081F" w:rsidP="00FC081F">
      <w:pPr>
        <w:pStyle w:val="BasicParagraph"/>
      </w:pPr>
      <w:r w:rsidRPr="00FC081F">
        <w:t>Tupelo, MS 38803</w:t>
      </w:r>
    </w:p>
    <w:p w:rsidR="00FC081F" w:rsidRPr="00FC081F" w:rsidRDefault="00FC081F" w:rsidP="00FC081F">
      <w:pPr>
        <w:pStyle w:val="BasicParagraph"/>
      </w:pPr>
      <w:r w:rsidRPr="00FC081F">
        <w:t>OVR: (662) 842-1010</w:t>
      </w:r>
    </w:p>
    <w:p w:rsidR="00FC081F" w:rsidRPr="00FC081F" w:rsidRDefault="00FC081F" w:rsidP="00FC081F">
      <w:pPr>
        <w:pStyle w:val="BasicParagraph"/>
      </w:pPr>
    </w:p>
    <w:p w:rsidR="00FC081F" w:rsidRPr="00FC081F" w:rsidRDefault="00FC081F" w:rsidP="00FC081F">
      <w:pPr>
        <w:pStyle w:val="BasicParagraph"/>
      </w:pPr>
      <w:r w:rsidRPr="00FC081F">
        <w:t>615-A Pegram Drive</w:t>
      </w:r>
    </w:p>
    <w:p w:rsidR="00FC081F" w:rsidRPr="00FC081F" w:rsidRDefault="00FC081F" w:rsidP="00FC081F">
      <w:pPr>
        <w:pStyle w:val="BasicParagraph"/>
      </w:pPr>
      <w:r w:rsidRPr="00FC081F">
        <w:t>Tupelo, MS 38801</w:t>
      </w:r>
    </w:p>
    <w:p w:rsidR="00FC081F" w:rsidRPr="00FC081F" w:rsidRDefault="00FC081F" w:rsidP="00FC081F">
      <w:pPr>
        <w:pStyle w:val="BasicParagraph"/>
      </w:pPr>
      <w:r w:rsidRPr="00FC081F">
        <w:t>OVRB:  (662) 844-5830</w:t>
      </w:r>
    </w:p>
    <w:p w:rsidR="00FC081F" w:rsidRPr="00FC081F" w:rsidRDefault="00FC081F" w:rsidP="00FC081F">
      <w:pPr>
        <w:pStyle w:val="BasicParagraph"/>
      </w:pPr>
    </w:p>
    <w:p w:rsidR="00FC081F" w:rsidRPr="00FC081F" w:rsidRDefault="00FC081F" w:rsidP="00FC081F">
      <w:pPr>
        <w:pStyle w:val="BasicParagraph"/>
      </w:pPr>
      <w:r w:rsidRPr="00FC081F">
        <w:rPr>
          <w:b/>
          <w:bCs/>
        </w:rPr>
        <w:t>District III</w:t>
      </w:r>
    </w:p>
    <w:p w:rsidR="00FC081F" w:rsidRPr="00FC081F" w:rsidRDefault="00FC081F" w:rsidP="00FC081F">
      <w:pPr>
        <w:pStyle w:val="BasicParagraph"/>
      </w:pPr>
      <w:r w:rsidRPr="00FC081F">
        <w:t>201 Highway 7 South</w:t>
      </w:r>
    </w:p>
    <w:p w:rsidR="00FC081F" w:rsidRPr="00FC081F" w:rsidRDefault="00FC081F" w:rsidP="00FC081F">
      <w:pPr>
        <w:pStyle w:val="BasicParagraph"/>
      </w:pPr>
      <w:r w:rsidRPr="00FC081F">
        <w:t>Greenwood, MS 38930</w:t>
      </w:r>
    </w:p>
    <w:p w:rsidR="00FC081F" w:rsidRPr="00FC081F" w:rsidRDefault="00FC081F" w:rsidP="00FC081F">
      <w:pPr>
        <w:pStyle w:val="BasicParagraph"/>
      </w:pPr>
      <w:r w:rsidRPr="00FC081F">
        <w:t>OVR: (662) 453-6172</w:t>
      </w:r>
    </w:p>
    <w:p w:rsidR="00FC081F" w:rsidRPr="00FC081F" w:rsidRDefault="00FC081F" w:rsidP="00FC081F">
      <w:pPr>
        <w:pStyle w:val="BasicParagraph"/>
      </w:pPr>
      <w:r w:rsidRPr="00FC081F">
        <w:t>OVRB: (662) 455-1432</w:t>
      </w:r>
    </w:p>
    <w:p w:rsidR="00FC081F" w:rsidRPr="00FC081F" w:rsidRDefault="00FC081F" w:rsidP="00FC081F">
      <w:pPr>
        <w:pStyle w:val="BasicParagraph"/>
      </w:pPr>
    </w:p>
    <w:p w:rsidR="00FC081F" w:rsidRPr="00FC081F" w:rsidRDefault="00FC081F" w:rsidP="00FC081F">
      <w:pPr>
        <w:pStyle w:val="BasicParagraph"/>
      </w:pPr>
      <w:r w:rsidRPr="00FC081F">
        <w:rPr>
          <w:b/>
          <w:bCs/>
        </w:rPr>
        <w:t>District IV</w:t>
      </w:r>
    </w:p>
    <w:p w:rsidR="00FC081F" w:rsidRPr="00FC081F" w:rsidRDefault="00FC081F" w:rsidP="00FC081F">
      <w:pPr>
        <w:pStyle w:val="BasicParagraph"/>
      </w:pPr>
      <w:r w:rsidRPr="00FC081F">
        <w:t>207 Industrial Park Road</w:t>
      </w:r>
    </w:p>
    <w:p w:rsidR="00FC081F" w:rsidRPr="00FC081F" w:rsidRDefault="00FC081F" w:rsidP="00FC081F">
      <w:pPr>
        <w:pStyle w:val="BasicParagraph"/>
      </w:pPr>
      <w:r w:rsidRPr="00FC081F">
        <w:t>Starkville, MS 39760</w:t>
      </w:r>
    </w:p>
    <w:p w:rsidR="00FC081F" w:rsidRPr="00FC081F" w:rsidRDefault="00FC081F" w:rsidP="00FC081F">
      <w:pPr>
        <w:pStyle w:val="BasicParagraph"/>
      </w:pPr>
      <w:r w:rsidRPr="00FC081F">
        <w:t>OVR: (662) 323-9594</w:t>
      </w:r>
    </w:p>
    <w:p w:rsidR="00FC081F" w:rsidRPr="00FC081F" w:rsidRDefault="00FC081F" w:rsidP="00FC081F">
      <w:pPr>
        <w:pStyle w:val="BasicParagraph"/>
      </w:pPr>
    </w:p>
    <w:p w:rsidR="00FC081F" w:rsidRPr="00FC081F" w:rsidRDefault="00FC081F" w:rsidP="00FC081F">
      <w:pPr>
        <w:pStyle w:val="BasicParagraph"/>
      </w:pPr>
      <w:r w:rsidRPr="00FC081F">
        <w:t>48 Datco Industrial Drive</w:t>
      </w:r>
    </w:p>
    <w:p w:rsidR="00FC081F" w:rsidRPr="00FC081F" w:rsidRDefault="00FC081F" w:rsidP="00FC081F">
      <w:pPr>
        <w:pStyle w:val="BasicParagraph"/>
      </w:pPr>
      <w:r w:rsidRPr="00FC081F">
        <w:t>Columbus, MS 39704</w:t>
      </w:r>
    </w:p>
    <w:p w:rsidR="00FC081F" w:rsidRPr="00FC081F" w:rsidRDefault="00FC081F" w:rsidP="00FC081F">
      <w:pPr>
        <w:pStyle w:val="BasicParagraph"/>
      </w:pPr>
      <w:r w:rsidRPr="00FC081F">
        <w:t xml:space="preserve">OVRB: (662) 328-8807 </w:t>
      </w:r>
    </w:p>
    <w:p w:rsidR="00FC081F" w:rsidRPr="00FC081F" w:rsidRDefault="00FC081F" w:rsidP="00FC081F">
      <w:pPr>
        <w:pStyle w:val="BasicParagraph"/>
      </w:pPr>
    </w:p>
    <w:p w:rsidR="00FC081F" w:rsidRPr="00FC081F" w:rsidRDefault="00FC081F" w:rsidP="00FC081F">
      <w:pPr>
        <w:pStyle w:val="BasicParagraph"/>
      </w:pPr>
      <w:r w:rsidRPr="00FC081F">
        <w:rPr>
          <w:b/>
          <w:bCs/>
        </w:rPr>
        <w:t>District V</w:t>
      </w:r>
    </w:p>
    <w:p w:rsidR="00FC081F" w:rsidRPr="00FC081F" w:rsidRDefault="00FC081F" w:rsidP="00FC081F">
      <w:pPr>
        <w:pStyle w:val="BasicParagraph"/>
      </w:pPr>
      <w:r w:rsidRPr="00FC081F">
        <w:t>3895 Beasley Road</w:t>
      </w:r>
    </w:p>
    <w:p w:rsidR="00FC081F" w:rsidRPr="00FC081F" w:rsidRDefault="00FC081F" w:rsidP="00FC081F">
      <w:pPr>
        <w:pStyle w:val="BasicParagraph"/>
      </w:pPr>
      <w:r w:rsidRPr="00FC081F">
        <w:t>Jackson, MS 39213</w:t>
      </w:r>
    </w:p>
    <w:p w:rsidR="00FC081F" w:rsidRPr="00FC081F" w:rsidRDefault="00FC081F" w:rsidP="00FC081F">
      <w:pPr>
        <w:pStyle w:val="BasicParagraph"/>
      </w:pPr>
      <w:r w:rsidRPr="00FC081F">
        <w:t>OVR: (601) 898-7004</w:t>
      </w:r>
    </w:p>
    <w:p w:rsidR="00FC081F" w:rsidRPr="00FC081F" w:rsidRDefault="00FC081F" w:rsidP="00FC081F">
      <w:pPr>
        <w:pStyle w:val="BasicParagraph"/>
      </w:pPr>
    </w:p>
    <w:p w:rsidR="00FC081F" w:rsidRPr="00FC081F" w:rsidRDefault="00FC081F" w:rsidP="00FC081F">
      <w:pPr>
        <w:pStyle w:val="BasicParagraph"/>
      </w:pPr>
      <w:r w:rsidRPr="00FC081F">
        <w:t xml:space="preserve">2550 Peachtree Street  </w:t>
      </w:r>
    </w:p>
    <w:p w:rsidR="00FC081F" w:rsidRPr="00FC081F" w:rsidRDefault="00FC081F" w:rsidP="00FC081F">
      <w:pPr>
        <w:pStyle w:val="BasicParagraph"/>
      </w:pPr>
      <w:r w:rsidRPr="00FC081F">
        <w:t>Jackson, MS 39296</w:t>
      </w:r>
    </w:p>
    <w:p w:rsidR="00FC081F" w:rsidRPr="00FC081F" w:rsidRDefault="00FC081F" w:rsidP="00FC081F">
      <w:pPr>
        <w:pStyle w:val="BasicParagraph"/>
      </w:pPr>
      <w:r w:rsidRPr="00FC081F">
        <w:t>OVRB: (601) 987-7403</w:t>
      </w:r>
    </w:p>
    <w:p w:rsidR="00FC081F" w:rsidRPr="00FC081F" w:rsidRDefault="00FC081F" w:rsidP="00FC081F">
      <w:pPr>
        <w:pStyle w:val="BasicParagraph"/>
      </w:pPr>
    </w:p>
    <w:p w:rsidR="00FC081F" w:rsidRPr="00FC081F" w:rsidRDefault="00FC081F" w:rsidP="00FC081F">
      <w:pPr>
        <w:pStyle w:val="BasicParagraph"/>
      </w:pPr>
      <w:r w:rsidRPr="00FC081F">
        <w:rPr>
          <w:b/>
          <w:bCs/>
        </w:rPr>
        <w:t>District VI</w:t>
      </w:r>
    </w:p>
    <w:p w:rsidR="00FC081F" w:rsidRPr="00FC081F" w:rsidRDefault="00FC081F" w:rsidP="00FC081F">
      <w:pPr>
        <w:pStyle w:val="BasicParagraph"/>
      </w:pPr>
      <w:r w:rsidRPr="00FC081F">
        <w:t>1032 Center Pointe Blvd., Suite A</w:t>
      </w:r>
    </w:p>
    <w:p w:rsidR="00FC081F" w:rsidRPr="00FC081F" w:rsidRDefault="00FC081F" w:rsidP="00FC081F">
      <w:pPr>
        <w:pStyle w:val="BasicParagraph"/>
      </w:pPr>
      <w:r w:rsidRPr="00FC081F">
        <w:t>Pearl, MS 39208</w:t>
      </w:r>
    </w:p>
    <w:p w:rsidR="00FC081F" w:rsidRPr="00FC081F" w:rsidRDefault="00FC081F" w:rsidP="00FC081F">
      <w:pPr>
        <w:pStyle w:val="BasicParagraph"/>
      </w:pPr>
      <w:r w:rsidRPr="00FC081F">
        <w:t>OVR: (601) 709-5601</w:t>
      </w:r>
    </w:p>
    <w:p w:rsidR="00FC081F" w:rsidRPr="00FC081F" w:rsidRDefault="00FC081F" w:rsidP="00FC081F">
      <w:pPr>
        <w:pStyle w:val="BasicParagraph"/>
      </w:pPr>
      <w:r w:rsidRPr="00FC081F">
        <w:t>OVRB: (601) 709-5625</w:t>
      </w:r>
    </w:p>
    <w:p w:rsidR="00FC081F" w:rsidRPr="00FC081F" w:rsidRDefault="00FC081F" w:rsidP="00FC081F">
      <w:pPr>
        <w:pStyle w:val="BasicParagraph"/>
      </w:pPr>
    </w:p>
    <w:p w:rsidR="00FC081F" w:rsidRPr="00FC081F" w:rsidRDefault="00FC081F" w:rsidP="00FC081F">
      <w:pPr>
        <w:pStyle w:val="BasicParagraph"/>
      </w:pPr>
      <w:r w:rsidRPr="00FC081F">
        <w:rPr>
          <w:b/>
          <w:bCs/>
        </w:rPr>
        <w:t>District VII</w:t>
      </w:r>
    </w:p>
    <w:p w:rsidR="00FC081F" w:rsidRPr="00FC081F" w:rsidRDefault="00FC081F" w:rsidP="00FC081F">
      <w:pPr>
        <w:pStyle w:val="BasicParagraph"/>
      </w:pPr>
      <w:r w:rsidRPr="00FC081F">
        <w:t>1003 College Drive</w:t>
      </w:r>
    </w:p>
    <w:p w:rsidR="00FC081F" w:rsidRPr="00FC081F" w:rsidRDefault="00FC081F" w:rsidP="00FC081F">
      <w:pPr>
        <w:pStyle w:val="BasicParagraph"/>
      </w:pPr>
      <w:r w:rsidRPr="00FC081F">
        <w:t>Meridian, MS 39304</w:t>
      </w:r>
    </w:p>
    <w:p w:rsidR="00FC081F" w:rsidRPr="00FC081F" w:rsidRDefault="00FC081F" w:rsidP="00FC081F">
      <w:pPr>
        <w:pStyle w:val="BasicParagraph"/>
      </w:pPr>
      <w:r w:rsidRPr="00FC081F">
        <w:t>OVR: (601) 483-3881</w:t>
      </w:r>
    </w:p>
    <w:p w:rsidR="002F1C06" w:rsidRPr="00FC081F" w:rsidRDefault="00FC081F" w:rsidP="00FC081F">
      <w:pPr>
        <w:pStyle w:val="NormalParagraphStyle"/>
      </w:pPr>
      <w:r w:rsidRPr="00FC081F">
        <w:t>OVRB: (601) 483-5391</w:t>
      </w:r>
    </w:p>
    <w:p w:rsidR="00C36591" w:rsidRPr="00FC081F" w:rsidRDefault="00C36591" w:rsidP="00C36591">
      <w:pPr>
        <w:pStyle w:val="NormalParagraphStyle"/>
      </w:pPr>
    </w:p>
    <w:p w:rsidR="00FC081F" w:rsidRPr="00FC081F" w:rsidRDefault="00FC081F" w:rsidP="00FC081F">
      <w:pPr>
        <w:pStyle w:val="BasicParagraph"/>
      </w:pPr>
      <w:r w:rsidRPr="00FC081F">
        <w:rPr>
          <w:b/>
          <w:bCs/>
        </w:rPr>
        <w:t>District VIII</w:t>
      </w:r>
    </w:p>
    <w:p w:rsidR="00FC081F" w:rsidRPr="00FC081F" w:rsidRDefault="00FC081F" w:rsidP="00FC081F">
      <w:pPr>
        <w:pStyle w:val="BasicParagraph"/>
      </w:pPr>
      <w:r w:rsidRPr="00FC081F">
        <w:t>1400-A Harrison Avenue</w:t>
      </w:r>
    </w:p>
    <w:p w:rsidR="00FC081F" w:rsidRPr="00FC081F" w:rsidRDefault="00FC081F" w:rsidP="00FC081F">
      <w:pPr>
        <w:pStyle w:val="BasicParagraph"/>
      </w:pPr>
      <w:r w:rsidRPr="00FC081F">
        <w:t>McComb, MS 39649</w:t>
      </w:r>
    </w:p>
    <w:p w:rsidR="00FC081F" w:rsidRPr="00FC081F" w:rsidRDefault="00FC081F" w:rsidP="00FC081F">
      <w:pPr>
        <w:pStyle w:val="BasicParagraph"/>
      </w:pPr>
      <w:r w:rsidRPr="00FC081F">
        <w:t>OVR: (601) 249-2498</w:t>
      </w:r>
    </w:p>
    <w:p w:rsidR="00FC081F" w:rsidRPr="00FC081F" w:rsidRDefault="00FC081F" w:rsidP="00FC081F">
      <w:pPr>
        <w:pStyle w:val="BasicParagraph"/>
      </w:pPr>
      <w:r w:rsidRPr="00FC081F">
        <w:t>OVRB: (601) 684-3392</w:t>
      </w:r>
    </w:p>
    <w:p w:rsidR="00FC081F" w:rsidRPr="00FC081F" w:rsidRDefault="00FC081F" w:rsidP="00FC081F">
      <w:pPr>
        <w:pStyle w:val="BasicParagraph"/>
      </w:pPr>
    </w:p>
    <w:p w:rsidR="00FC081F" w:rsidRPr="00FC081F" w:rsidRDefault="00FC081F" w:rsidP="00FC081F">
      <w:pPr>
        <w:pStyle w:val="BasicParagraph"/>
      </w:pPr>
      <w:r w:rsidRPr="00FC081F">
        <w:rPr>
          <w:b/>
          <w:bCs/>
        </w:rPr>
        <w:t>District IX</w:t>
      </w:r>
    </w:p>
    <w:p w:rsidR="00FC081F" w:rsidRPr="00FC081F" w:rsidRDefault="00FC081F" w:rsidP="00FC081F">
      <w:pPr>
        <w:pStyle w:val="BasicParagraph"/>
      </w:pPr>
      <w:r w:rsidRPr="00FC081F">
        <w:t xml:space="preserve">17 John Merle Tatum </w:t>
      </w:r>
    </w:p>
    <w:p w:rsidR="00FC081F" w:rsidRPr="00FC081F" w:rsidRDefault="00FC081F" w:rsidP="00FC081F">
      <w:pPr>
        <w:pStyle w:val="BasicParagraph"/>
      </w:pPr>
      <w:r w:rsidRPr="00FC081F">
        <w:t>Industrial Drive</w:t>
      </w:r>
    </w:p>
    <w:p w:rsidR="00FC081F" w:rsidRPr="00FC081F" w:rsidRDefault="00FC081F" w:rsidP="00FC081F">
      <w:pPr>
        <w:pStyle w:val="BasicParagraph"/>
      </w:pPr>
      <w:r w:rsidRPr="00FC081F">
        <w:t>Hattiesburg, MS 39401</w:t>
      </w:r>
    </w:p>
    <w:p w:rsidR="00FC081F" w:rsidRPr="00FC081F" w:rsidRDefault="00FC081F" w:rsidP="00FC081F">
      <w:pPr>
        <w:pStyle w:val="BasicParagraph"/>
      </w:pPr>
      <w:r w:rsidRPr="00FC081F">
        <w:t>OVR: (601) 545-5619</w:t>
      </w:r>
    </w:p>
    <w:p w:rsidR="00FC081F" w:rsidRPr="00FC081F" w:rsidRDefault="00FC081F" w:rsidP="00FC081F">
      <w:pPr>
        <w:pStyle w:val="BasicParagraph"/>
      </w:pPr>
      <w:r w:rsidRPr="00FC081F">
        <w:t>OVRB: (601) 545-5613</w:t>
      </w:r>
    </w:p>
    <w:p w:rsidR="00FC081F" w:rsidRPr="00FC081F" w:rsidRDefault="00FC081F" w:rsidP="00FC081F">
      <w:pPr>
        <w:pStyle w:val="BasicParagraph"/>
      </w:pPr>
    </w:p>
    <w:p w:rsidR="00FC081F" w:rsidRPr="00FC081F" w:rsidRDefault="00FC081F" w:rsidP="00FC081F">
      <w:pPr>
        <w:pStyle w:val="BasicParagraph"/>
      </w:pPr>
      <w:r w:rsidRPr="00FC081F">
        <w:rPr>
          <w:b/>
          <w:bCs/>
        </w:rPr>
        <w:t>District X</w:t>
      </w:r>
    </w:p>
    <w:p w:rsidR="00FC081F" w:rsidRPr="00FC081F" w:rsidRDefault="00FC081F" w:rsidP="00FC081F">
      <w:pPr>
        <w:pStyle w:val="BasicParagraph"/>
      </w:pPr>
      <w:r w:rsidRPr="00FC081F">
        <w:t xml:space="preserve">13486 Fastway Lane </w:t>
      </w:r>
    </w:p>
    <w:p w:rsidR="00FC081F" w:rsidRPr="00FC081F" w:rsidRDefault="00FC081F" w:rsidP="00FC081F">
      <w:pPr>
        <w:pStyle w:val="BasicParagraph"/>
      </w:pPr>
      <w:r w:rsidRPr="00FC081F">
        <w:t>Gulfport, MS 39503</w:t>
      </w:r>
    </w:p>
    <w:p w:rsidR="00FC081F" w:rsidRPr="00FC081F" w:rsidRDefault="00FC081F" w:rsidP="00FC081F">
      <w:pPr>
        <w:pStyle w:val="BasicParagraph"/>
      </w:pPr>
      <w:r w:rsidRPr="00FC081F">
        <w:t>OVR: (228) 575-3789</w:t>
      </w:r>
    </w:p>
    <w:p w:rsidR="00D35BAA" w:rsidRDefault="00FC081F" w:rsidP="00C36591">
      <w:pPr>
        <w:pStyle w:val="NormalParagraphStyle"/>
      </w:pPr>
      <w:r w:rsidRPr="00FC081F">
        <w:t>OVRB: (228) 575-3788</w:t>
      </w:r>
    </w:p>
    <w:p w:rsidR="00D35BAA" w:rsidRDefault="00D35BAA">
      <w:pPr>
        <w:rPr>
          <w:color w:val="000000"/>
        </w:rPr>
      </w:pPr>
      <w:r>
        <w:br w:type="page"/>
      </w:r>
    </w:p>
    <w:p w:rsidR="00D35BAA" w:rsidRDefault="00D35BAA" w:rsidP="00D35BAA">
      <w:pPr>
        <w:pStyle w:val="NormalParagraphStyle"/>
        <w:jc w:val="center"/>
        <w:rPr>
          <w:rFonts w:ascii="Franklin Gothic Demi Cond" w:hAnsi="Franklin Gothic Demi Cond" w:cs="Franklin Gothic Demi Cond"/>
          <w:sz w:val="48"/>
          <w:szCs w:val="48"/>
        </w:rPr>
        <w:sectPr w:rsidR="00D35BAA" w:rsidSect="00D35BAA">
          <w:type w:val="continuous"/>
          <w:pgSz w:w="12240" w:h="15840"/>
          <w:pgMar w:top="1440" w:right="1440" w:bottom="1440" w:left="1440" w:header="720" w:footer="720" w:gutter="0"/>
          <w:cols w:num="2" w:space="720"/>
          <w:docGrid w:linePitch="360"/>
        </w:sectPr>
      </w:pPr>
    </w:p>
    <w:p w:rsidR="00D35BAA" w:rsidRDefault="00D35BAA" w:rsidP="00D35BAA">
      <w:pPr>
        <w:pStyle w:val="NormalParagraphStyle"/>
        <w:jc w:val="center"/>
        <w:rPr>
          <w:rFonts w:ascii="Franklin Gothic Demi Cond" w:hAnsi="Franklin Gothic Demi Cond" w:cs="Franklin Gothic Demi Cond"/>
          <w:sz w:val="48"/>
          <w:szCs w:val="48"/>
        </w:rPr>
      </w:pPr>
      <w:r>
        <w:rPr>
          <w:rFonts w:ascii="Franklin Gothic Demi Cond" w:hAnsi="Franklin Gothic Demi Cond" w:cs="Franklin Gothic Demi Cond"/>
          <w:sz w:val="48"/>
          <w:szCs w:val="48"/>
        </w:rPr>
        <w:t>Contact Information</w:t>
      </w:r>
    </w:p>
    <w:p w:rsidR="00D35BAA" w:rsidRDefault="00D35BAA" w:rsidP="00D35BAA">
      <w:pPr>
        <w:pStyle w:val="NormalParagraphStyle"/>
        <w:jc w:val="center"/>
        <w:rPr>
          <w:rFonts w:ascii="Franklin Gothic Demi Cond" w:hAnsi="Franklin Gothic Demi Cond" w:cs="Franklin Gothic Demi Cond"/>
          <w:sz w:val="48"/>
          <w:szCs w:val="48"/>
        </w:rPr>
      </w:pPr>
    </w:p>
    <w:p w:rsidR="00D35BAA" w:rsidRDefault="00D35BAA" w:rsidP="00D35BAA">
      <w:pPr>
        <w:pStyle w:val="NormalParagraphStyle"/>
        <w:jc w:val="center"/>
        <w:rPr>
          <w:rFonts w:ascii="Franklin Gothic Demi Cond" w:hAnsi="Franklin Gothic Demi Cond" w:cs="Franklin Gothic Demi Cond"/>
          <w:sz w:val="48"/>
          <w:szCs w:val="48"/>
        </w:rPr>
      </w:pPr>
    </w:p>
    <w:p w:rsidR="00D35BAA" w:rsidRPr="00D35BAA" w:rsidRDefault="00D35BAA" w:rsidP="00D35BAA">
      <w:pPr>
        <w:pStyle w:val="BasicParagraph"/>
        <w:suppressAutoHyphens/>
        <w:ind w:left="720" w:right="720"/>
        <w:jc w:val="center"/>
        <w:rPr>
          <w:smallCaps/>
          <w:w w:val="125"/>
        </w:rPr>
      </w:pPr>
      <w:r w:rsidRPr="00D35BAA">
        <w:rPr>
          <w:smallCaps/>
          <w:w w:val="125"/>
        </w:rPr>
        <w:t>Your perspective is extremely valuable, and we greatly appreciate any and all feedback!  Please send any comments or questions to:</w:t>
      </w:r>
    </w:p>
    <w:p w:rsidR="00D35BAA" w:rsidRPr="00D35BAA" w:rsidRDefault="00D35BAA" w:rsidP="00D35BAA">
      <w:pPr>
        <w:pStyle w:val="BasicParagraph"/>
        <w:suppressAutoHyphens/>
        <w:ind w:left="720" w:right="720"/>
        <w:jc w:val="center"/>
        <w:rPr>
          <w:smallCaps/>
          <w:w w:val="125"/>
        </w:rPr>
      </w:pPr>
    </w:p>
    <w:p w:rsidR="00D35BAA" w:rsidRPr="00D35BAA" w:rsidRDefault="00D35BAA" w:rsidP="00D35BAA">
      <w:pPr>
        <w:pStyle w:val="BasicParagraph"/>
        <w:suppressAutoHyphens/>
        <w:ind w:left="720" w:right="720"/>
        <w:jc w:val="center"/>
        <w:rPr>
          <w:smallCaps/>
          <w:w w:val="125"/>
        </w:rPr>
      </w:pPr>
      <w:r w:rsidRPr="00D35BAA">
        <w:rPr>
          <w:smallCaps/>
          <w:w w:val="125"/>
        </w:rPr>
        <w:t>Mississippi Department of Rehabilitation Services</w:t>
      </w:r>
    </w:p>
    <w:p w:rsidR="00D35BAA" w:rsidRPr="00D35BAA" w:rsidRDefault="00D35BAA" w:rsidP="00D35BAA">
      <w:pPr>
        <w:pStyle w:val="BasicParagraph"/>
        <w:suppressAutoHyphens/>
        <w:ind w:left="720" w:right="720"/>
        <w:jc w:val="center"/>
        <w:rPr>
          <w:smallCaps/>
          <w:w w:val="125"/>
        </w:rPr>
      </w:pPr>
      <w:r w:rsidRPr="00D35BAA">
        <w:rPr>
          <w:smallCaps/>
          <w:w w:val="125"/>
        </w:rPr>
        <w:t xml:space="preserve">Attn: </w:t>
      </w:r>
      <w:r>
        <w:rPr>
          <w:smallCaps/>
          <w:w w:val="125"/>
        </w:rPr>
        <w:t>Joyce White</w:t>
      </w:r>
    </w:p>
    <w:p w:rsidR="00D35BAA" w:rsidRPr="00D35BAA" w:rsidRDefault="00D35BAA" w:rsidP="00D35BAA">
      <w:pPr>
        <w:pStyle w:val="BasicParagraph"/>
        <w:suppressAutoHyphens/>
        <w:ind w:left="720" w:right="720"/>
        <w:jc w:val="center"/>
        <w:rPr>
          <w:smallCaps/>
          <w:w w:val="125"/>
        </w:rPr>
      </w:pPr>
      <w:r w:rsidRPr="00D35BAA">
        <w:rPr>
          <w:smallCaps/>
          <w:w w:val="125"/>
        </w:rPr>
        <w:t>Post Office Box 1698</w:t>
      </w:r>
    </w:p>
    <w:p w:rsidR="00D35BAA" w:rsidRPr="00D35BAA" w:rsidRDefault="00D35BAA" w:rsidP="00D35BAA">
      <w:pPr>
        <w:pStyle w:val="BasicParagraph"/>
        <w:suppressAutoHyphens/>
        <w:ind w:left="720" w:right="720"/>
        <w:jc w:val="center"/>
        <w:rPr>
          <w:smallCaps/>
          <w:w w:val="125"/>
        </w:rPr>
      </w:pPr>
      <w:r w:rsidRPr="00D35BAA">
        <w:rPr>
          <w:smallCaps/>
          <w:w w:val="125"/>
        </w:rPr>
        <w:t>Jackson, Mississippi  39215-1698</w:t>
      </w:r>
    </w:p>
    <w:p w:rsidR="00D35BAA" w:rsidRPr="00D35BAA" w:rsidRDefault="00D35BAA" w:rsidP="00D35BAA">
      <w:pPr>
        <w:pStyle w:val="BasicParagraph"/>
        <w:suppressAutoHyphens/>
        <w:ind w:left="720" w:right="720"/>
        <w:jc w:val="center"/>
        <w:rPr>
          <w:smallCaps/>
          <w:w w:val="125"/>
        </w:rPr>
      </w:pPr>
    </w:p>
    <w:p w:rsidR="00D35BAA" w:rsidRPr="00D35BAA" w:rsidRDefault="00D35BAA" w:rsidP="00D35BAA">
      <w:pPr>
        <w:pStyle w:val="BasicParagraph"/>
        <w:suppressAutoHyphens/>
        <w:ind w:left="720" w:right="720"/>
        <w:jc w:val="center"/>
        <w:rPr>
          <w:smallCaps/>
          <w:w w:val="125"/>
        </w:rPr>
      </w:pPr>
      <w:r w:rsidRPr="00D35BAA">
        <w:rPr>
          <w:smallCaps/>
          <w:w w:val="125"/>
        </w:rPr>
        <w:t>1.800.443.1000</w:t>
      </w:r>
    </w:p>
    <w:p w:rsidR="00D35BAA" w:rsidRPr="00D35BAA" w:rsidRDefault="00412BCA" w:rsidP="00D35BAA">
      <w:pPr>
        <w:pStyle w:val="NormalParagraphStyle"/>
        <w:ind w:left="720" w:right="720"/>
        <w:jc w:val="center"/>
      </w:pPr>
      <w:r>
        <w:rPr>
          <w:smallCaps/>
          <w:w w:val="125"/>
        </w:rPr>
        <w:t>w</w:t>
      </w:r>
      <w:r w:rsidR="00D35BAA" w:rsidRPr="00D35BAA">
        <w:rPr>
          <w:smallCaps/>
          <w:w w:val="125"/>
        </w:rPr>
        <w:t>ww.mdrs.ms.</w:t>
      </w:r>
      <w:r>
        <w:rPr>
          <w:smallCaps/>
          <w:w w:val="125"/>
        </w:rPr>
        <w:t>gov</w:t>
      </w:r>
    </w:p>
    <w:p w:rsidR="00D35BAA" w:rsidRPr="00D35BAA" w:rsidRDefault="00D35BAA" w:rsidP="00D35BAA">
      <w:pPr>
        <w:pStyle w:val="NormalParagraphStyle"/>
        <w:ind w:left="720" w:right="720"/>
        <w:jc w:val="center"/>
        <w:rPr>
          <w:sz w:val="28"/>
          <w:szCs w:val="28"/>
        </w:rPr>
      </w:pPr>
    </w:p>
    <w:p w:rsidR="00C36591" w:rsidRPr="00C36591" w:rsidRDefault="00C36591" w:rsidP="00D35BAA">
      <w:pPr>
        <w:pStyle w:val="NormalParagraphStyle"/>
        <w:jc w:val="center"/>
      </w:pPr>
    </w:p>
    <w:sectPr w:rsidR="00C36591" w:rsidRPr="00C36591" w:rsidSect="00D35BA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CBE" w:rsidRDefault="00B73CBE">
      <w:r>
        <w:separator/>
      </w:r>
    </w:p>
  </w:endnote>
  <w:endnote w:type="continuationSeparator" w:id="0">
    <w:p w:rsidR="00B73CBE" w:rsidRDefault="00B7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Franklin Gothic Demi">
    <w:panose1 w:val="020B07030201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Gloucester MT Extra Condensed">
    <w:panose1 w:val="02030808020601010101"/>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CBE" w:rsidRDefault="00B73CBE" w:rsidP="007A2B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3CBE" w:rsidRDefault="00B73CBE" w:rsidP="00BE696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CBE" w:rsidRPr="00497DF2" w:rsidRDefault="00B73CBE" w:rsidP="007A2BD9">
    <w:pPr>
      <w:pStyle w:val="Footer"/>
      <w:framePr w:wrap="around" w:vAnchor="text" w:hAnchor="margin" w:xAlign="center" w:y="1"/>
      <w:rPr>
        <w:rStyle w:val="PageNumber"/>
        <w:rFonts w:ascii="Maiandra GD" w:hAnsi="Maiandra GD"/>
      </w:rPr>
    </w:pPr>
    <w:r w:rsidRPr="00497DF2">
      <w:rPr>
        <w:rStyle w:val="PageNumber"/>
        <w:rFonts w:ascii="Maiandra GD" w:hAnsi="Maiandra GD"/>
      </w:rPr>
      <w:fldChar w:fldCharType="begin"/>
    </w:r>
    <w:r w:rsidRPr="00497DF2">
      <w:rPr>
        <w:rStyle w:val="PageNumber"/>
        <w:rFonts w:ascii="Maiandra GD" w:hAnsi="Maiandra GD"/>
      </w:rPr>
      <w:instrText xml:space="preserve">PAGE  </w:instrText>
    </w:r>
    <w:r w:rsidRPr="00497DF2">
      <w:rPr>
        <w:rStyle w:val="PageNumber"/>
        <w:rFonts w:ascii="Maiandra GD" w:hAnsi="Maiandra GD"/>
      </w:rPr>
      <w:fldChar w:fldCharType="separate"/>
    </w:r>
    <w:r w:rsidR="00B75741">
      <w:rPr>
        <w:rStyle w:val="PageNumber"/>
        <w:rFonts w:ascii="Maiandra GD" w:hAnsi="Maiandra GD"/>
        <w:noProof/>
      </w:rPr>
      <w:t>3</w:t>
    </w:r>
    <w:r w:rsidRPr="00497DF2">
      <w:rPr>
        <w:rStyle w:val="PageNumber"/>
        <w:rFonts w:ascii="Maiandra GD" w:hAnsi="Maiandra GD"/>
      </w:rPr>
      <w:fldChar w:fldCharType="end"/>
    </w:r>
  </w:p>
  <w:p w:rsidR="00B73CBE" w:rsidRDefault="00B73CBE" w:rsidP="00BE696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CBE" w:rsidRDefault="00B73CBE">
      <w:r>
        <w:separator/>
      </w:r>
    </w:p>
  </w:footnote>
  <w:footnote w:type="continuationSeparator" w:id="0">
    <w:p w:rsidR="00B73CBE" w:rsidRDefault="00B73C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B4F0B"/>
    <w:multiLevelType w:val="hybridMultilevel"/>
    <w:tmpl w:val="5944E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06FBC"/>
    <w:multiLevelType w:val="hybridMultilevel"/>
    <w:tmpl w:val="92DC9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6D7B28"/>
    <w:multiLevelType w:val="hybridMultilevel"/>
    <w:tmpl w:val="143C8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2145A7"/>
    <w:multiLevelType w:val="hybridMultilevel"/>
    <w:tmpl w:val="C3A41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4973DE"/>
    <w:multiLevelType w:val="hybridMultilevel"/>
    <w:tmpl w:val="C4EC230C"/>
    <w:lvl w:ilvl="0" w:tplc="809C8972">
      <w:start w:val="1"/>
      <w:numFmt w:val="decimal"/>
      <w:lvlText w:val="%1."/>
      <w:lvlJc w:val="left"/>
      <w:pPr>
        <w:tabs>
          <w:tab w:val="num" w:pos="720"/>
        </w:tabs>
        <w:ind w:left="720" w:hanging="36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522716C"/>
    <w:multiLevelType w:val="hybridMultilevel"/>
    <w:tmpl w:val="FA182C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A7656D2"/>
    <w:multiLevelType w:val="hybridMultilevel"/>
    <w:tmpl w:val="22F80C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4"/>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F33"/>
    <w:rsid w:val="0000429B"/>
    <w:rsid w:val="00047DAC"/>
    <w:rsid w:val="00143E53"/>
    <w:rsid w:val="001661F0"/>
    <w:rsid w:val="00292AEA"/>
    <w:rsid w:val="002A4349"/>
    <w:rsid w:val="002F1C06"/>
    <w:rsid w:val="0032494A"/>
    <w:rsid w:val="003356BA"/>
    <w:rsid w:val="003414E6"/>
    <w:rsid w:val="00344FB7"/>
    <w:rsid w:val="00397677"/>
    <w:rsid w:val="003F7725"/>
    <w:rsid w:val="00412BCA"/>
    <w:rsid w:val="004309F4"/>
    <w:rsid w:val="0043250D"/>
    <w:rsid w:val="004D588F"/>
    <w:rsid w:val="00502C25"/>
    <w:rsid w:val="00556273"/>
    <w:rsid w:val="00573F06"/>
    <w:rsid w:val="00577F33"/>
    <w:rsid w:val="00584807"/>
    <w:rsid w:val="005935CB"/>
    <w:rsid w:val="005F706B"/>
    <w:rsid w:val="00636232"/>
    <w:rsid w:val="0064270B"/>
    <w:rsid w:val="006A5E5B"/>
    <w:rsid w:val="00700CD9"/>
    <w:rsid w:val="007A2BD9"/>
    <w:rsid w:val="007D04FB"/>
    <w:rsid w:val="00805F28"/>
    <w:rsid w:val="0082160F"/>
    <w:rsid w:val="008A6898"/>
    <w:rsid w:val="008D1FA7"/>
    <w:rsid w:val="008D5534"/>
    <w:rsid w:val="009444F0"/>
    <w:rsid w:val="0096769C"/>
    <w:rsid w:val="009E3C0F"/>
    <w:rsid w:val="00A92738"/>
    <w:rsid w:val="00AC5BCD"/>
    <w:rsid w:val="00B2735E"/>
    <w:rsid w:val="00B73CBE"/>
    <w:rsid w:val="00B75741"/>
    <w:rsid w:val="00BE696C"/>
    <w:rsid w:val="00C36591"/>
    <w:rsid w:val="00C36BE4"/>
    <w:rsid w:val="00C50414"/>
    <w:rsid w:val="00CA162B"/>
    <w:rsid w:val="00D35BAA"/>
    <w:rsid w:val="00DB0C51"/>
    <w:rsid w:val="00E20208"/>
    <w:rsid w:val="00E232FA"/>
    <w:rsid w:val="00E35FDC"/>
    <w:rsid w:val="00E556E8"/>
    <w:rsid w:val="00E723CB"/>
    <w:rsid w:val="00EC626E"/>
    <w:rsid w:val="00F348A1"/>
    <w:rsid w:val="00F5619A"/>
    <w:rsid w:val="00FC0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577F33"/>
    <w:pPr>
      <w:autoSpaceDE w:val="0"/>
      <w:autoSpaceDN w:val="0"/>
      <w:adjustRightInd w:val="0"/>
      <w:spacing w:line="288" w:lineRule="auto"/>
      <w:textAlignment w:val="center"/>
    </w:pPr>
    <w:rPr>
      <w:color w:val="000000"/>
    </w:rPr>
  </w:style>
  <w:style w:type="paragraph" w:styleId="Footer">
    <w:name w:val="footer"/>
    <w:basedOn w:val="Normal"/>
    <w:rsid w:val="00577F33"/>
    <w:pPr>
      <w:tabs>
        <w:tab w:val="center" w:pos="4320"/>
        <w:tab w:val="right" w:pos="8640"/>
      </w:tabs>
    </w:pPr>
  </w:style>
  <w:style w:type="character" w:styleId="PageNumber">
    <w:name w:val="page number"/>
    <w:basedOn w:val="DefaultParagraphFont"/>
    <w:rsid w:val="00577F33"/>
  </w:style>
  <w:style w:type="paragraph" w:customStyle="1" w:styleId="Noparagraphstyle">
    <w:name w:val="[No paragraph style]"/>
    <w:rsid w:val="00577F33"/>
    <w:pPr>
      <w:autoSpaceDE w:val="0"/>
      <w:autoSpaceDN w:val="0"/>
      <w:adjustRightInd w:val="0"/>
      <w:spacing w:line="288" w:lineRule="auto"/>
      <w:textAlignment w:val="center"/>
    </w:pPr>
    <w:rPr>
      <w:color w:val="000000"/>
      <w:sz w:val="24"/>
      <w:szCs w:val="24"/>
    </w:rPr>
  </w:style>
  <w:style w:type="table" w:styleId="TableGrid">
    <w:name w:val="Table Grid"/>
    <w:basedOn w:val="TableNormal"/>
    <w:rsid w:val="008216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ParagraphStyle0">
    <w:name w:val="[No Paragraph Style]"/>
    <w:rsid w:val="00E723CB"/>
    <w:pPr>
      <w:autoSpaceDE w:val="0"/>
      <w:autoSpaceDN w:val="0"/>
      <w:adjustRightInd w:val="0"/>
      <w:spacing w:line="288" w:lineRule="auto"/>
      <w:textAlignment w:val="center"/>
    </w:pPr>
    <w:rPr>
      <w:color w:val="000000"/>
      <w:sz w:val="24"/>
      <w:szCs w:val="24"/>
    </w:rPr>
  </w:style>
  <w:style w:type="paragraph" w:customStyle="1" w:styleId="BasicParagraph">
    <w:name w:val="[Basic Paragraph]"/>
    <w:basedOn w:val="NoParagraphStyle0"/>
    <w:uiPriority w:val="99"/>
    <w:rsid w:val="00E723CB"/>
  </w:style>
  <w:style w:type="paragraph" w:styleId="ListParagraph">
    <w:name w:val="List Paragraph"/>
    <w:basedOn w:val="Normal"/>
    <w:uiPriority w:val="34"/>
    <w:qFormat/>
    <w:rsid w:val="00C50414"/>
    <w:pPr>
      <w:ind w:left="720"/>
      <w:contextualSpacing/>
    </w:pPr>
  </w:style>
  <w:style w:type="table" w:styleId="TableClassic3">
    <w:name w:val="Table Classic 3"/>
    <w:basedOn w:val="TableNormal"/>
    <w:rsid w:val="00573F0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3Deffects3">
    <w:name w:val="Table 3D effects 3"/>
    <w:basedOn w:val="TableNormal"/>
    <w:rsid w:val="00573F0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Grid-Accent5">
    <w:name w:val="Light Grid Accent 5"/>
    <w:basedOn w:val="TableNormal"/>
    <w:uiPriority w:val="62"/>
    <w:rsid w:val="00573F06"/>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TableList4">
    <w:name w:val="Table List 4"/>
    <w:basedOn w:val="TableNormal"/>
    <w:rsid w:val="00573F0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MediumShading1">
    <w:name w:val="Medium Shading 1"/>
    <w:basedOn w:val="TableNormal"/>
    <w:uiPriority w:val="63"/>
    <w:rsid w:val="005F706B"/>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Grid3">
    <w:name w:val="Table Grid 3"/>
    <w:basedOn w:val="TableNormal"/>
    <w:rsid w:val="005F7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LightGrid">
    <w:name w:val="Light Grid"/>
    <w:basedOn w:val="TableNormal"/>
    <w:uiPriority w:val="62"/>
    <w:rsid w:val="005F706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577F33"/>
    <w:pPr>
      <w:autoSpaceDE w:val="0"/>
      <w:autoSpaceDN w:val="0"/>
      <w:adjustRightInd w:val="0"/>
      <w:spacing w:line="288" w:lineRule="auto"/>
      <w:textAlignment w:val="center"/>
    </w:pPr>
    <w:rPr>
      <w:color w:val="000000"/>
    </w:rPr>
  </w:style>
  <w:style w:type="paragraph" w:styleId="Footer">
    <w:name w:val="footer"/>
    <w:basedOn w:val="Normal"/>
    <w:rsid w:val="00577F33"/>
    <w:pPr>
      <w:tabs>
        <w:tab w:val="center" w:pos="4320"/>
        <w:tab w:val="right" w:pos="8640"/>
      </w:tabs>
    </w:pPr>
  </w:style>
  <w:style w:type="character" w:styleId="PageNumber">
    <w:name w:val="page number"/>
    <w:basedOn w:val="DefaultParagraphFont"/>
    <w:rsid w:val="00577F33"/>
  </w:style>
  <w:style w:type="paragraph" w:customStyle="1" w:styleId="Noparagraphstyle">
    <w:name w:val="[No paragraph style]"/>
    <w:rsid w:val="00577F33"/>
    <w:pPr>
      <w:autoSpaceDE w:val="0"/>
      <w:autoSpaceDN w:val="0"/>
      <w:adjustRightInd w:val="0"/>
      <w:spacing w:line="288" w:lineRule="auto"/>
      <w:textAlignment w:val="center"/>
    </w:pPr>
    <w:rPr>
      <w:color w:val="000000"/>
      <w:sz w:val="24"/>
      <w:szCs w:val="24"/>
    </w:rPr>
  </w:style>
  <w:style w:type="table" w:styleId="TableGrid">
    <w:name w:val="Table Grid"/>
    <w:basedOn w:val="TableNormal"/>
    <w:rsid w:val="008216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ParagraphStyle0">
    <w:name w:val="[No Paragraph Style]"/>
    <w:rsid w:val="00E723CB"/>
    <w:pPr>
      <w:autoSpaceDE w:val="0"/>
      <w:autoSpaceDN w:val="0"/>
      <w:adjustRightInd w:val="0"/>
      <w:spacing w:line="288" w:lineRule="auto"/>
      <w:textAlignment w:val="center"/>
    </w:pPr>
    <w:rPr>
      <w:color w:val="000000"/>
      <w:sz w:val="24"/>
      <w:szCs w:val="24"/>
    </w:rPr>
  </w:style>
  <w:style w:type="paragraph" w:customStyle="1" w:styleId="BasicParagraph">
    <w:name w:val="[Basic Paragraph]"/>
    <w:basedOn w:val="NoParagraphStyle0"/>
    <w:uiPriority w:val="99"/>
    <w:rsid w:val="00E723CB"/>
  </w:style>
  <w:style w:type="paragraph" w:styleId="ListParagraph">
    <w:name w:val="List Paragraph"/>
    <w:basedOn w:val="Normal"/>
    <w:uiPriority w:val="34"/>
    <w:qFormat/>
    <w:rsid w:val="00C50414"/>
    <w:pPr>
      <w:ind w:left="720"/>
      <w:contextualSpacing/>
    </w:pPr>
  </w:style>
  <w:style w:type="table" w:styleId="TableClassic3">
    <w:name w:val="Table Classic 3"/>
    <w:basedOn w:val="TableNormal"/>
    <w:rsid w:val="00573F0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3Deffects3">
    <w:name w:val="Table 3D effects 3"/>
    <w:basedOn w:val="TableNormal"/>
    <w:rsid w:val="00573F0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Grid-Accent5">
    <w:name w:val="Light Grid Accent 5"/>
    <w:basedOn w:val="TableNormal"/>
    <w:uiPriority w:val="62"/>
    <w:rsid w:val="00573F06"/>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TableList4">
    <w:name w:val="Table List 4"/>
    <w:basedOn w:val="TableNormal"/>
    <w:rsid w:val="00573F0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MediumShading1">
    <w:name w:val="Medium Shading 1"/>
    <w:basedOn w:val="TableNormal"/>
    <w:uiPriority w:val="63"/>
    <w:rsid w:val="005F706B"/>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Grid3">
    <w:name w:val="Table Grid 3"/>
    <w:basedOn w:val="TableNormal"/>
    <w:rsid w:val="005F7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LightGrid">
    <w:name w:val="Light Grid"/>
    <w:basedOn w:val="TableNormal"/>
    <w:uiPriority w:val="62"/>
    <w:rsid w:val="005F706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2C380103C1FAF4597092592CA7B0E18" ma:contentTypeVersion="7" ma:contentTypeDescription="Create a new document." ma:contentTypeScope="" ma:versionID="7f1efab964223fce78d679210cee8cbc">
  <xsd:schema xmlns:xsd="http://www.w3.org/2001/XMLSchema" xmlns:xs="http://www.w3.org/2001/XMLSchema" xmlns:p="http://schemas.microsoft.com/office/2006/metadata/properties" xmlns:ns1="http://schemas.microsoft.com/sharepoint/v3" xmlns:ns2="39a037f0-3c4f-4354-b5b4-2a6b56f79b6b" targetNamespace="http://schemas.microsoft.com/office/2006/metadata/properties" ma:root="true" ma:fieldsID="e73bfad0fd8c7f7b6b72393de9a98efd" ns1:_="" ns2:_="">
    <xsd:import namespace="http://schemas.microsoft.com/sharepoint/v3"/>
    <xsd:import namespace="39a037f0-3c4f-4354-b5b4-2a6b56f79b6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a037f0-3c4f-4354-b5b4-2a6b56f79b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CAA386A-66C1-4880-BDF0-3F39A3E0A106}"/>
</file>

<file path=customXml/itemProps2.xml><?xml version="1.0" encoding="utf-8"?>
<ds:datastoreItem xmlns:ds="http://schemas.openxmlformats.org/officeDocument/2006/customXml" ds:itemID="{24AE4685-89B9-4EE4-A4B4-19182D97DB72}"/>
</file>

<file path=customXml/itemProps3.xml><?xml version="1.0" encoding="utf-8"?>
<ds:datastoreItem xmlns:ds="http://schemas.openxmlformats.org/officeDocument/2006/customXml" ds:itemID="{77E5E50D-00C9-4372-98A9-BECF62E81047}"/>
</file>

<file path=customXml/itemProps4.xml><?xml version="1.0" encoding="utf-8"?>
<ds:datastoreItem xmlns:ds="http://schemas.openxmlformats.org/officeDocument/2006/customXml" ds:itemID="{370D166C-2420-4B43-AA7E-8A569AD1CDF5}"/>
</file>

<file path=docProps/app.xml><?xml version="1.0" encoding="utf-8"?>
<Properties xmlns="http://schemas.openxmlformats.org/officeDocument/2006/extended-properties" xmlns:vt="http://schemas.openxmlformats.org/officeDocument/2006/docPropsVTypes">
  <Template>Normal.dotm</Template>
  <TotalTime>29</TotalTime>
  <Pages>16</Pages>
  <Words>3215</Words>
  <Characters>18328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State Rehabilitation Council</vt:lpstr>
    </vt:vector>
  </TitlesOfParts>
  <Company>MDRS</Company>
  <LinksUpToDate>false</LinksUpToDate>
  <CharactersWithSpaces>21501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Rehabilitation Council</dc:title>
  <dc:creator>MDRS</dc:creator>
  <cp:lastModifiedBy>Windows User</cp:lastModifiedBy>
  <cp:revision>6</cp:revision>
  <dcterms:created xsi:type="dcterms:W3CDTF">2012-12-28T19:30:00Z</dcterms:created>
  <dcterms:modified xsi:type="dcterms:W3CDTF">2013-02-21T19:57:00Z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0x010100F2C380103C1FAF4597092592CA7B0E18</vt:lpwstr>
  </property>
</Properties>
</file>