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F33" w:rsidRDefault="00577F33" w:rsidP="00577F33">
      <w:pPr>
        <w:pStyle w:val="NormalParagraphStyle"/>
        <w:jc w:val="center"/>
        <w:rPr>
          <w:rFonts w:ascii="Franklin Gothic Demi Cond" w:hAnsi="Franklin Gothic Demi Cond" w:cs="Franklin Gothic Demi Cond"/>
          <w:sz w:val="60"/>
          <w:szCs w:val="60"/>
        </w:rPr>
      </w:pPr>
      <w:r>
        <w:rPr>
          <w:rFonts w:ascii="Franklin Gothic Demi Cond" w:hAnsi="Franklin Gothic Demi Cond" w:cs="Franklin Gothic Demi Cond"/>
          <w:sz w:val="60"/>
          <w:szCs w:val="60"/>
        </w:rPr>
        <w:t>State Rehabilitation Council</w:t>
      </w:r>
    </w:p>
    <w:p w:rsidR="00577F33" w:rsidRDefault="00577F33" w:rsidP="00577F33">
      <w:pPr>
        <w:pStyle w:val="NormalParagraphStyle"/>
        <w:jc w:val="center"/>
        <w:rPr>
          <w:rFonts w:ascii="Franklin Gothic Demi Cond" w:hAnsi="Franklin Gothic Demi Cond" w:cs="Franklin Gothic Demi Cond"/>
          <w:sz w:val="60"/>
          <w:szCs w:val="60"/>
        </w:rPr>
      </w:pPr>
      <w:r>
        <w:rPr>
          <w:rFonts w:ascii="Franklin Gothic Demi Cond" w:hAnsi="Franklin Gothic Demi Cond" w:cs="Franklin Gothic Demi Cond"/>
          <w:sz w:val="60"/>
          <w:szCs w:val="60"/>
        </w:rPr>
        <w:t>Annual Report</w:t>
      </w:r>
    </w:p>
    <w:p w:rsidR="0096769C" w:rsidRDefault="00577F33" w:rsidP="00577F33">
      <w:pPr>
        <w:jc w:val="center"/>
        <w:rPr>
          <w:rFonts w:ascii="Franklin Gothic Demi Cond" w:hAnsi="Franklin Gothic Demi Cond" w:cs="Franklin Gothic Demi Cond"/>
          <w:sz w:val="60"/>
          <w:szCs w:val="60"/>
        </w:rPr>
      </w:pPr>
      <w:r>
        <w:rPr>
          <w:rFonts w:ascii="Franklin Gothic Demi Cond" w:hAnsi="Franklin Gothic Demi Cond" w:cs="Franklin Gothic Demi Cond"/>
          <w:sz w:val="60"/>
          <w:szCs w:val="60"/>
        </w:rPr>
        <w:t>20</w:t>
      </w:r>
      <w:r w:rsidR="00E723CB">
        <w:rPr>
          <w:rFonts w:ascii="Franklin Gothic Demi Cond" w:hAnsi="Franklin Gothic Demi Cond" w:cs="Franklin Gothic Demi Cond"/>
          <w:sz w:val="60"/>
          <w:szCs w:val="60"/>
        </w:rPr>
        <w:t>10</w:t>
      </w:r>
    </w:p>
    <w:p w:rsidR="00577F33" w:rsidRDefault="00577F33" w:rsidP="00577F33">
      <w:pPr>
        <w:jc w:val="cente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rPr>
          <w:rFonts w:ascii="Franklin Gothic Demi Cond" w:hAnsi="Franklin Gothic Demi Cond" w:cs="Franklin Gothic Demi Cond"/>
          <w:sz w:val="60"/>
          <w:szCs w:val="60"/>
        </w:rPr>
      </w:pPr>
    </w:p>
    <w:p w:rsidR="00577F33" w:rsidRDefault="00577F33" w:rsidP="00577F33">
      <w:pPr>
        <w:jc w:val="center"/>
        <w:rPr>
          <w:rFonts w:ascii="Franklin Gothic Demi Cond" w:hAnsi="Franklin Gothic Demi Cond" w:cs="Franklin Gothic Demi Cond"/>
          <w:sz w:val="60"/>
          <w:szCs w:val="60"/>
        </w:rPr>
      </w:pPr>
      <w:r>
        <w:rPr>
          <w:rFonts w:ascii="Franklin Gothic Demi Cond" w:hAnsi="Franklin Gothic Demi Cond" w:cs="Franklin Gothic Demi Cond"/>
          <w:sz w:val="60"/>
          <w:szCs w:val="60"/>
        </w:rPr>
        <w:t>Mississippi Department of Rehabilitation Services</w:t>
      </w:r>
    </w:p>
    <w:p w:rsidR="00577F33" w:rsidRDefault="00577F33" w:rsidP="00577F33">
      <w:pPr>
        <w:pStyle w:val="NormalParagraphStyle"/>
        <w:jc w:val="center"/>
        <w:rPr>
          <w:rFonts w:ascii="Franklin Gothic Demi Cond" w:hAnsi="Franklin Gothic Demi Cond" w:cs="Franklin Gothic Demi Cond"/>
          <w:sz w:val="48"/>
          <w:szCs w:val="48"/>
        </w:rPr>
      </w:pPr>
      <w:smartTag w:uri="urn:schemas-microsoft-com:office:smarttags" w:element="place">
        <w:r>
          <w:rPr>
            <w:rFonts w:ascii="Franklin Gothic Demi Cond" w:hAnsi="Franklin Gothic Demi Cond" w:cs="Franklin Gothic Demi Cond"/>
            <w:sz w:val="48"/>
            <w:szCs w:val="48"/>
          </w:rPr>
          <w:lastRenderedPageBreak/>
          <w:t>Mission</w:t>
        </w:r>
      </w:smartTag>
      <w:r>
        <w:rPr>
          <w:rFonts w:ascii="Franklin Gothic Demi Cond" w:hAnsi="Franklin Gothic Demi Cond" w:cs="Franklin Gothic Demi Cond"/>
          <w:sz w:val="48"/>
          <w:szCs w:val="48"/>
        </w:rPr>
        <w:t xml:space="preserve"> Statement</w:t>
      </w:r>
    </w:p>
    <w:p w:rsidR="00BE696C" w:rsidRDefault="00BE696C" w:rsidP="00577F33">
      <w:pPr>
        <w:pStyle w:val="NormalParagraphStyle"/>
        <w:suppressAutoHyphens/>
        <w:jc w:val="center"/>
        <w:rPr>
          <w:rFonts w:ascii="Verdana" w:hAnsi="Verdana" w:cs="Verdana"/>
          <w:i/>
          <w:iCs/>
          <w:sz w:val="28"/>
          <w:szCs w:val="28"/>
        </w:rPr>
      </w:pPr>
    </w:p>
    <w:p w:rsidR="00577F33" w:rsidRDefault="00577F33" w:rsidP="00577F33">
      <w:pPr>
        <w:pStyle w:val="NormalParagraphStyle"/>
        <w:suppressAutoHyphens/>
        <w:jc w:val="center"/>
        <w:rPr>
          <w:rFonts w:ascii="Verdana" w:hAnsi="Verdana" w:cs="Verdana"/>
          <w:i/>
          <w:iCs/>
          <w:sz w:val="28"/>
          <w:szCs w:val="28"/>
        </w:rPr>
      </w:pPr>
      <w:r>
        <w:rPr>
          <w:rFonts w:ascii="Verdana" w:hAnsi="Verdana" w:cs="Verdana"/>
          <w:i/>
          <w:iCs/>
          <w:sz w:val="28"/>
          <w:szCs w:val="28"/>
        </w:rPr>
        <w:t xml:space="preserve">It is the express mission of the State of </w:t>
      </w:r>
      <w:smartTag w:uri="urn:schemas-microsoft-com:office:smarttags" w:element="State">
        <w:smartTag w:uri="urn:schemas-microsoft-com:office:smarttags" w:element="place">
          <w:r>
            <w:rPr>
              <w:rFonts w:ascii="Verdana" w:hAnsi="Verdana" w:cs="Verdana"/>
              <w:i/>
              <w:iCs/>
              <w:sz w:val="28"/>
              <w:szCs w:val="28"/>
            </w:rPr>
            <w:t>Mississippi Rehabilitation Council</w:t>
          </w:r>
        </w:smartTag>
      </w:smartTag>
      <w:r>
        <w:rPr>
          <w:rFonts w:ascii="Verdana" w:hAnsi="Verdana" w:cs="Verdana"/>
          <w:i/>
          <w:iCs/>
          <w:sz w:val="28"/>
          <w:szCs w:val="28"/>
        </w:rPr>
        <w:t xml:space="preserve"> to ensure that Mississippians with disabilities have a strong role in shaping the vocational rehabilitation programs of the Mississippi Department of Rehabilitation Services.</w:t>
      </w:r>
    </w:p>
    <w:p w:rsidR="00577F33" w:rsidRDefault="00577F33" w:rsidP="00577F33">
      <w:pPr>
        <w:jc w:val="both"/>
      </w:pPr>
    </w:p>
    <w:p w:rsidR="00577F33" w:rsidRDefault="00577F33" w:rsidP="00577F33">
      <w:pPr>
        <w:jc w:val="both"/>
      </w:pPr>
    </w:p>
    <w:p w:rsidR="00577F33" w:rsidRDefault="00577F33" w:rsidP="00577F33">
      <w:pPr>
        <w:pStyle w:val="NormalParagraphStyle"/>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t>Vision Statement</w:t>
      </w:r>
    </w:p>
    <w:p w:rsidR="00BE696C" w:rsidRDefault="00BE696C" w:rsidP="00577F33">
      <w:pPr>
        <w:pStyle w:val="NormalParagraphStyle"/>
        <w:suppressAutoHyphens/>
        <w:jc w:val="center"/>
        <w:rPr>
          <w:rFonts w:ascii="Verdana" w:hAnsi="Verdana" w:cs="Verdana"/>
          <w:i/>
          <w:iCs/>
          <w:sz w:val="28"/>
          <w:szCs w:val="28"/>
        </w:rPr>
      </w:pPr>
    </w:p>
    <w:p w:rsidR="00577F33" w:rsidRDefault="00577F33" w:rsidP="00577F33">
      <w:pPr>
        <w:pStyle w:val="NormalParagraphStyle"/>
        <w:suppressAutoHyphens/>
        <w:jc w:val="center"/>
        <w:rPr>
          <w:rFonts w:ascii="Verdana" w:hAnsi="Verdana" w:cs="Verdana"/>
          <w:i/>
          <w:iCs/>
          <w:sz w:val="28"/>
          <w:szCs w:val="28"/>
        </w:rPr>
      </w:pPr>
      <w:r>
        <w:rPr>
          <w:rFonts w:ascii="Verdana" w:hAnsi="Verdana" w:cs="Verdana"/>
          <w:i/>
          <w:iCs/>
          <w:sz w:val="28"/>
          <w:szCs w:val="28"/>
        </w:rPr>
        <w:t xml:space="preserve">The vision of the State of </w:t>
      </w:r>
      <w:smartTag w:uri="urn:schemas-microsoft-com:office:smarttags" w:element="State">
        <w:smartTag w:uri="urn:schemas-microsoft-com:office:smarttags" w:element="place">
          <w:r>
            <w:rPr>
              <w:rFonts w:ascii="Verdana" w:hAnsi="Verdana" w:cs="Verdana"/>
              <w:i/>
              <w:iCs/>
              <w:sz w:val="28"/>
              <w:szCs w:val="28"/>
            </w:rPr>
            <w:t>Mississippi Rehabilitation Council</w:t>
          </w:r>
        </w:smartTag>
      </w:smartTag>
      <w:r>
        <w:rPr>
          <w:rFonts w:ascii="Verdana" w:hAnsi="Verdana" w:cs="Verdana"/>
          <w:i/>
          <w:iCs/>
          <w:sz w:val="28"/>
          <w:szCs w:val="28"/>
        </w:rPr>
        <w:t xml:space="preserve"> is to ensure that the Mississippi Department of Rehabilitation Services provides Mississippians with disabilities empowerment through informed choice, inclusion through equal access and full participation, independence through employment opportunities, and integration through advocacy.</w:t>
      </w:r>
    </w:p>
    <w:p w:rsidR="00577F33" w:rsidRDefault="00577F33" w:rsidP="00577F33">
      <w:pPr>
        <w:pStyle w:val="NormalParagraphStyle"/>
        <w:suppressAutoHyphens/>
        <w:jc w:val="center"/>
        <w:rPr>
          <w:rFonts w:ascii="Verdana" w:hAnsi="Verdana" w:cs="Verdana"/>
          <w:i/>
          <w:iCs/>
          <w:sz w:val="28"/>
          <w:szCs w:val="28"/>
        </w:rPr>
      </w:pPr>
    </w:p>
    <w:p w:rsidR="00BE696C" w:rsidRDefault="00BE696C" w:rsidP="00577F33">
      <w:pPr>
        <w:pStyle w:val="NormalParagraphStyle"/>
        <w:suppressAutoHyphens/>
        <w:jc w:val="center"/>
        <w:rPr>
          <w:rFonts w:ascii="Verdana" w:hAnsi="Verdana" w:cs="Verdana"/>
          <w:i/>
          <w:iCs/>
          <w:sz w:val="28"/>
          <w:szCs w:val="28"/>
        </w:rPr>
      </w:pPr>
    </w:p>
    <w:p w:rsidR="00577F33" w:rsidRPr="00BE696C" w:rsidRDefault="00577F33" w:rsidP="00577F33">
      <w:pPr>
        <w:pStyle w:val="NormalParagraphStyle"/>
        <w:jc w:val="center"/>
        <w:rPr>
          <w:rFonts w:ascii="Franklin Gothic Demi" w:hAnsi="Franklin Gothic Demi"/>
          <w:sz w:val="48"/>
          <w:szCs w:val="48"/>
        </w:rPr>
      </w:pPr>
      <w:r w:rsidRPr="00BE696C">
        <w:rPr>
          <w:rFonts w:ascii="Franklin Gothic Demi" w:hAnsi="Franklin Gothic Demi"/>
          <w:sz w:val="48"/>
          <w:szCs w:val="48"/>
        </w:rPr>
        <w:t>Table of Contents</w:t>
      </w:r>
    </w:p>
    <w:p w:rsidR="00577F33" w:rsidRPr="00577F33" w:rsidRDefault="00577F33" w:rsidP="00577F33">
      <w:pPr>
        <w:jc w:val="both"/>
      </w:pPr>
    </w:p>
    <w:p w:rsidR="00577F33" w:rsidRPr="00577F33" w:rsidRDefault="00577F33" w:rsidP="00577F33">
      <w:pPr>
        <w:pStyle w:val="NormalParagraphStyle"/>
        <w:suppressAutoHyphens/>
        <w:jc w:val="both"/>
        <w:rPr>
          <w:sz w:val="32"/>
          <w:szCs w:val="32"/>
        </w:rPr>
        <w:sectPr w:rsidR="00577F33" w:rsidRPr="00577F33" w:rsidSect="005F706B">
          <w:footerReference w:type="even" r:id="rId9"/>
          <w:footerReference w:type="default" r:id="rId10"/>
          <w:pgSz w:w="12240" w:h="15840"/>
          <w:pgMar w:top="1440" w:right="1800" w:bottom="1440" w:left="1800" w:header="720" w:footer="720" w:gutter="0"/>
          <w:pgNumType w:start="0"/>
          <w:cols w:space="720"/>
          <w:titlePg/>
          <w:docGrid w:linePitch="360"/>
        </w:sectPr>
      </w:pPr>
    </w:p>
    <w:p w:rsidR="00577F33" w:rsidRPr="00BE696C" w:rsidRDefault="00577F33" w:rsidP="00577F33">
      <w:pPr>
        <w:pStyle w:val="NormalParagraphStyle"/>
        <w:suppressAutoHyphens/>
        <w:rPr>
          <w:smallCaps/>
        </w:rPr>
      </w:pPr>
      <w:r w:rsidRPr="00BE696C">
        <w:rPr>
          <w:smallCaps/>
        </w:rPr>
        <w:lastRenderedPageBreak/>
        <w:t>Welcome</w:t>
      </w:r>
      <w:r w:rsidR="00BE696C">
        <w:rPr>
          <w:smallCaps/>
        </w:rPr>
        <w:tab/>
      </w:r>
      <w:r w:rsidR="00BE696C">
        <w:rPr>
          <w:smallCaps/>
        </w:rPr>
        <w:tab/>
      </w:r>
      <w:r w:rsidR="00BE696C">
        <w:rPr>
          <w:smallCaps/>
        </w:rPr>
        <w:tab/>
      </w:r>
      <w:r w:rsidR="00BE696C">
        <w:rPr>
          <w:smallCaps/>
        </w:rPr>
        <w:tab/>
        <w:t xml:space="preserve"> 2</w:t>
      </w:r>
    </w:p>
    <w:p w:rsidR="00577F33" w:rsidRPr="00BE696C" w:rsidRDefault="00577F33" w:rsidP="00BE696C">
      <w:pPr>
        <w:pStyle w:val="NormalParagraphStyle"/>
        <w:suppressAutoHyphens/>
        <w:rPr>
          <w:smallCaps/>
        </w:rPr>
      </w:pPr>
      <w:r w:rsidRPr="00BE696C">
        <w:rPr>
          <w:smallCaps/>
        </w:rPr>
        <w:t>Consumer Satisfaction</w:t>
      </w:r>
      <w:r w:rsidR="00BE696C">
        <w:rPr>
          <w:smallCaps/>
        </w:rPr>
        <w:t xml:space="preserve"> </w:t>
      </w:r>
      <w:r w:rsidRPr="00BE696C">
        <w:rPr>
          <w:smallCaps/>
        </w:rPr>
        <w:t>Survey</w:t>
      </w:r>
      <w:r w:rsidR="00BE696C">
        <w:rPr>
          <w:smallCaps/>
        </w:rPr>
        <w:tab/>
        <w:t xml:space="preserve"> 4</w:t>
      </w:r>
    </w:p>
    <w:p w:rsidR="00EC626E" w:rsidRDefault="00577F33" w:rsidP="00577F33">
      <w:pPr>
        <w:pStyle w:val="NormalParagraphStyle"/>
        <w:suppressAutoHyphens/>
        <w:rPr>
          <w:smallCaps/>
        </w:rPr>
      </w:pPr>
      <w:r w:rsidRPr="00BE696C">
        <w:rPr>
          <w:smallCaps/>
        </w:rPr>
        <w:t xml:space="preserve">SRC </w:t>
      </w:r>
      <w:r w:rsidR="00EC626E">
        <w:rPr>
          <w:smallCaps/>
        </w:rPr>
        <w:t>Comments and</w:t>
      </w:r>
      <w:r w:rsidR="00EC626E">
        <w:rPr>
          <w:smallCaps/>
        </w:rPr>
        <w:tab/>
      </w:r>
      <w:r w:rsidR="00EC626E">
        <w:rPr>
          <w:smallCaps/>
        </w:rPr>
        <w:tab/>
      </w:r>
      <w:r w:rsidR="00EC626E">
        <w:rPr>
          <w:smallCaps/>
        </w:rPr>
        <w:tab/>
        <w:t xml:space="preserve"> 5</w:t>
      </w:r>
    </w:p>
    <w:p w:rsidR="00577F33" w:rsidRPr="00BE696C" w:rsidRDefault="00EC626E" w:rsidP="00EC626E">
      <w:pPr>
        <w:pStyle w:val="NormalParagraphStyle"/>
        <w:suppressAutoHyphens/>
        <w:ind w:firstLine="720"/>
        <w:rPr>
          <w:smallCaps/>
        </w:rPr>
      </w:pPr>
      <w:r>
        <w:rPr>
          <w:smallCaps/>
        </w:rPr>
        <w:t xml:space="preserve"> </w:t>
      </w:r>
      <w:r w:rsidR="00577F33" w:rsidRPr="00BE696C">
        <w:rPr>
          <w:smallCaps/>
        </w:rPr>
        <w:t>Recommendations</w:t>
      </w:r>
    </w:p>
    <w:p w:rsidR="00577F33" w:rsidRPr="00BE696C" w:rsidRDefault="00577F33" w:rsidP="00577F33">
      <w:pPr>
        <w:pStyle w:val="NormalParagraphStyle"/>
        <w:suppressAutoHyphens/>
        <w:rPr>
          <w:smallCaps/>
        </w:rPr>
      </w:pPr>
      <w:r w:rsidRPr="00BE696C">
        <w:rPr>
          <w:smallCaps/>
        </w:rPr>
        <w:t>Guide to the System</w:t>
      </w:r>
      <w:r w:rsidR="00BE696C">
        <w:rPr>
          <w:smallCaps/>
        </w:rPr>
        <w:tab/>
      </w:r>
      <w:r w:rsidR="00BE696C">
        <w:rPr>
          <w:smallCaps/>
        </w:rPr>
        <w:tab/>
        <w:t xml:space="preserve"> </w:t>
      </w:r>
      <w:r w:rsidR="00D35BAA">
        <w:rPr>
          <w:smallCaps/>
        </w:rPr>
        <w:t>7</w:t>
      </w:r>
    </w:p>
    <w:p w:rsidR="00577F33" w:rsidRDefault="00577F33" w:rsidP="00BE696C">
      <w:pPr>
        <w:pStyle w:val="NormalParagraphStyle"/>
        <w:suppressAutoHyphens/>
        <w:rPr>
          <w:smallCaps/>
        </w:rPr>
      </w:pPr>
      <w:r w:rsidRPr="00BE696C">
        <w:rPr>
          <w:smallCaps/>
        </w:rPr>
        <w:t>Vocational Rehabilitation</w:t>
      </w:r>
      <w:r w:rsidR="00BE696C">
        <w:rPr>
          <w:smallCaps/>
        </w:rPr>
        <w:tab/>
        <w:t xml:space="preserve"> </w:t>
      </w:r>
      <w:r w:rsidR="00D35BAA">
        <w:rPr>
          <w:smallCaps/>
        </w:rPr>
        <w:t>8</w:t>
      </w:r>
    </w:p>
    <w:p w:rsidR="00EC626E" w:rsidRPr="00BE696C" w:rsidRDefault="00EC626E" w:rsidP="00BE696C">
      <w:pPr>
        <w:pStyle w:val="NormalParagraphStyle"/>
        <w:suppressAutoHyphens/>
        <w:rPr>
          <w:smallCaps/>
        </w:rPr>
      </w:pPr>
      <w:r>
        <w:rPr>
          <w:smallCaps/>
        </w:rPr>
        <w:t>AbilityWorks</w:t>
      </w:r>
      <w:r>
        <w:rPr>
          <w:smallCaps/>
        </w:rPr>
        <w:tab/>
      </w:r>
      <w:r>
        <w:rPr>
          <w:smallCaps/>
        </w:rPr>
        <w:tab/>
      </w:r>
      <w:r>
        <w:rPr>
          <w:smallCaps/>
        </w:rPr>
        <w:tab/>
        <w:t xml:space="preserve"> </w:t>
      </w:r>
      <w:r w:rsidR="00D35BAA">
        <w:rPr>
          <w:smallCaps/>
        </w:rPr>
        <w:t>8</w:t>
      </w:r>
    </w:p>
    <w:p w:rsidR="00BE696C" w:rsidRDefault="00577F33" w:rsidP="00BE696C">
      <w:pPr>
        <w:pStyle w:val="NormalParagraphStyle"/>
        <w:suppressAutoHyphens/>
        <w:rPr>
          <w:smallCaps/>
        </w:rPr>
      </w:pPr>
      <w:r w:rsidRPr="00BE696C">
        <w:rPr>
          <w:smallCaps/>
        </w:rPr>
        <w:t xml:space="preserve">Vocational Rehabilitation </w:t>
      </w:r>
      <w:r w:rsidR="00BE696C">
        <w:rPr>
          <w:smallCaps/>
        </w:rPr>
        <w:tab/>
        <w:t xml:space="preserve"> </w:t>
      </w:r>
      <w:r w:rsidR="00D35BAA">
        <w:rPr>
          <w:smallCaps/>
        </w:rPr>
        <w:t>9</w:t>
      </w:r>
    </w:p>
    <w:p w:rsidR="00577F33" w:rsidRPr="00BE696C" w:rsidRDefault="00577F33" w:rsidP="00BE696C">
      <w:pPr>
        <w:pStyle w:val="NormalParagraphStyle"/>
        <w:suppressAutoHyphens/>
        <w:ind w:firstLine="720"/>
        <w:rPr>
          <w:smallCaps/>
        </w:rPr>
      </w:pPr>
      <w:r w:rsidRPr="00BE696C">
        <w:rPr>
          <w:smallCaps/>
        </w:rPr>
        <w:t>for the Blind</w:t>
      </w:r>
    </w:p>
    <w:p w:rsidR="00577F33" w:rsidRPr="00BE696C" w:rsidRDefault="00577F33" w:rsidP="00BE696C">
      <w:pPr>
        <w:pStyle w:val="NormalParagraphStyle"/>
        <w:suppressAutoHyphens/>
        <w:rPr>
          <w:smallCaps/>
        </w:rPr>
      </w:pPr>
      <w:r w:rsidRPr="00BE696C">
        <w:rPr>
          <w:smallCaps/>
        </w:rPr>
        <w:lastRenderedPageBreak/>
        <w:t>Business Enterprise Program</w:t>
      </w:r>
      <w:r w:rsidR="00BE696C">
        <w:rPr>
          <w:smallCaps/>
        </w:rPr>
        <w:tab/>
        <w:t xml:space="preserve"> </w:t>
      </w:r>
      <w:r w:rsidR="00D35BAA">
        <w:rPr>
          <w:smallCaps/>
        </w:rPr>
        <w:t>9</w:t>
      </w:r>
    </w:p>
    <w:p w:rsidR="00577F33" w:rsidRPr="00BE696C" w:rsidRDefault="00577F33" w:rsidP="00577F33">
      <w:pPr>
        <w:pStyle w:val="NormalParagraphStyle"/>
        <w:suppressAutoHyphens/>
        <w:rPr>
          <w:smallCaps/>
        </w:rPr>
      </w:pPr>
      <w:r w:rsidRPr="00BE696C">
        <w:rPr>
          <w:smallCaps/>
        </w:rPr>
        <w:t>Transition</w:t>
      </w:r>
      <w:r w:rsidR="00BE696C">
        <w:rPr>
          <w:smallCaps/>
        </w:rPr>
        <w:tab/>
      </w:r>
      <w:r w:rsidR="00BE696C">
        <w:rPr>
          <w:smallCaps/>
        </w:rPr>
        <w:tab/>
      </w:r>
      <w:r w:rsidR="00BE696C">
        <w:rPr>
          <w:smallCaps/>
        </w:rPr>
        <w:tab/>
      </w:r>
      <w:r w:rsidR="00BE696C">
        <w:rPr>
          <w:smallCaps/>
        </w:rPr>
        <w:tab/>
      </w:r>
      <w:r w:rsidR="00D35BAA">
        <w:rPr>
          <w:smallCaps/>
        </w:rPr>
        <w:t>10</w:t>
      </w:r>
    </w:p>
    <w:p w:rsidR="00577F33" w:rsidRPr="00BE696C" w:rsidRDefault="00577F33" w:rsidP="00577F33">
      <w:pPr>
        <w:pStyle w:val="NormalParagraphStyle"/>
        <w:suppressAutoHyphens/>
        <w:rPr>
          <w:smallCaps/>
        </w:rPr>
      </w:pPr>
      <w:r w:rsidRPr="00BE696C">
        <w:rPr>
          <w:smallCaps/>
        </w:rPr>
        <w:t>Supported Employment</w:t>
      </w:r>
      <w:r w:rsidR="00BE696C">
        <w:rPr>
          <w:smallCaps/>
        </w:rPr>
        <w:tab/>
      </w:r>
      <w:r w:rsidR="00BE696C">
        <w:rPr>
          <w:smallCaps/>
        </w:rPr>
        <w:tab/>
      </w:r>
      <w:r w:rsidR="00D35BAA">
        <w:rPr>
          <w:smallCaps/>
        </w:rPr>
        <w:t>10</w:t>
      </w:r>
    </w:p>
    <w:p w:rsidR="00577F33" w:rsidRPr="00BE696C" w:rsidRDefault="00577F33" w:rsidP="00577F33">
      <w:pPr>
        <w:pStyle w:val="NormalParagraphStyle"/>
        <w:suppressAutoHyphens/>
        <w:rPr>
          <w:smallCaps/>
        </w:rPr>
      </w:pPr>
      <w:r w:rsidRPr="00BE696C">
        <w:rPr>
          <w:smallCaps/>
        </w:rPr>
        <w:t>Clients Served Per County</w:t>
      </w:r>
      <w:r w:rsidR="00BE696C">
        <w:rPr>
          <w:smallCaps/>
        </w:rPr>
        <w:tab/>
        <w:t>1</w:t>
      </w:r>
      <w:r w:rsidR="00D35BAA">
        <w:rPr>
          <w:smallCaps/>
        </w:rPr>
        <w:t>1</w:t>
      </w:r>
    </w:p>
    <w:p w:rsidR="00BE696C" w:rsidRDefault="00577F33" w:rsidP="00577F33">
      <w:pPr>
        <w:pStyle w:val="NormalParagraphStyle"/>
        <w:suppressAutoHyphens/>
        <w:rPr>
          <w:smallCaps/>
        </w:rPr>
      </w:pPr>
      <w:r w:rsidRPr="00BE696C">
        <w:rPr>
          <w:smallCaps/>
        </w:rPr>
        <w:t>Facts at a Glance/</w:t>
      </w:r>
      <w:r w:rsidR="00BE696C">
        <w:rPr>
          <w:smallCaps/>
        </w:rPr>
        <w:tab/>
      </w:r>
      <w:r w:rsidR="00BE696C">
        <w:rPr>
          <w:smallCaps/>
        </w:rPr>
        <w:tab/>
      </w:r>
      <w:r w:rsidR="00BE696C">
        <w:rPr>
          <w:smallCaps/>
        </w:rPr>
        <w:tab/>
        <w:t>1</w:t>
      </w:r>
      <w:r w:rsidR="00D35BAA">
        <w:rPr>
          <w:smallCaps/>
        </w:rPr>
        <w:t>2</w:t>
      </w:r>
    </w:p>
    <w:p w:rsidR="00577F33" w:rsidRPr="00BE696C" w:rsidRDefault="00577F33" w:rsidP="00BE696C">
      <w:pPr>
        <w:pStyle w:val="NormalParagraphStyle"/>
        <w:suppressAutoHyphens/>
        <w:ind w:firstLine="720"/>
        <w:rPr>
          <w:smallCaps/>
        </w:rPr>
      </w:pPr>
      <w:r w:rsidRPr="00BE696C">
        <w:rPr>
          <w:smallCaps/>
        </w:rPr>
        <w:t>Spotlight on Success</w:t>
      </w:r>
    </w:p>
    <w:p w:rsidR="00577F33" w:rsidRPr="00BE696C" w:rsidRDefault="00577F33" w:rsidP="00577F33">
      <w:pPr>
        <w:pStyle w:val="NormalParagraphStyle"/>
        <w:suppressAutoHyphens/>
        <w:rPr>
          <w:smallCaps/>
        </w:rPr>
      </w:pPr>
      <w:r w:rsidRPr="00BE696C">
        <w:rPr>
          <w:smallCaps/>
        </w:rPr>
        <w:t>Program Funding</w:t>
      </w:r>
      <w:r w:rsidR="00BE696C">
        <w:rPr>
          <w:smallCaps/>
        </w:rPr>
        <w:tab/>
      </w:r>
      <w:r w:rsidR="00BE696C">
        <w:rPr>
          <w:smallCaps/>
        </w:rPr>
        <w:tab/>
      </w:r>
      <w:r w:rsidR="00BE696C">
        <w:rPr>
          <w:smallCaps/>
        </w:rPr>
        <w:tab/>
        <w:t>1</w:t>
      </w:r>
      <w:r w:rsidR="00D35BAA">
        <w:rPr>
          <w:smallCaps/>
        </w:rPr>
        <w:t>4</w:t>
      </w:r>
    </w:p>
    <w:p w:rsidR="00D35BAA" w:rsidRPr="00D35BAA" w:rsidRDefault="00577F33" w:rsidP="00D35BAA">
      <w:pPr>
        <w:pStyle w:val="NormalParagraphStyle"/>
        <w:suppressAutoHyphens/>
        <w:rPr>
          <w:i/>
          <w:iCs/>
        </w:rPr>
        <w:sectPr w:rsidR="00D35BAA" w:rsidRPr="00D35BAA" w:rsidSect="005F706B">
          <w:type w:val="continuous"/>
          <w:pgSz w:w="12240" w:h="15840"/>
          <w:pgMar w:top="1440" w:right="1800" w:bottom="1440" w:left="1800" w:header="720" w:footer="720" w:gutter="0"/>
          <w:cols w:num="2" w:space="720" w:equalWidth="0">
            <w:col w:w="3960" w:space="720"/>
            <w:col w:w="3960"/>
          </w:cols>
          <w:docGrid w:linePitch="360"/>
        </w:sectPr>
      </w:pPr>
      <w:r w:rsidRPr="00BE696C">
        <w:rPr>
          <w:smallCaps/>
        </w:rPr>
        <w:t>Field Office Locations</w:t>
      </w:r>
      <w:r w:rsidR="00BE696C">
        <w:rPr>
          <w:smallCaps/>
        </w:rPr>
        <w:tab/>
      </w:r>
      <w:r w:rsidR="00BE696C">
        <w:rPr>
          <w:smallCaps/>
        </w:rPr>
        <w:tab/>
        <w:t>1</w:t>
      </w:r>
      <w:r w:rsidR="00D35BAA">
        <w:rPr>
          <w:smallCaps/>
        </w:rPr>
        <w:t>5</w:t>
      </w:r>
      <w:r w:rsidR="00D35BAA" w:rsidRPr="00D35BAA">
        <w:rPr>
          <w:smallCaps/>
        </w:rPr>
        <w:t xml:space="preserve"> </w:t>
      </w:r>
      <w:r w:rsidR="00D35BAA">
        <w:rPr>
          <w:smallCaps/>
        </w:rPr>
        <w:t xml:space="preserve">Contact Information </w:t>
      </w:r>
      <w:r w:rsidR="00D35BAA">
        <w:rPr>
          <w:smallCaps/>
        </w:rPr>
        <w:tab/>
      </w:r>
      <w:r w:rsidR="00D35BAA">
        <w:rPr>
          <w:smallCaps/>
        </w:rPr>
        <w:tab/>
        <w:t>16</w:t>
      </w:r>
    </w:p>
    <w:p w:rsidR="00D35BAA" w:rsidRPr="00D35BAA" w:rsidRDefault="00D35BAA" w:rsidP="00D35BAA">
      <w:pPr>
        <w:pStyle w:val="NormalParagraphStyle"/>
        <w:suppressAutoHyphens/>
        <w:rPr>
          <w:i/>
          <w:iCs/>
        </w:rPr>
        <w:sectPr w:rsidR="00D35BAA" w:rsidRPr="00D35BAA" w:rsidSect="005F706B">
          <w:type w:val="continuous"/>
          <w:pgSz w:w="12240" w:h="15840"/>
          <w:pgMar w:top="1440" w:right="1800" w:bottom="1440" w:left="1800" w:header="720" w:footer="720" w:gutter="0"/>
          <w:cols w:num="2" w:space="720" w:equalWidth="0">
            <w:col w:w="3960" w:space="720"/>
            <w:col w:w="3960"/>
          </w:cols>
          <w:docGrid w:linePitch="360"/>
        </w:sectPr>
      </w:pPr>
    </w:p>
    <w:p w:rsidR="00577F33" w:rsidRDefault="00577F33" w:rsidP="00577F33">
      <w:pPr>
        <w:pStyle w:val="NormalParagraphStyle"/>
        <w:suppressAutoHyphens/>
        <w:jc w:val="both"/>
        <w:rPr>
          <w:b/>
          <w:bCs/>
          <w:i/>
          <w:iCs/>
          <w:sz w:val="32"/>
          <w:szCs w:val="32"/>
        </w:rPr>
      </w:pPr>
      <w:r w:rsidRPr="00BE696C">
        <w:lastRenderedPageBreak/>
        <w:br w:type="page"/>
      </w:r>
      <w:r>
        <w:rPr>
          <w:b/>
          <w:bCs/>
          <w:i/>
          <w:iCs/>
          <w:sz w:val="32"/>
          <w:szCs w:val="32"/>
        </w:rPr>
        <w:lastRenderedPageBreak/>
        <w:t xml:space="preserve">Dear Governor Barbour and Members of the </w:t>
      </w:r>
      <w:smartTag w:uri="urn:schemas-microsoft-com:office:smarttags" w:element="State">
        <w:smartTag w:uri="urn:schemas-microsoft-com:office:smarttags" w:element="place">
          <w:r>
            <w:rPr>
              <w:b/>
              <w:bCs/>
              <w:i/>
              <w:iCs/>
              <w:sz w:val="32"/>
              <w:szCs w:val="32"/>
            </w:rPr>
            <w:t>Mississippi</w:t>
          </w:r>
        </w:smartTag>
      </w:smartTag>
      <w:r>
        <w:rPr>
          <w:b/>
          <w:bCs/>
          <w:i/>
          <w:iCs/>
          <w:sz w:val="32"/>
          <w:szCs w:val="32"/>
        </w:rPr>
        <w:t xml:space="preserve"> Legislature:</w:t>
      </w:r>
    </w:p>
    <w:p w:rsidR="00577F33" w:rsidRDefault="00577F33" w:rsidP="00577F33">
      <w:pPr>
        <w:pStyle w:val="NormalParagraphStyle"/>
        <w:suppressAutoHyphens/>
        <w:jc w:val="both"/>
        <w:rPr>
          <w:sz w:val="26"/>
          <w:szCs w:val="26"/>
        </w:rPr>
      </w:pPr>
    </w:p>
    <w:p w:rsidR="00577F33" w:rsidRDefault="00577F33" w:rsidP="00577F33">
      <w:pPr>
        <w:pStyle w:val="NormalParagraphStyle"/>
        <w:suppressAutoHyphens/>
        <w:jc w:val="both"/>
        <w:rPr>
          <w:sz w:val="26"/>
          <w:szCs w:val="26"/>
        </w:rPr>
      </w:pPr>
    </w:p>
    <w:p w:rsidR="00E723CB" w:rsidRPr="00EC626E" w:rsidRDefault="00E723CB" w:rsidP="00E723CB">
      <w:pPr>
        <w:pStyle w:val="BasicParagraph"/>
        <w:suppressAutoHyphens/>
        <w:jc w:val="both"/>
        <w:rPr>
          <w:sz w:val="26"/>
          <w:szCs w:val="26"/>
        </w:rPr>
      </w:pPr>
      <w:r w:rsidRPr="00EC626E">
        <w:rPr>
          <w:sz w:val="26"/>
          <w:szCs w:val="26"/>
        </w:rPr>
        <w:t>On behalf of the members of the State Rehabilitation Council (SRC), I am pleased to present you with our 2010 Annual Report. This report is designed to inform you all of the status of vocational rehabilitation programs in Mississippi. Our council has met regularly to produce this report for you and could not have accomplished our work without the extremely capable support staff at MDRS.</w:t>
      </w:r>
    </w:p>
    <w:p w:rsidR="00E723CB" w:rsidRPr="00EC626E" w:rsidRDefault="00E723CB" w:rsidP="00E723CB">
      <w:pPr>
        <w:pStyle w:val="BasicParagraph"/>
        <w:suppressAutoHyphens/>
        <w:jc w:val="both"/>
        <w:rPr>
          <w:sz w:val="26"/>
          <w:szCs w:val="26"/>
        </w:rPr>
      </w:pPr>
    </w:p>
    <w:p w:rsidR="00E723CB" w:rsidRPr="00EC626E" w:rsidRDefault="00E723CB" w:rsidP="00E723CB">
      <w:pPr>
        <w:pStyle w:val="BasicParagraph"/>
        <w:suppressAutoHyphens/>
        <w:jc w:val="both"/>
        <w:rPr>
          <w:sz w:val="26"/>
          <w:szCs w:val="26"/>
        </w:rPr>
      </w:pPr>
      <w:r w:rsidRPr="00EC626E">
        <w:rPr>
          <w:sz w:val="26"/>
          <w:szCs w:val="26"/>
        </w:rPr>
        <w:t>The SRC was created in 1992 by the United States Congress as part of the Rehabilitation Act. The council’s charge is to review and advise the Office of Vocational Rehabilitation of the supports and services and programs impacting persons with disabilities in our state. The majority of the members of our council are individuals with disabilities or parents of children with disabilities. We know how important these services are to us all and take our voluntary service quite seriously.</w:t>
      </w:r>
    </w:p>
    <w:p w:rsidR="00E723CB" w:rsidRPr="00EC626E" w:rsidRDefault="00E723CB" w:rsidP="00E723CB">
      <w:pPr>
        <w:pStyle w:val="BasicParagraph"/>
        <w:suppressAutoHyphens/>
        <w:jc w:val="both"/>
        <w:rPr>
          <w:sz w:val="26"/>
          <w:szCs w:val="26"/>
        </w:rPr>
      </w:pPr>
    </w:p>
    <w:p w:rsidR="00E723CB" w:rsidRPr="00EC626E" w:rsidRDefault="00E723CB" w:rsidP="00E723CB">
      <w:pPr>
        <w:pStyle w:val="BasicParagraph"/>
        <w:suppressAutoHyphens/>
        <w:jc w:val="both"/>
        <w:rPr>
          <w:sz w:val="26"/>
          <w:szCs w:val="26"/>
        </w:rPr>
      </w:pPr>
      <w:r w:rsidRPr="00EC626E">
        <w:rPr>
          <w:sz w:val="26"/>
          <w:szCs w:val="26"/>
        </w:rPr>
        <w:t>This year has been a year of challenges due to budget constraints and we also participated in a federal visit from our National funding source (RSA) I am happy to report that we faired well during and after our visit and received complements on the innovative programs we have to support those most significantly impacted by disability.</w:t>
      </w:r>
    </w:p>
    <w:p w:rsidR="00E723CB" w:rsidRPr="00EC626E" w:rsidRDefault="00E723CB" w:rsidP="00E723CB">
      <w:pPr>
        <w:pStyle w:val="BasicParagraph"/>
        <w:suppressAutoHyphens/>
        <w:jc w:val="both"/>
        <w:rPr>
          <w:sz w:val="26"/>
          <w:szCs w:val="26"/>
        </w:rPr>
      </w:pPr>
    </w:p>
    <w:p w:rsidR="00E723CB" w:rsidRPr="00EC626E" w:rsidRDefault="00E723CB" w:rsidP="00E723CB">
      <w:pPr>
        <w:pStyle w:val="BasicParagraph"/>
        <w:suppressAutoHyphens/>
        <w:jc w:val="both"/>
        <w:rPr>
          <w:sz w:val="26"/>
          <w:szCs w:val="26"/>
        </w:rPr>
      </w:pPr>
      <w:r w:rsidRPr="00EC626E">
        <w:rPr>
          <w:sz w:val="26"/>
          <w:szCs w:val="26"/>
        </w:rPr>
        <w:t>Working together with the Mississippi Department of Rehabilitation Services, we have continued to enhance the vision of empowerment through informed choice and inclusion. We have also experienced some success this year by “just doing the right thing” helping folks find jobs and a place to belong, and helping employers realize how beneficial it can be to hire a person with a disability. I am proud to serve as your chairperson and look forward to another successful year ahead. I do hope you find this report helpful and enlightening.</w:t>
      </w:r>
    </w:p>
    <w:p w:rsidR="00E723CB" w:rsidRPr="00EC626E" w:rsidRDefault="00E723CB" w:rsidP="00E723CB">
      <w:pPr>
        <w:pStyle w:val="BasicParagraph"/>
        <w:rPr>
          <w:sz w:val="26"/>
          <w:szCs w:val="26"/>
        </w:rPr>
      </w:pPr>
      <w:r w:rsidRPr="00EC626E">
        <w:rPr>
          <w:sz w:val="26"/>
          <w:szCs w:val="26"/>
        </w:rPr>
        <w:t xml:space="preserve"> </w:t>
      </w:r>
    </w:p>
    <w:p w:rsidR="00E723CB" w:rsidRPr="00EC626E" w:rsidRDefault="00E723CB" w:rsidP="00E723CB">
      <w:pPr>
        <w:pStyle w:val="BasicParagraph"/>
        <w:rPr>
          <w:sz w:val="26"/>
          <w:szCs w:val="26"/>
        </w:rPr>
      </w:pPr>
      <w:r w:rsidRPr="00EC626E">
        <w:rPr>
          <w:sz w:val="26"/>
          <w:szCs w:val="26"/>
        </w:rPr>
        <w:tab/>
      </w:r>
      <w:r w:rsidRPr="00EC626E">
        <w:rPr>
          <w:sz w:val="26"/>
          <w:szCs w:val="26"/>
        </w:rPr>
        <w:tab/>
      </w:r>
      <w:r w:rsidRPr="00EC626E">
        <w:rPr>
          <w:sz w:val="26"/>
          <w:szCs w:val="26"/>
        </w:rPr>
        <w:tab/>
        <w:t xml:space="preserve">Here to Help,  </w:t>
      </w:r>
    </w:p>
    <w:p w:rsidR="00E723CB" w:rsidRPr="00EC626E" w:rsidRDefault="00E723CB" w:rsidP="00E723CB">
      <w:pPr>
        <w:pStyle w:val="NormalParagraphStyle"/>
        <w:suppressAutoHyphens/>
        <w:jc w:val="both"/>
        <w:rPr>
          <w:sz w:val="26"/>
          <w:szCs w:val="26"/>
        </w:rPr>
      </w:pPr>
      <w:r w:rsidRPr="00EC626E">
        <w:rPr>
          <w:sz w:val="26"/>
          <w:szCs w:val="26"/>
        </w:rPr>
        <w:tab/>
      </w:r>
      <w:r w:rsidRPr="00EC626E">
        <w:rPr>
          <w:sz w:val="26"/>
          <w:szCs w:val="26"/>
        </w:rPr>
        <w:tab/>
      </w:r>
      <w:r w:rsidRPr="00EC626E">
        <w:rPr>
          <w:sz w:val="26"/>
          <w:szCs w:val="26"/>
        </w:rPr>
        <w:tab/>
        <w:t>Matt Nalker,</w:t>
      </w:r>
    </w:p>
    <w:p w:rsidR="00E723CB" w:rsidRPr="00EC626E" w:rsidRDefault="00E723CB" w:rsidP="00E723CB">
      <w:pPr>
        <w:pStyle w:val="NormalParagraphStyle"/>
        <w:suppressAutoHyphens/>
        <w:ind w:left="1440" w:firstLine="720"/>
        <w:jc w:val="both"/>
        <w:rPr>
          <w:sz w:val="26"/>
          <w:szCs w:val="26"/>
        </w:rPr>
      </w:pPr>
      <w:r w:rsidRPr="00EC626E">
        <w:rPr>
          <w:sz w:val="26"/>
          <w:szCs w:val="26"/>
        </w:rPr>
        <w:t>SRC Chairperson</w:t>
      </w:r>
    </w:p>
    <w:p w:rsidR="00577F33" w:rsidRDefault="00577F33" w:rsidP="00E723CB">
      <w:pPr>
        <w:pStyle w:val="NormalParagraphStyle"/>
        <w:suppressAutoHyphens/>
        <w:jc w:val="both"/>
        <w:rPr>
          <w:b/>
          <w:bCs/>
          <w:i/>
          <w:iCs/>
          <w:sz w:val="32"/>
          <w:szCs w:val="32"/>
        </w:rPr>
      </w:pPr>
      <w:r w:rsidRPr="00EC626E">
        <w:rPr>
          <w:sz w:val="26"/>
          <w:szCs w:val="26"/>
        </w:rPr>
        <w:br w:type="page"/>
      </w:r>
      <w:r>
        <w:rPr>
          <w:b/>
          <w:bCs/>
          <w:i/>
          <w:iCs/>
          <w:sz w:val="32"/>
          <w:szCs w:val="32"/>
        </w:rPr>
        <w:lastRenderedPageBreak/>
        <w:t>Dear Governor Barbour and Members of the Mississippi Legislature:</w:t>
      </w:r>
    </w:p>
    <w:p w:rsidR="00577F33" w:rsidRDefault="00577F33" w:rsidP="00577F33">
      <w:pPr>
        <w:pStyle w:val="NormalParagraphStyle"/>
        <w:suppressAutoHyphens/>
        <w:jc w:val="both"/>
        <w:rPr>
          <w:sz w:val="26"/>
          <w:szCs w:val="26"/>
        </w:rPr>
      </w:pPr>
    </w:p>
    <w:p w:rsidR="00577F33" w:rsidRDefault="00577F33" w:rsidP="00577F33">
      <w:pPr>
        <w:pStyle w:val="NormalParagraphStyle"/>
        <w:suppressAutoHyphens/>
        <w:jc w:val="both"/>
        <w:rPr>
          <w:sz w:val="26"/>
          <w:szCs w:val="26"/>
        </w:rPr>
      </w:pPr>
    </w:p>
    <w:p w:rsidR="00E723CB" w:rsidRDefault="00E723CB" w:rsidP="00E723CB">
      <w:pPr>
        <w:pStyle w:val="BasicParagraph"/>
        <w:suppressAutoHyphens/>
        <w:jc w:val="both"/>
        <w:rPr>
          <w:sz w:val="26"/>
          <w:szCs w:val="26"/>
        </w:rPr>
      </w:pPr>
      <w:r>
        <w:rPr>
          <w:sz w:val="26"/>
          <w:szCs w:val="26"/>
        </w:rPr>
        <w:t xml:space="preserve">Thank you for the opportunity to share with you a few of the many accomplishments of the Mississippi Department of Rehabilitation Services and the State Rehabilitation Council in 2010.  Our partnership lends to carrying out our mission of providing services to individuals with disabilities in a timely and effective manner.   I would like to thank the members for their service, guidance, and valuable input in the agency’s work to provide quality services to Mississippians with disabilities.  </w:t>
      </w:r>
    </w:p>
    <w:p w:rsidR="00E723CB" w:rsidRDefault="00E723CB" w:rsidP="00E723CB">
      <w:pPr>
        <w:pStyle w:val="BasicParagraph"/>
        <w:suppressAutoHyphens/>
        <w:jc w:val="both"/>
        <w:rPr>
          <w:sz w:val="26"/>
          <w:szCs w:val="26"/>
        </w:rPr>
      </w:pPr>
    </w:p>
    <w:p w:rsidR="00E723CB" w:rsidRDefault="00E723CB" w:rsidP="00E723CB">
      <w:pPr>
        <w:pStyle w:val="BasicParagraph"/>
        <w:suppressAutoHyphens/>
        <w:jc w:val="both"/>
        <w:rPr>
          <w:sz w:val="26"/>
          <w:szCs w:val="26"/>
        </w:rPr>
      </w:pPr>
      <w:r>
        <w:rPr>
          <w:sz w:val="26"/>
          <w:szCs w:val="26"/>
        </w:rPr>
        <w:t xml:space="preserve">In 2010, the Offices of Vocational Rehabilitation and Vocational Rehabilitation for the Blind have served over 21,000 people, successfully placing 4,557 individuals with disabilities in competitive employment. Once again, our agency has achieved outstanding ratings in client satisfaction surveys, with an overall rating of 4.4 out of a possible 5.  We continue to develop new relationships within our federal partner agency, the Rehabilitation Services Administration, and we look forward to working with them in the next year. </w:t>
      </w:r>
    </w:p>
    <w:p w:rsidR="00E723CB" w:rsidRDefault="00E723CB" w:rsidP="00E723CB">
      <w:pPr>
        <w:pStyle w:val="BasicParagraph"/>
        <w:suppressAutoHyphens/>
        <w:jc w:val="both"/>
        <w:rPr>
          <w:sz w:val="26"/>
          <w:szCs w:val="26"/>
        </w:rPr>
      </w:pPr>
      <w:r>
        <w:rPr>
          <w:sz w:val="26"/>
          <w:szCs w:val="26"/>
        </w:rPr>
        <w:t xml:space="preserve"> </w:t>
      </w:r>
    </w:p>
    <w:p w:rsidR="00577F33" w:rsidRDefault="00E723CB" w:rsidP="00E723CB">
      <w:pPr>
        <w:pStyle w:val="NormalParagraphStyle"/>
        <w:suppressAutoHyphens/>
        <w:jc w:val="both"/>
        <w:rPr>
          <w:sz w:val="26"/>
          <w:szCs w:val="26"/>
        </w:rPr>
      </w:pPr>
      <w:r>
        <w:rPr>
          <w:sz w:val="26"/>
          <w:szCs w:val="26"/>
        </w:rPr>
        <w:t>The highlights of our report are the success stories of our consumers.  The individuals featured in these stories deserve our recognition and appreciation for striving to work and live independently in our community. These successes, along with our others, could not be achieved without the dedication and hard work by the staff of the MDRS in consultation with the members of the State Rehabilitation Council, the Governor, and the State Legislature.  We look forward to this continued partnership and another year of successful outcomes.</w:t>
      </w:r>
      <w:r w:rsidR="00577F33">
        <w:rPr>
          <w:sz w:val="26"/>
          <w:szCs w:val="26"/>
        </w:rPr>
        <w:tab/>
      </w:r>
    </w:p>
    <w:p w:rsidR="00577F33" w:rsidRDefault="00577F33" w:rsidP="00577F33">
      <w:pPr>
        <w:pStyle w:val="NormalParagraphStyle"/>
        <w:suppressAutoHyphens/>
        <w:jc w:val="both"/>
        <w:rPr>
          <w:sz w:val="26"/>
          <w:szCs w:val="26"/>
        </w:rPr>
      </w:pPr>
    </w:p>
    <w:p w:rsidR="00577F33" w:rsidRDefault="00577F33" w:rsidP="00577F33">
      <w:pPr>
        <w:pStyle w:val="NormalParagraphStyle"/>
        <w:suppressAutoHyphens/>
        <w:jc w:val="both"/>
        <w:rPr>
          <w:sz w:val="26"/>
          <w:szCs w:val="26"/>
        </w:rPr>
      </w:pPr>
      <w:r>
        <w:rPr>
          <w:sz w:val="26"/>
          <w:szCs w:val="26"/>
        </w:rPr>
        <w:tab/>
      </w:r>
      <w:r>
        <w:rPr>
          <w:sz w:val="26"/>
          <w:szCs w:val="26"/>
        </w:rPr>
        <w:tab/>
      </w:r>
      <w:r>
        <w:rPr>
          <w:sz w:val="26"/>
          <w:szCs w:val="26"/>
        </w:rPr>
        <w:tab/>
        <w:t>H.S. McMillan, Executive Director</w:t>
      </w:r>
      <w:r>
        <w:rPr>
          <w:sz w:val="26"/>
          <w:szCs w:val="26"/>
        </w:rPr>
        <w:tab/>
      </w:r>
      <w:r>
        <w:rPr>
          <w:sz w:val="26"/>
          <w:szCs w:val="26"/>
        </w:rPr>
        <w:tab/>
        <w:t xml:space="preserve">           </w:t>
      </w:r>
    </w:p>
    <w:p w:rsidR="007A2BD9" w:rsidRDefault="00577F33" w:rsidP="00577F33">
      <w:pPr>
        <w:jc w:val="both"/>
        <w:rPr>
          <w:sz w:val="26"/>
          <w:szCs w:val="26"/>
        </w:rPr>
      </w:pPr>
      <w:r>
        <w:rPr>
          <w:sz w:val="26"/>
          <w:szCs w:val="26"/>
        </w:rPr>
        <w:tab/>
      </w:r>
      <w:r>
        <w:rPr>
          <w:sz w:val="26"/>
          <w:szCs w:val="26"/>
        </w:rPr>
        <w:tab/>
      </w:r>
      <w:r>
        <w:rPr>
          <w:sz w:val="26"/>
          <w:szCs w:val="26"/>
        </w:rPr>
        <w:tab/>
        <w:t>MS Department of Rehabilitation Services</w:t>
      </w:r>
    </w:p>
    <w:p w:rsidR="007A2BD9" w:rsidRDefault="007A2BD9" w:rsidP="007A2BD9">
      <w:pPr>
        <w:pStyle w:val="NormalParagraphStyle"/>
        <w:jc w:val="center"/>
        <w:rPr>
          <w:rFonts w:ascii="Franklin Gothic Demi Cond" w:hAnsi="Franklin Gothic Demi Cond" w:cs="Franklin Gothic Demi Cond"/>
          <w:sz w:val="48"/>
          <w:szCs w:val="48"/>
        </w:rPr>
      </w:pPr>
      <w:r>
        <w:rPr>
          <w:sz w:val="26"/>
          <w:szCs w:val="26"/>
        </w:rPr>
        <w:br w:type="page"/>
      </w:r>
      <w:r>
        <w:rPr>
          <w:rFonts w:ascii="Franklin Gothic Demi Cond" w:hAnsi="Franklin Gothic Demi Cond" w:cs="Franklin Gothic Demi Cond"/>
          <w:sz w:val="48"/>
          <w:szCs w:val="48"/>
        </w:rPr>
        <w:lastRenderedPageBreak/>
        <w:t>Consumer Satisfaction Survey</w:t>
      </w:r>
    </w:p>
    <w:p w:rsidR="0082160F" w:rsidRDefault="0082160F" w:rsidP="0082160F">
      <w:pPr>
        <w:pStyle w:val="NormalParagraphStyle"/>
        <w:suppressAutoHyphens/>
        <w:jc w:val="both"/>
        <w:rPr>
          <w:sz w:val="25"/>
          <w:szCs w:val="25"/>
        </w:rPr>
      </w:pPr>
    </w:p>
    <w:p w:rsidR="0082160F" w:rsidRPr="00636232" w:rsidRDefault="0082160F" w:rsidP="0082160F">
      <w:pPr>
        <w:pStyle w:val="NormalParagraphStyle"/>
        <w:suppressAutoHyphens/>
        <w:jc w:val="both"/>
      </w:pPr>
      <w:r w:rsidRPr="00636232">
        <w:t>The ratings for the various services consumers received are presented below using the average (mean) score given to each item by all respondents interviewed.  The respondents were asked to rate the following items on a scale of 1 to 5, with 1 being very bad and 5 being very good.  Thus, a high score indicates that the service was good and a low score that it was bad.</w:t>
      </w:r>
    </w:p>
    <w:p w:rsidR="00636232" w:rsidRDefault="00636232" w:rsidP="0082160F">
      <w:pPr>
        <w:pStyle w:val="NormalParagraphStyle"/>
        <w:suppressAutoHyphens/>
        <w:jc w:val="both"/>
        <w:rPr>
          <w:sz w:val="26"/>
          <w:szCs w:val="26"/>
        </w:rPr>
      </w:pPr>
    </w:p>
    <w:p w:rsidR="00636232" w:rsidRPr="00EC626E" w:rsidRDefault="00636232" w:rsidP="0082160F">
      <w:pPr>
        <w:pStyle w:val="NormalParagraphStyle"/>
        <w:suppressAutoHyphens/>
        <w:jc w:val="both"/>
        <w:rPr>
          <w:sz w:val="26"/>
          <w:szCs w:val="26"/>
        </w:rPr>
      </w:pPr>
    </w:p>
    <w:p w:rsidR="0082160F" w:rsidRDefault="0082160F" w:rsidP="0082160F">
      <w:pPr>
        <w:pStyle w:val="NormalParagraphStyle"/>
        <w:suppressAutoHyphens/>
        <w:jc w:val="both"/>
        <w:rPr>
          <w:sz w:val="25"/>
          <w:szCs w:val="25"/>
        </w:rPr>
      </w:pPr>
    </w:p>
    <w:tbl>
      <w:tblPr>
        <w:tblStyle w:val="TableGrid"/>
        <w:tblpPr w:leftFromText="180" w:rightFromText="180" w:vertAnchor="text" w:horzAnchor="margin" w:tblpY="-69"/>
        <w:tblW w:w="9108" w:type="dxa"/>
        <w:tblLook w:val="01E0" w:firstRow="1" w:lastRow="1" w:firstColumn="1" w:lastColumn="1" w:noHBand="0" w:noVBand="0"/>
      </w:tblPr>
      <w:tblGrid>
        <w:gridCol w:w="6598"/>
        <w:gridCol w:w="1430"/>
        <w:gridCol w:w="1080"/>
      </w:tblGrid>
      <w:tr w:rsidR="00636232" w:rsidTr="00636232">
        <w:tc>
          <w:tcPr>
            <w:tcW w:w="0" w:type="auto"/>
            <w:vAlign w:val="center"/>
          </w:tcPr>
          <w:p w:rsidR="00636232" w:rsidRPr="00636232" w:rsidRDefault="00636232" w:rsidP="00636232">
            <w:pPr>
              <w:pStyle w:val="NormalParagraphStyle"/>
              <w:suppressAutoHyphens/>
              <w:jc w:val="center"/>
              <w:rPr>
                <w:b/>
                <w:sz w:val="28"/>
                <w:szCs w:val="28"/>
              </w:rPr>
            </w:pPr>
            <w:r w:rsidRPr="00636232">
              <w:rPr>
                <w:b/>
                <w:sz w:val="28"/>
                <w:szCs w:val="28"/>
              </w:rPr>
              <w:t>Service Rated by Consumers</w:t>
            </w:r>
          </w:p>
        </w:tc>
        <w:tc>
          <w:tcPr>
            <w:tcW w:w="1430" w:type="dxa"/>
          </w:tcPr>
          <w:p w:rsidR="00636232" w:rsidRPr="0082160F" w:rsidRDefault="00636232" w:rsidP="00636232">
            <w:pPr>
              <w:pStyle w:val="NormalParagraphStyle"/>
              <w:suppressAutoHyphens/>
              <w:jc w:val="center"/>
              <w:rPr>
                <w:b/>
              </w:rPr>
            </w:pPr>
            <w:r w:rsidRPr="0082160F">
              <w:rPr>
                <w:b/>
              </w:rPr>
              <w:t>N</w:t>
            </w:r>
            <w:r>
              <w:rPr>
                <w:b/>
              </w:rPr>
              <w:t xml:space="preserve">umber </w:t>
            </w:r>
            <w:r w:rsidRPr="0082160F">
              <w:rPr>
                <w:b/>
              </w:rPr>
              <w:t>of Consumers Responding</w:t>
            </w:r>
          </w:p>
        </w:tc>
        <w:tc>
          <w:tcPr>
            <w:tcW w:w="1080" w:type="dxa"/>
          </w:tcPr>
          <w:p w:rsidR="00636232" w:rsidRPr="0082160F" w:rsidRDefault="00636232" w:rsidP="00636232">
            <w:pPr>
              <w:pStyle w:val="NormalParagraphStyle"/>
              <w:suppressAutoHyphens/>
              <w:jc w:val="center"/>
              <w:rPr>
                <w:b/>
              </w:rPr>
            </w:pPr>
            <w:r w:rsidRPr="0082160F">
              <w:rPr>
                <w:b/>
              </w:rPr>
              <w:t>Average Rating</w:t>
            </w:r>
          </w:p>
        </w:tc>
      </w:tr>
      <w:tr w:rsidR="00636232" w:rsidTr="00636232">
        <w:tc>
          <w:tcPr>
            <w:tcW w:w="0" w:type="auto"/>
          </w:tcPr>
          <w:p w:rsidR="00636232" w:rsidRDefault="00636232" w:rsidP="00636232">
            <w:pPr>
              <w:pStyle w:val="NormalParagraphStyle"/>
              <w:suppressAutoHyphens/>
              <w:jc w:val="both"/>
              <w:rPr>
                <w:sz w:val="25"/>
                <w:szCs w:val="25"/>
              </w:rPr>
            </w:pPr>
            <w:r>
              <w:t>The help the VR staff provided at the time you applied for VR services.</w:t>
            </w:r>
          </w:p>
        </w:tc>
        <w:tc>
          <w:tcPr>
            <w:tcW w:w="1430" w:type="dxa"/>
          </w:tcPr>
          <w:p w:rsidR="00636232" w:rsidRDefault="00636232" w:rsidP="00636232">
            <w:pPr>
              <w:pStyle w:val="NormalParagraphStyle"/>
              <w:suppressAutoHyphens/>
              <w:jc w:val="center"/>
              <w:rPr>
                <w:sz w:val="25"/>
                <w:szCs w:val="25"/>
              </w:rPr>
            </w:pPr>
            <w:r>
              <w:rPr>
                <w:sz w:val="25"/>
                <w:szCs w:val="25"/>
              </w:rPr>
              <w:t>1132</w:t>
            </w:r>
          </w:p>
        </w:tc>
        <w:tc>
          <w:tcPr>
            <w:tcW w:w="1080" w:type="dxa"/>
          </w:tcPr>
          <w:p w:rsidR="00636232" w:rsidRDefault="00636232" w:rsidP="00636232">
            <w:pPr>
              <w:pStyle w:val="NormalParagraphStyle"/>
              <w:suppressAutoHyphens/>
              <w:jc w:val="center"/>
              <w:rPr>
                <w:sz w:val="25"/>
                <w:szCs w:val="25"/>
              </w:rPr>
            </w:pPr>
            <w:r>
              <w:rPr>
                <w:sz w:val="25"/>
                <w:szCs w:val="25"/>
              </w:rPr>
              <w:t>4.67</w:t>
            </w:r>
          </w:p>
        </w:tc>
      </w:tr>
      <w:tr w:rsidR="00636232" w:rsidTr="00636232">
        <w:tc>
          <w:tcPr>
            <w:tcW w:w="0" w:type="auto"/>
          </w:tcPr>
          <w:p w:rsidR="00636232" w:rsidRDefault="00636232" w:rsidP="00636232">
            <w:pPr>
              <w:pStyle w:val="NormalParagraphStyle"/>
              <w:suppressAutoHyphens/>
              <w:jc w:val="both"/>
              <w:rPr>
                <w:sz w:val="25"/>
                <w:szCs w:val="25"/>
              </w:rPr>
            </w:pPr>
            <w:r>
              <w:t>The help from the VR staff during the planning of your services.</w:t>
            </w:r>
          </w:p>
        </w:tc>
        <w:tc>
          <w:tcPr>
            <w:tcW w:w="1430" w:type="dxa"/>
          </w:tcPr>
          <w:p w:rsidR="00636232" w:rsidRDefault="00636232" w:rsidP="00636232">
            <w:pPr>
              <w:pStyle w:val="NormalParagraphStyle"/>
              <w:suppressAutoHyphens/>
              <w:jc w:val="center"/>
              <w:rPr>
                <w:sz w:val="25"/>
                <w:szCs w:val="25"/>
              </w:rPr>
            </w:pPr>
            <w:r>
              <w:rPr>
                <w:sz w:val="25"/>
                <w:szCs w:val="25"/>
              </w:rPr>
              <w:t>1135</w:t>
            </w:r>
          </w:p>
        </w:tc>
        <w:tc>
          <w:tcPr>
            <w:tcW w:w="1080" w:type="dxa"/>
          </w:tcPr>
          <w:p w:rsidR="00636232" w:rsidRDefault="00636232" w:rsidP="00636232">
            <w:pPr>
              <w:pStyle w:val="NormalParagraphStyle"/>
              <w:suppressAutoHyphens/>
              <w:jc w:val="center"/>
              <w:rPr>
                <w:sz w:val="25"/>
                <w:szCs w:val="25"/>
              </w:rPr>
            </w:pPr>
            <w:r>
              <w:rPr>
                <w:sz w:val="25"/>
                <w:szCs w:val="25"/>
              </w:rPr>
              <w:t>4.66</w:t>
            </w:r>
          </w:p>
        </w:tc>
      </w:tr>
      <w:tr w:rsidR="00636232" w:rsidTr="00636232">
        <w:tc>
          <w:tcPr>
            <w:tcW w:w="0" w:type="auto"/>
          </w:tcPr>
          <w:p w:rsidR="00636232" w:rsidRDefault="00636232" w:rsidP="00636232">
            <w:pPr>
              <w:pStyle w:val="NormalParagraphStyle"/>
              <w:suppressAutoHyphens/>
              <w:jc w:val="both"/>
              <w:rPr>
                <w:sz w:val="25"/>
                <w:szCs w:val="25"/>
              </w:rPr>
            </w:pPr>
            <w:r>
              <w:t>The help from the VR staff when you were receiving your VR services.</w:t>
            </w:r>
          </w:p>
        </w:tc>
        <w:tc>
          <w:tcPr>
            <w:tcW w:w="1430" w:type="dxa"/>
          </w:tcPr>
          <w:p w:rsidR="00636232" w:rsidRDefault="00636232" w:rsidP="00636232">
            <w:pPr>
              <w:pStyle w:val="NormalParagraphStyle"/>
              <w:suppressAutoHyphens/>
              <w:jc w:val="center"/>
              <w:rPr>
                <w:sz w:val="25"/>
                <w:szCs w:val="25"/>
              </w:rPr>
            </w:pPr>
            <w:r>
              <w:rPr>
                <w:sz w:val="25"/>
                <w:szCs w:val="25"/>
              </w:rPr>
              <w:t>1122</w:t>
            </w:r>
          </w:p>
        </w:tc>
        <w:tc>
          <w:tcPr>
            <w:tcW w:w="1080" w:type="dxa"/>
          </w:tcPr>
          <w:p w:rsidR="00636232" w:rsidRDefault="00636232" w:rsidP="00636232">
            <w:pPr>
              <w:pStyle w:val="NormalParagraphStyle"/>
              <w:suppressAutoHyphens/>
              <w:jc w:val="center"/>
              <w:rPr>
                <w:sz w:val="25"/>
                <w:szCs w:val="25"/>
              </w:rPr>
            </w:pPr>
            <w:r>
              <w:rPr>
                <w:sz w:val="25"/>
                <w:szCs w:val="25"/>
              </w:rPr>
              <w:t>4.70</w:t>
            </w:r>
          </w:p>
        </w:tc>
      </w:tr>
      <w:tr w:rsidR="00636232" w:rsidTr="00636232">
        <w:tc>
          <w:tcPr>
            <w:tcW w:w="0" w:type="auto"/>
          </w:tcPr>
          <w:p w:rsidR="00636232" w:rsidRDefault="00636232" w:rsidP="00636232">
            <w:pPr>
              <w:pStyle w:val="NormalParagraphStyle"/>
              <w:suppressAutoHyphens/>
              <w:jc w:val="both"/>
              <w:rPr>
                <w:sz w:val="25"/>
                <w:szCs w:val="25"/>
              </w:rPr>
            </w:pPr>
            <w:r>
              <w:t>The help you received from other agencies or service providers.</w:t>
            </w:r>
          </w:p>
        </w:tc>
        <w:tc>
          <w:tcPr>
            <w:tcW w:w="1430" w:type="dxa"/>
          </w:tcPr>
          <w:p w:rsidR="00636232" w:rsidRDefault="00636232" w:rsidP="00636232">
            <w:pPr>
              <w:pStyle w:val="NormalParagraphStyle"/>
              <w:suppressAutoHyphens/>
              <w:jc w:val="center"/>
              <w:rPr>
                <w:sz w:val="25"/>
                <w:szCs w:val="25"/>
              </w:rPr>
            </w:pPr>
            <w:r>
              <w:rPr>
                <w:sz w:val="25"/>
                <w:szCs w:val="25"/>
              </w:rPr>
              <w:t>342</w:t>
            </w:r>
          </w:p>
        </w:tc>
        <w:tc>
          <w:tcPr>
            <w:tcW w:w="1080" w:type="dxa"/>
          </w:tcPr>
          <w:p w:rsidR="00636232" w:rsidRDefault="00636232" w:rsidP="00636232">
            <w:pPr>
              <w:pStyle w:val="NormalParagraphStyle"/>
              <w:suppressAutoHyphens/>
              <w:jc w:val="center"/>
              <w:rPr>
                <w:sz w:val="25"/>
                <w:szCs w:val="25"/>
              </w:rPr>
            </w:pPr>
            <w:r>
              <w:rPr>
                <w:sz w:val="25"/>
                <w:szCs w:val="25"/>
              </w:rPr>
              <w:t>4.31</w:t>
            </w:r>
          </w:p>
        </w:tc>
      </w:tr>
      <w:tr w:rsidR="00636232" w:rsidTr="00636232">
        <w:tc>
          <w:tcPr>
            <w:tcW w:w="0" w:type="auto"/>
          </w:tcPr>
          <w:p w:rsidR="00636232" w:rsidRDefault="00636232" w:rsidP="00636232">
            <w:pPr>
              <w:pStyle w:val="NormalParagraphStyle"/>
              <w:suppressAutoHyphens/>
              <w:jc w:val="both"/>
              <w:rPr>
                <w:sz w:val="25"/>
                <w:szCs w:val="25"/>
              </w:rPr>
            </w:pPr>
            <w:r>
              <w:t>Your employment outcome.</w:t>
            </w:r>
          </w:p>
        </w:tc>
        <w:tc>
          <w:tcPr>
            <w:tcW w:w="1430" w:type="dxa"/>
          </w:tcPr>
          <w:p w:rsidR="00636232" w:rsidRDefault="00636232" w:rsidP="00636232">
            <w:pPr>
              <w:pStyle w:val="NormalParagraphStyle"/>
              <w:suppressAutoHyphens/>
              <w:jc w:val="center"/>
              <w:rPr>
                <w:sz w:val="25"/>
                <w:szCs w:val="25"/>
              </w:rPr>
            </w:pPr>
            <w:r>
              <w:rPr>
                <w:sz w:val="25"/>
                <w:szCs w:val="25"/>
              </w:rPr>
              <w:t>800</w:t>
            </w:r>
          </w:p>
        </w:tc>
        <w:tc>
          <w:tcPr>
            <w:tcW w:w="1080" w:type="dxa"/>
          </w:tcPr>
          <w:p w:rsidR="00636232" w:rsidRDefault="00636232" w:rsidP="00636232">
            <w:pPr>
              <w:pStyle w:val="NormalParagraphStyle"/>
              <w:suppressAutoHyphens/>
              <w:jc w:val="center"/>
              <w:rPr>
                <w:sz w:val="25"/>
                <w:szCs w:val="25"/>
              </w:rPr>
            </w:pPr>
            <w:r>
              <w:rPr>
                <w:sz w:val="25"/>
                <w:szCs w:val="25"/>
              </w:rPr>
              <w:t>4.29</w:t>
            </w:r>
          </w:p>
        </w:tc>
      </w:tr>
      <w:tr w:rsidR="00636232" w:rsidTr="00636232">
        <w:tc>
          <w:tcPr>
            <w:tcW w:w="0" w:type="auto"/>
          </w:tcPr>
          <w:p w:rsidR="00636232" w:rsidRDefault="00636232" w:rsidP="00636232">
            <w:pPr>
              <w:pStyle w:val="NormalParagraphStyle"/>
              <w:suppressAutoHyphens/>
              <w:jc w:val="both"/>
              <w:rPr>
                <w:sz w:val="25"/>
                <w:szCs w:val="25"/>
              </w:rPr>
            </w:pPr>
            <w:r>
              <w:t>Employment benefits provided by your new employer.</w:t>
            </w:r>
          </w:p>
        </w:tc>
        <w:tc>
          <w:tcPr>
            <w:tcW w:w="1430" w:type="dxa"/>
          </w:tcPr>
          <w:p w:rsidR="00636232" w:rsidRDefault="00636232" w:rsidP="00636232">
            <w:pPr>
              <w:pStyle w:val="NormalParagraphStyle"/>
              <w:suppressAutoHyphens/>
              <w:jc w:val="center"/>
              <w:rPr>
                <w:sz w:val="25"/>
                <w:szCs w:val="25"/>
              </w:rPr>
            </w:pPr>
            <w:r>
              <w:rPr>
                <w:sz w:val="25"/>
                <w:szCs w:val="25"/>
              </w:rPr>
              <w:t>484</w:t>
            </w:r>
          </w:p>
        </w:tc>
        <w:tc>
          <w:tcPr>
            <w:tcW w:w="1080" w:type="dxa"/>
          </w:tcPr>
          <w:p w:rsidR="00636232" w:rsidRDefault="00636232" w:rsidP="00636232">
            <w:pPr>
              <w:pStyle w:val="NormalParagraphStyle"/>
              <w:suppressAutoHyphens/>
              <w:jc w:val="center"/>
              <w:rPr>
                <w:sz w:val="25"/>
                <w:szCs w:val="25"/>
              </w:rPr>
            </w:pPr>
            <w:r>
              <w:rPr>
                <w:sz w:val="25"/>
                <w:szCs w:val="25"/>
              </w:rPr>
              <w:t>3.57</w:t>
            </w:r>
          </w:p>
        </w:tc>
      </w:tr>
      <w:tr w:rsidR="00636232" w:rsidTr="00636232">
        <w:tc>
          <w:tcPr>
            <w:tcW w:w="0" w:type="auto"/>
          </w:tcPr>
          <w:p w:rsidR="00636232" w:rsidRDefault="00636232" w:rsidP="00636232">
            <w:pPr>
              <w:pStyle w:val="NormalParagraphStyle"/>
              <w:suppressAutoHyphens/>
              <w:jc w:val="both"/>
              <w:rPr>
                <w:sz w:val="25"/>
                <w:szCs w:val="25"/>
              </w:rPr>
            </w:pPr>
            <w:r>
              <w:t>Overall, how do you rate the services you received?</w:t>
            </w:r>
          </w:p>
        </w:tc>
        <w:tc>
          <w:tcPr>
            <w:tcW w:w="1430" w:type="dxa"/>
          </w:tcPr>
          <w:p w:rsidR="00636232" w:rsidRDefault="00636232" w:rsidP="00636232">
            <w:pPr>
              <w:pStyle w:val="NormalParagraphStyle"/>
              <w:suppressAutoHyphens/>
              <w:jc w:val="center"/>
              <w:rPr>
                <w:sz w:val="25"/>
                <w:szCs w:val="25"/>
              </w:rPr>
            </w:pPr>
            <w:r>
              <w:rPr>
                <w:sz w:val="25"/>
                <w:szCs w:val="25"/>
              </w:rPr>
              <w:t>1042</w:t>
            </w:r>
          </w:p>
        </w:tc>
        <w:tc>
          <w:tcPr>
            <w:tcW w:w="1080" w:type="dxa"/>
          </w:tcPr>
          <w:p w:rsidR="00636232" w:rsidRDefault="00636232" w:rsidP="00636232">
            <w:pPr>
              <w:pStyle w:val="NormalParagraphStyle"/>
              <w:suppressAutoHyphens/>
              <w:jc w:val="center"/>
              <w:rPr>
                <w:sz w:val="25"/>
                <w:szCs w:val="25"/>
              </w:rPr>
            </w:pPr>
            <w:r>
              <w:rPr>
                <w:sz w:val="25"/>
                <w:szCs w:val="25"/>
              </w:rPr>
              <w:t>4.67</w:t>
            </w:r>
          </w:p>
        </w:tc>
      </w:tr>
    </w:tbl>
    <w:p w:rsidR="00636232" w:rsidRDefault="00636232" w:rsidP="0082160F">
      <w:pPr>
        <w:pStyle w:val="NormalParagraphStyle"/>
        <w:suppressAutoHyphens/>
        <w:jc w:val="both"/>
        <w:rPr>
          <w:sz w:val="25"/>
          <w:szCs w:val="25"/>
        </w:rPr>
      </w:pPr>
    </w:p>
    <w:p w:rsidR="00577F33" w:rsidRDefault="00577F33" w:rsidP="00577F33">
      <w:pPr>
        <w:jc w:val="both"/>
      </w:pPr>
    </w:p>
    <w:p w:rsidR="004309F4" w:rsidRDefault="004309F4" w:rsidP="00577F33">
      <w:pPr>
        <w:jc w:val="both"/>
      </w:pPr>
    </w:p>
    <w:p w:rsidR="004309F4" w:rsidRDefault="004309F4" w:rsidP="00577F33">
      <w:pPr>
        <w:jc w:val="both"/>
      </w:pPr>
    </w:p>
    <w:tbl>
      <w:tblPr>
        <w:tblStyle w:val="TableGrid"/>
        <w:tblpPr w:leftFromText="180" w:rightFromText="180" w:vertAnchor="page" w:horzAnchor="margin" w:tblpXSpec="center" w:tblpY="11011"/>
        <w:tblW w:w="0" w:type="auto"/>
        <w:tblLook w:val="01E0" w:firstRow="1" w:lastRow="1" w:firstColumn="1" w:lastColumn="1" w:noHBand="0" w:noVBand="0"/>
      </w:tblPr>
      <w:tblGrid>
        <w:gridCol w:w="2952"/>
        <w:gridCol w:w="2286"/>
        <w:gridCol w:w="2610"/>
      </w:tblGrid>
      <w:tr w:rsidR="00636232" w:rsidTr="00636232">
        <w:tc>
          <w:tcPr>
            <w:tcW w:w="2952" w:type="dxa"/>
            <w:tcBorders>
              <w:bottom w:val="single" w:sz="8" w:space="0" w:color="auto"/>
            </w:tcBorders>
          </w:tcPr>
          <w:p w:rsidR="00636232" w:rsidRPr="004309F4" w:rsidRDefault="00636232" w:rsidP="00636232">
            <w:pPr>
              <w:jc w:val="center"/>
              <w:rPr>
                <w:b/>
                <w:sz w:val="28"/>
                <w:szCs w:val="28"/>
              </w:rPr>
            </w:pPr>
            <w:r w:rsidRPr="004309F4">
              <w:rPr>
                <w:b/>
                <w:sz w:val="28"/>
                <w:szCs w:val="28"/>
              </w:rPr>
              <w:t>Type of Consumer</w:t>
            </w:r>
          </w:p>
        </w:tc>
        <w:tc>
          <w:tcPr>
            <w:tcW w:w="2286" w:type="dxa"/>
            <w:tcBorders>
              <w:bottom w:val="single" w:sz="8" w:space="0" w:color="auto"/>
            </w:tcBorders>
          </w:tcPr>
          <w:p w:rsidR="00636232" w:rsidRPr="004309F4" w:rsidRDefault="00636232" w:rsidP="00636232">
            <w:pPr>
              <w:jc w:val="center"/>
              <w:rPr>
                <w:b/>
                <w:sz w:val="28"/>
                <w:szCs w:val="28"/>
              </w:rPr>
            </w:pPr>
            <w:r w:rsidRPr="004309F4">
              <w:rPr>
                <w:b/>
                <w:sz w:val="28"/>
                <w:szCs w:val="28"/>
              </w:rPr>
              <w:t>Number</w:t>
            </w:r>
          </w:p>
        </w:tc>
        <w:tc>
          <w:tcPr>
            <w:tcW w:w="2610" w:type="dxa"/>
            <w:tcBorders>
              <w:bottom w:val="single" w:sz="8" w:space="0" w:color="auto"/>
            </w:tcBorders>
          </w:tcPr>
          <w:p w:rsidR="00636232" w:rsidRPr="004309F4" w:rsidRDefault="00636232" w:rsidP="00636232">
            <w:pPr>
              <w:jc w:val="center"/>
              <w:rPr>
                <w:b/>
                <w:sz w:val="28"/>
                <w:szCs w:val="28"/>
              </w:rPr>
            </w:pPr>
            <w:r w:rsidRPr="004309F4">
              <w:rPr>
                <w:b/>
                <w:sz w:val="28"/>
                <w:szCs w:val="28"/>
              </w:rPr>
              <w:t>Percent</w:t>
            </w:r>
          </w:p>
        </w:tc>
      </w:tr>
      <w:tr w:rsidR="00636232" w:rsidTr="00636232">
        <w:tc>
          <w:tcPr>
            <w:tcW w:w="2952" w:type="dxa"/>
            <w:tcBorders>
              <w:top w:val="single" w:sz="8" w:space="0" w:color="auto"/>
            </w:tcBorders>
            <w:shd w:val="clear" w:color="auto" w:fill="DDDDDD" w:themeFill="accent1"/>
          </w:tcPr>
          <w:p w:rsidR="00636232" w:rsidRPr="00636232" w:rsidRDefault="00636232" w:rsidP="00636232">
            <w:r w:rsidRPr="00636232">
              <w:t xml:space="preserve">        Non-Blind</w:t>
            </w:r>
          </w:p>
        </w:tc>
        <w:tc>
          <w:tcPr>
            <w:tcW w:w="2286" w:type="dxa"/>
            <w:tcBorders>
              <w:top w:val="single" w:sz="8" w:space="0" w:color="auto"/>
            </w:tcBorders>
            <w:shd w:val="clear" w:color="auto" w:fill="DDDDDD" w:themeFill="accent1"/>
          </w:tcPr>
          <w:p w:rsidR="00636232" w:rsidRDefault="00636232" w:rsidP="00636232">
            <w:pPr>
              <w:jc w:val="center"/>
            </w:pPr>
            <w:r>
              <w:t>993</w:t>
            </w:r>
          </w:p>
        </w:tc>
        <w:tc>
          <w:tcPr>
            <w:tcW w:w="2610" w:type="dxa"/>
            <w:tcBorders>
              <w:top w:val="single" w:sz="8" w:space="0" w:color="auto"/>
            </w:tcBorders>
            <w:shd w:val="clear" w:color="auto" w:fill="DDDDDD" w:themeFill="accent1"/>
          </w:tcPr>
          <w:p w:rsidR="00636232" w:rsidRDefault="00636232" w:rsidP="00636232">
            <w:pPr>
              <w:jc w:val="center"/>
            </w:pPr>
            <w:r>
              <w:t>87</w:t>
            </w:r>
          </w:p>
        </w:tc>
      </w:tr>
      <w:tr w:rsidR="00636232" w:rsidTr="00636232">
        <w:tc>
          <w:tcPr>
            <w:tcW w:w="2952" w:type="dxa"/>
            <w:tcBorders>
              <w:bottom w:val="single" w:sz="4" w:space="0" w:color="auto"/>
            </w:tcBorders>
          </w:tcPr>
          <w:p w:rsidR="00636232" w:rsidRPr="00636232" w:rsidRDefault="00636232" w:rsidP="00636232">
            <w:r w:rsidRPr="00636232">
              <w:t xml:space="preserve">        Blind</w:t>
            </w:r>
          </w:p>
        </w:tc>
        <w:tc>
          <w:tcPr>
            <w:tcW w:w="2286" w:type="dxa"/>
            <w:tcBorders>
              <w:bottom w:val="single" w:sz="4" w:space="0" w:color="auto"/>
            </w:tcBorders>
          </w:tcPr>
          <w:p w:rsidR="00636232" w:rsidRDefault="00636232" w:rsidP="00636232">
            <w:pPr>
              <w:jc w:val="center"/>
            </w:pPr>
            <w:r>
              <w:t>148</w:t>
            </w:r>
          </w:p>
        </w:tc>
        <w:tc>
          <w:tcPr>
            <w:tcW w:w="2610" w:type="dxa"/>
            <w:tcBorders>
              <w:bottom w:val="single" w:sz="4" w:space="0" w:color="auto"/>
            </w:tcBorders>
          </w:tcPr>
          <w:p w:rsidR="00636232" w:rsidRDefault="00636232" w:rsidP="00636232">
            <w:pPr>
              <w:jc w:val="center"/>
            </w:pPr>
            <w:r>
              <w:t>13</w:t>
            </w:r>
          </w:p>
        </w:tc>
      </w:tr>
      <w:tr w:rsidR="00636232" w:rsidTr="00636232">
        <w:tc>
          <w:tcPr>
            <w:tcW w:w="2952" w:type="dxa"/>
            <w:shd w:val="clear" w:color="auto" w:fill="DDDDDD" w:themeFill="accent1"/>
          </w:tcPr>
          <w:p w:rsidR="00636232" w:rsidRPr="00636232" w:rsidRDefault="00636232" w:rsidP="00636232">
            <w:r w:rsidRPr="00636232">
              <w:t xml:space="preserve">        Total</w:t>
            </w:r>
          </w:p>
        </w:tc>
        <w:tc>
          <w:tcPr>
            <w:tcW w:w="2286" w:type="dxa"/>
            <w:shd w:val="clear" w:color="auto" w:fill="DDDDDD" w:themeFill="accent1"/>
          </w:tcPr>
          <w:p w:rsidR="00636232" w:rsidRDefault="00636232" w:rsidP="00636232">
            <w:pPr>
              <w:jc w:val="center"/>
            </w:pPr>
            <w:r>
              <w:t>1141</w:t>
            </w:r>
          </w:p>
        </w:tc>
        <w:tc>
          <w:tcPr>
            <w:tcW w:w="2610" w:type="dxa"/>
            <w:shd w:val="clear" w:color="auto" w:fill="DDDDDD" w:themeFill="accent1"/>
          </w:tcPr>
          <w:p w:rsidR="00636232" w:rsidRDefault="00636232" w:rsidP="00636232">
            <w:pPr>
              <w:jc w:val="center"/>
            </w:pPr>
            <w:r>
              <w:t>100.0</w:t>
            </w:r>
          </w:p>
        </w:tc>
      </w:tr>
    </w:tbl>
    <w:p w:rsidR="004309F4" w:rsidRDefault="004309F4" w:rsidP="00EC626E">
      <w:pPr>
        <w:pStyle w:val="BasicParagraph"/>
        <w:jc w:val="center"/>
        <w:rPr>
          <w:rFonts w:ascii="Franklin Gothic Demi Cond" w:hAnsi="Franklin Gothic Demi Cond" w:cs="Franklin Gothic Demi Cond"/>
          <w:sz w:val="48"/>
          <w:szCs w:val="48"/>
        </w:rPr>
      </w:pPr>
      <w:r>
        <w:br w:type="page"/>
      </w:r>
      <w:r w:rsidR="00EC626E">
        <w:rPr>
          <w:rFonts w:ascii="Franklin Gothic Demi Cond" w:hAnsi="Franklin Gothic Demi Cond" w:cs="Franklin Gothic Demi Cond"/>
          <w:sz w:val="48"/>
          <w:szCs w:val="48"/>
        </w:rPr>
        <w:lastRenderedPageBreak/>
        <w:t>SRC Comments &amp; Recommendations</w:t>
      </w:r>
    </w:p>
    <w:p w:rsidR="004309F4" w:rsidRDefault="004309F4" w:rsidP="004309F4">
      <w:pPr>
        <w:pStyle w:val="NormalParagraphStyle"/>
        <w:suppressAutoHyphens/>
        <w:jc w:val="both"/>
        <w:rPr>
          <w:sz w:val="25"/>
          <w:szCs w:val="25"/>
        </w:rPr>
      </w:pPr>
    </w:p>
    <w:p w:rsidR="00EC626E" w:rsidRDefault="00EC626E" w:rsidP="00EC626E">
      <w:pPr>
        <w:pStyle w:val="BasicParagraph"/>
        <w:suppressAutoHyphens/>
        <w:jc w:val="both"/>
        <w:rPr>
          <w:sz w:val="16"/>
          <w:szCs w:val="16"/>
        </w:rPr>
      </w:pPr>
      <w:r>
        <w:rPr>
          <w:b/>
          <w:bCs/>
        </w:rPr>
        <w:t>SRC Member:</w:t>
      </w:r>
      <w:r>
        <w:t xml:space="preserve">  (The Order of Selection) “…seems to follow federal guidelines. (Agency policy states) ‘An IPE cannot be developed . . .  however . . . (this) does not preclude delivery of non-purchased/non-$ services . . . is confusing.  Can’t develop an IPE but can serve?”</w:t>
      </w:r>
    </w:p>
    <w:p w:rsidR="00EC626E" w:rsidRDefault="00EC626E" w:rsidP="00EC626E">
      <w:pPr>
        <w:pStyle w:val="BasicParagraph"/>
        <w:suppressAutoHyphens/>
        <w:jc w:val="both"/>
        <w:rPr>
          <w:sz w:val="16"/>
          <w:szCs w:val="16"/>
        </w:rPr>
      </w:pPr>
    </w:p>
    <w:p w:rsidR="00EC626E" w:rsidRDefault="00EC626E" w:rsidP="00EC626E">
      <w:pPr>
        <w:pStyle w:val="BasicParagraph"/>
        <w:suppressAutoHyphens/>
        <w:jc w:val="both"/>
        <w:rPr>
          <w:sz w:val="16"/>
          <w:szCs w:val="16"/>
        </w:rPr>
      </w:pPr>
      <w:r>
        <w:rPr>
          <w:b/>
          <w:bCs/>
        </w:rPr>
        <w:t xml:space="preserve">Agency Response: </w:t>
      </w:r>
      <w:r>
        <w:t xml:space="preserve"> </w:t>
      </w:r>
      <w:r>
        <w:rPr>
          <w:i/>
          <w:iCs/>
        </w:rPr>
        <w:t>The purpose of the Order of Selection is to ensure that individuals with the most significant disabilities are served in times when funding is not available to provide services to all people with disabilities requesting services.  If a person in a closed priority category is in need of services that can be paid for through a third party – such as cataract surgery through the Mid-South Lions Sight Service – the rehabilitation counselor can facilitate the provision of that service without creating an IPE.</w:t>
      </w:r>
    </w:p>
    <w:p w:rsidR="00EC626E" w:rsidRDefault="00EC626E" w:rsidP="00EC626E">
      <w:pPr>
        <w:pStyle w:val="BasicParagraph"/>
        <w:suppressAutoHyphens/>
        <w:jc w:val="both"/>
        <w:rPr>
          <w:sz w:val="16"/>
          <w:szCs w:val="16"/>
        </w:rPr>
      </w:pPr>
    </w:p>
    <w:p w:rsidR="00EC626E" w:rsidRDefault="00EC626E" w:rsidP="00EC626E">
      <w:pPr>
        <w:pStyle w:val="BasicParagraph"/>
        <w:suppressAutoHyphens/>
        <w:jc w:val="both"/>
        <w:rPr>
          <w:sz w:val="16"/>
          <w:szCs w:val="16"/>
        </w:rPr>
      </w:pPr>
    </w:p>
    <w:p w:rsidR="00EC626E" w:rsidRDefault="00EC626E" w:rsidP="00EC626E">
      <w:pPr>
        <w:pStyle w:val="BasicParagraph"/>
        <w:suppressAutoHyphens/>
        <w:jc w:val="both"/>
        <w:rPr>
          <w:sz w:val="16"/>
          <w:szCs w:val="16"/>
        </w:rPr>
      </w:pPr>
      <w:r>
        <w:rPr>
          <w:b/>
          <w:bCs/>
        </w:rPr>
        <w:t>SRC Member:</w:t>
      </w:r>
      <w:r>
        <w:t xml:space="preserve">  Consider purchasing services from (the Mississippi Band of Choctaw Indians’ Vocational Rehabilitation Services) to serve Choctaws who have disabilities who wouldn’t otherwise be eligible for MBCI VRS due to residency.</w:t>
      </w:r>
      <w:r>
        <w:rPr>
          <w:sz w:val="16"/>
          <w:szCs w:val="16"/>
        </w:rPr>
        <w:t xml:space="preserve"> </w:t>
      </w:r>
    </w:p>
    <w:p w:rsidR="00EC626E" w:rsidRDefault="00EC626E" w:rsidP="00EC626E">
      <w:pPr>
        <w:pStyle w:val="BasicParagraph"/>
        <w:suppressAutoHyphens/>
        <w:jc w:val="both"/>
        <w:rPr>
          <w:sz w:val="16"/>
          <w:szCs w:val="16"/>
        </w:rPr>
      </w:pPr>
    </w:p>
    <w:p w:rsidR="00EC626E" w:rsidRDefault="00EC626E" w:rsidP="00EC626E">
      <w:pPr>
        <w:pStyle w:val="BasicParagraph"/>
        <w:suppressAutoHyphens/>
        <w:jc w:val="both"/>
        <w:rPr>
          <w:sz w:val="16"/>
          <w:szCs w:val="16"/>
        </w:rPr>
      </w:pPr>
      <w:r>
        <w:rPr>
          <w:b/>
          <w:bCs/>
        </w:rPr>
        <w:t>Agency Response:</w:t>
      </w:r>
      <w:r>
        <w:t xml:space="preserve">  </w:t>
      </w:r>
      <w:r>
        <w:rPr>
          <w:i/>
          <w:iCs/>
        </w:rPr>
        <w:t>We value our relationship with MBCI VRS and would be interested in a discussion on services that could be purchased from them.</w:t>
      </w:r>
    </w:p>
    <w:p w:rsidR="00EC626E" w:rsidRDefault="00EC626E" w:rsidP="00EC626E">
      <w:pPr>
        <w:pStyle w:val="BasicParagraph"/>
        <w:suppressAutoHyphens/>
        <w:jc w:val="both"/>
        <w:rPr>
          <w:sz w:val="16"/>
          <w:szCs w:val="16"/>
        </w:rPr>
      </w:pPr>
    </w:p>
    <w:p w:rsidR="00EC626E" w:rsidRDefault="00EC626E" w:rsidP="00EC626E">
      <w:pPr>
        <w:pStyle w:val="BasicParagraph"/>
        <w:suppressAutoHyphens/>
        <w:jc w:val="both"/>
        <w:rPr>
          <w:sz w:val="16"/>
          <w:szCs w:val="16"/>
        </w:rPr>
      </w:pPr>
    </w:p>
    <w:p w:rsidR="00EC626E" w:rsidRDefault="00EC626E" w:rsidP="00EC626E">
      <w:pPr>
        <w:pStyle w:val="BasicParagraph"/>
        <w:suppressAutoHyphens/>
        <w:jc w:val="both"/>
        <w:rPr>
          <w:sz w:val="16"/>
          <w:szCs w:val="16"/>
        </w:rPr>
      </w:pPr>
      <w:r>
        <w:rPr>
          <w:b/>
          <w:bCs/>
        </w:rPr>
        <w:t xml:space="preserve">SRC Member: </w:t>
      </w:r>
      <w:r>
        <w:t xml:space="preserve"> (In terms of obtaining consumer input into the State Plan), “Try to get counselors to talk to their consumers about the process and encourage consumers to give input into the State Plan.</w:t>
      </w:r>
    </w:p>
    <w:p w:rsidR="00EC626E" w:rsidRDefault="00EC626E" w:rsidP="00EC626E">
      <w:pPr>
        <w:pStyle w:val="BasicParagraph"/>
        <w:suppressAutoHyphens/>
        <w:jc w:val="both"/>
        <w:rPr>
          <w:sz w:val="16"/>
          <w:szCs w:val="16"/>
        </w:rPr>
      </w:pPr>
    </w:p>
    <w:p w:rsidR="00EC626E" w:rsidRDefault="00EC626E" w:rsidP="00EC626E">
      <w:pPr>
        <w:pStyle w:val="BasicParagraph"/>
        <w:suppressAutoHyphens/>
        <w:jc w:val="both"/>
        <w:rPr>
          <w:i/>
          <w:iCs/>
          <w:sz w:val="16"/>
          <w:szCs w:val="16"/>
        </w:rPr>
      </w:pPr>
      <w:r>
        <w:rPr>
          <w:b/>
          <w:bCs/>
        </w:rPr>
        <w:t xml:space="preserve">Agency Response: </w:t>
      </w:r>
      <w:r>
        <w:t xml:space="preserve"> </w:t>
      </w:r>
      <w:r>
        <w:rPr>
          <w:i/>
          <w:iCs/>
        </w:rPr>
        <w:t>Good suggestion.  We will ensure counselors have access to information to share as soon as possible.</w:t>
      </w:r>
      <w:r>
        <w:rPr>
          <w:i/>
          <w:iCs/>
          <w:sz w:val="16"/>
          <w:szCs w:val="16"/>
        </w:rPr>
        <w:t xml:space="preserve"> </w:t>
      </w:r>
    </w:p>
    <w:p w:rsidR="00EC626E" w:rsidRDefault="00EC626E" w:rsidP="00EC626E">
      <w:pPr>
        <w:pStyle w:val="BasicParagraph"/>
        <w:suppressAutoHyphens/>
        <w:jc w:val="both"/>
        <w:rPr>
          <w:i/>
          <w:iCs/>
          <w:sz w:val="16"/>
          <w:szCs w:val="16"/>
        </w:rPr>
      </w:pPr>
    </w:p>
    <w:p w:rsidR="00EC626E" w:rsidRDefault="00EC626E" w:rsidP="00EC626E">
      <w:pPr>
        <w:pStyle w:val="BasicParagraph"/>
        <w:suppressAutoHyphens/>
        <w:jc w:val="both"/>
        <w:rPr>
          <w:sz w:val="16"/>
          <w:szCs w:val="16"/>
        </w:rPr>
      </w:pPr>
    </w:p>
    <w:p w:rsidR="00EC626E" w:rsidRDefault="00EC626E" w:rsidP="00EC626E">
      <w:pPr>
        <w:pStyle w:val="BasicParagraph"/>
        <w:suppressAutoHyphens/>
        <w:jc w:val="both"/>
        <w:rPr>
          <w:sz w:val="16"/>
          <w:szCs w:val="16"/>
        </w:rPr>
      </w:pPr>
      <w:r>
        <w:rPr>
          <w:b/>
          <w:bCs/>
        </w:rPr>
        <w:t>SRC Member:</w:t>
      </w:r>
      <w:r>
        <w:t xml:space="preserve">  Add all SRC meeting dates to website as early as set so consumers can plan to attend as desired.</w:t>
      </w:r>
    </w:p>
    <w:p w:rsidR="00EC626E" w:rsidRDefault="00EC626E" w:rsidP="00EC626E">
      <w:pPr>
        <w:pStyle w:val="BasicParagraph"/>
        <w:suppressAutoHyphens/>
        <w:jc w:val="both"/>
        <w:rPr>
          <w:sz w:val="16"/>
          <w:szCs w:val="16"/>
        </w:rPr>
      </w:pPr>
    </w:p>
    <w:p w:rsidR="00EC626E" w:rsidRDefault="00EC626E" w:rsidP="00EC626E">
      <w:pPr>
        <w:pStyle w:val="BasicParagraph"/>
        <w:suppressAutoHyphens/>
        <w:jc w:val="both"/>
        <w:rPr>
          <w:i/>
          <w:iCs/>
          <w:sz w:val="16"/>
          <w:szCs w:val="16"/>
        </w:rPr>
      </w:pPr>
      <w:r>
        <w:rPr>
          <w:b/>
          <w:bCs/>
        </w:rPr>
        <w:t>Agency Response:</w:t>
      </w:r>
      <w:r>
        <w:t xml:space="preserve">  </w:t>
      </w:r>
      <w:r>
        <w:rPr>
          <w:i/>
          <w:iCs/>
        </w:rPr>
        <w:t>Good suggestion.  We will make a concerted effort to post as soon as dates are set.</w:t>
      </w:r>
    </w:p>
    <w:p w:rsidR="00EC626E" w:rsidRDefault="00EC626E" w:rsidP="00EC626E">
      <w:pPr>
        <w:pStyle w:val="BasicParagraph"/>
        <w:suppressAutoHyphens/>
        <w:jc w:val="both"/>
        <w:rPr>
          <w:sz w:val="16"/>
          <w:szCs w:val="16"/>
        </w:rPr>
      </w:pPr>
    </w:p>
    <w:p w:rsidR="00EC626E" w:rsidRDefault="00EC626E" w:rsidP="00EC626E">
      <w:pPr>
        <w:pStyle w:val="BasicParagraph"/>
        <w:suppressAutoHyphens/>
        <w:jc w:val="both"/>
        <w:rPr>
          <w:sz w:val="16"/>
          <w:szCs w:val="16"/>
        </w:rPr>
      </w:pPr>
    </w:p>
    <w:p w:rsidR="00EC626E" w:rsidRDefault="00EC626E" w:rsidP="00EC626E">
      <w:pPr>
        <w:pStyle w:val="BasicParagraph"/>
        <w:suppressAutoHyphens/>
        <w:jc w:val="both"/>
        <w:rPr>
          <w:sz w:val="16"/>
          <w:szCs w:val="16"/>
        </w:rPr>
      </w:pPr>
      <w:r>
        <w:rPr>
          <w:b/>
          <w:bCs/>
        </w:rPr>
        <w:t xml:space="preserve">SRC Member: </w:t>
      </w:r>
      <w:r>
        <w:t xml:space="preserve"> Having Category 3 getting help.  Monies are tight and 1 &amp; 2 are being served very well but are we falling short on 3?</w:t>
      </w:r>
    </w:p>
    <w:p w:rsidR="00EC626E" w:rsidRDefault="00EC626E" w:rsidP="00EC626E">
      <w:pPr>
        <w:pStyle w:val="BasicParagraph"/>
        <w:suppressAutoHyphens/>
        <w:jc w:val="both"/>
        <w:rPr>
          <w:sz w:val="16"/>
          <w:szCs w:val="16"/>
        </w:rPr>
      </w:pPr>
    </w:p>
    <w:p w:rsidR="00EC626E" w:rsidRDefault="00EC626E" w:rsidP="00EC626E">
      <w:pPr>
        <w:pStyle w:val="BasicParagraph"/>
        <w:suppressAutoHyphens/>
        <w:jc w:val="both"/>
        <w:rPr>
          <w:i/>
          <w:iCs/>
          <w:sz w:val="16"/>
          <w:szCs w:val="16"/>
        </w:rPr>
      </w:pPr>
      <w:r>
        <w:rPr>
          <w:b/>
          <w:bCs/>
        </w:rPr>
        <w:t>Agency Response:</w:t>
      </w:r>
      <w:r>
        <w:t xml:space="preserve">  </w:t>
      </w:r>
      <w:r>
        <w:rPr>
          <w:i/>
          <w:iCs/>
        </w:rPr>
        <w:t>Once a person is deemed eligible, their priority category does not impact their level of service.</w:t>
      </w:r>
    </w:p>
    <w:p w:rsidR="00EC626E" w:rsidRDefault="00EC626E" w:rsidP="00EC626E">
      <w:pPr>
        <w:pStyle w:val="BasicParagraph"/>
        <w:suppressAutoHyphens/>
        <w:jc w:val="both"/>
        <w:rPr>
          <w:i/>
          <w:iCs/>
          <w:sz w:val="16"/>
          <w:szCs w:val="16"/>
        </w:rPr>
      </w:pPr>
    </w:p>
    <w:p w:rsidR="00EC626E" w:rsidRDefault="00EC626E" w:rsidP="00EC626E">
      <w:pPr>
        <w:pStyle w:val="BasicParagraph"/>
        <w:suppressAutoHyphens/>
        <w:jc w:val="both"/>
        <w:rPr>
          <w:sz w:val="16"/>
          <w:szCs w:val="16"/>
        </w:rPr>
      </w:pPr>
    </w:p>
    <w:p w:rsidR="00EC626E" w:rsidRDefault="00EC626E" w:rsidP="00EC626E">
      <w:pPr>
        <w:pStyle w:val="BasicParagraph"/>
        <w:suppressAutoHyphens/>
        <w:jc w:val="both"/>
        <w:rPr>
          <w:sz w:val="16"/>
          <w:szCs w:val="16"/>
        </w:rPr>
      </w:pPr>
      <w:r>
        <w:rPr>
          <w:b/>
          <w:bCs/>
        </w:rPr>
        <w:t xml:space="preserve">SRC Member: </w:t>
      </w:r>
      <w:r>
        <w:t xml:space="preserve"> Mobility Medical is doing a great job helping clients while still waiting on monies to come in.</w:t>
      </w:r>
    </w:p>
    <w:p w:rsidR="00EC626E" w:rsidRDefault="00EC626E" w:rsidP="00EC626E">
      <w:pPr>
        <w:pStyle w:val="BasicParagraph"/>
        <w:suppressAutoHyphens/>
        <w:jc w:val="both"/>
        <w:rPr>
          <w:sz w:val="16"/>
          <w:szCs w:val="16"/>
        </w:rPr>
      </w:pPr>
    </w:p>
    <w:p w:rsidR="004309F4" w:rsidRDefault="00EC626E" w:rsidP="00EC626E">
      <w:pPr>
        <w:pStyle w:val="NormalParagraphStyle"/>
        <w:suppressAutoHyphens/>
        <w:jc w:val="both"/>
        <w:rPr>
          <w:i/>
          <w:iCs/>
        </w:rPr>
      </w:pPr>
      <w:r>
        <w:rPr>
          <w:b/>
          <w:bCs/>
        </w:rPr>
        <w:t>Agency Response:</w:t>
      </w:r>
      <w:r>
        <w:t xml:space="preserve">  </w:t>
      </w:r>
      <w:r>
        <w:rPr>
          <w:i/>
          <w:iCs/>
        </w:rPr>
        <w:t>Glad to hear it.</w:t>
      </w:r>
    </w:p>
    <w:p w:rsidR="00EC626E" w:rsidRDefault="00EC626E" w:rsidP="00EC626E">
      <w:pPr>
        <w:pStyle w:val="NormalParagraphStyle"/>
        <w:suppressAutoHyphens/>
        <w:jc w:val="both"/>
        <w:rPr>
          <w:i/>
          <w:iCs/>
        </w:rPr>
      </w:pPr>
    </w:p>
    <w:p w:rsidR="00EC626E" w:rsidRDefault="00EC626E" w:rsidP="00EC626E">
      <w:pPr>
        <w:pStyle w:val="BasicParagraph"/>
        <w:suppressAutoHyphens/>
        <w:jc w:val="both"/>
        <w:rPr>
          <w:sz w:val="16"/>
          <w:szCs w:val="16"/>
        </w:rPr>
      </w:pPr>
      <w:r>
        <w:rPr>
          <w:b/>
          <w:bCs/>
        </w:rPr>
        <w:t xml:space="preserve">SRC Member: </w:t>
      </w:r>
      <w:r>
        <w:t xml:space="preserve"> I believe that use of a Financial Needs Analysis serves as a disincentive to individuals to work and be as best as they can and earn as much as they can.  The more a person earns</w:t>
      </w:r>
      <w:r w:rsidR="00556273">
        <w:t>,</w:t>
      </w:r>
      <w:r>
        <w:t xml:space="preserve"> the less services they can receive.</w:t>
      </w:r>
    </w:p>
    <w:p w:rsidR="00EC626E" w:rsidRDefault="00EC626E" w:rsidP="00EC626E">
      <w:pPr>
        <w:pStyle w:val="BasicParagraph"/>
        <w:suppressAutoHyphens/>
        <w:jc w:val="both"/>
        <w:rPr>
          <w:sz w:val="16"/>
          <w:szCs w:val="16"/>
        </w:rPr>
      </w:pPr>
    </w:p>
    <w:p w:rsidR="00EC626E" w:rsidRDefault="00EC626E" w:rsidP="00EC626E">
      <w:pPr>
        <w:pStyle w:val="NormalParagraphStyle"/>
        <w:suppressAutoHyphens/>
        <w:jc w:val="both"/>
        <w:rPr>
          <w:sz w:val="25"/>
          <w:szCs w:val="25"/>
        </w:rPr>
      </w:pPr>
      <w:r>
        <w:rPr>
          <w:b/>
          <w:bCs/>
        </w:rPr>
        <w:t xml:space="preserve">Agency Response: </w:t>
      </w:r>
      <w:r>
        <w:t xml:space="preserve"> </w:t>
      </w:r>
      <w:r>
        <w:rPr>
          <w:i/>
          <w:iCs/>
        </w:rPr>
        <w:t>With funds being limited and facing the prospect of additional budget cuts, MDRS can either provide a great many services to a few people or, by asking individuals to contribute to their rehabilitation case as possible, provide needed rehabilitation services to more people.</w:t>
      </w:r>
    </w:p>
    <w:p w:rsidR="004309F4" w:rsidRDefault="004309F4" w:rsidP="004309F4">
      <w:pPr>
        <w:pStyle w:val="NormalParagraphStyle"/>
        <w:suppressAutoHyphens/>
        <w:jc w:val="both"/>
        <w:rPr>
          <w:sz w:val="25"/>
          <w:szCs w:val="25"/>
        </w:rPr>
      </w:pPr>
    </w:p>
    <w:p w:rsidR="00C50414" w:rsidRDefault="00C50414">
      <w:pPr>
        <w:rPr>
          <w:rFonts w:ascii="Franklin Gothic Demi Cond" w:hAnsi="Franklin Gothic Demi Cond" w:cs="Franklin Gothic Demi Cond"/>
          <w:color w:val="000000"/>
          <w:sz w:val="48"/>
          <w:szCs w:val="48"/>
        </w:rPr>
      </w:pPr>
      <w:r>
        <w:rPr>
          <w:rFonts w:ascii="Franklin Gothic Demi Cond" w:hAnsi="Franklin Gothic Demi Cond" w:cs="Franklin Gothic Demi Cond"/>
          <w:sz w:val="48"/>
          <w:szCs w:val="48"/>
        </w:rPr>
        <w:br w:type="page"/>
      </w:r>
    </w:p>
    <w:p w:rsidR="004309F4" w:rsidRDefault="004309F4" w:rsidP="004309F4">
      <w:pPr>
        <w:pStyle w:val="NormalParagraphStyle"/>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lastRenderedPageBreak/>
        <w:t>Guide Through The System</w:t>
      </w:r>
    </w:p>
    <w:p w:rsidR="004309F4" w:rsidRDefault="004309F4" w:rsidP="004309F4">
      <w:pPr>
        <w:pStyle w:val="NormalParagraphStyle"/>
        <w:suppressAutoHyphens/>
        <w:jc w:val="both"/>
        <w:rPr>
          <w:b/>
          <w:bCs/>
        </w:rPr>
      </w:pPr>
    </w:p>
    <w:p w:rsidR="004309F4" w:rsidRPr="004309F4" w:rsidRDefault="00C50414" w:rsidP="00C50414">
      <w:pPr>
        <w:pStyle w:val="NormalParagraphStyle"/>
        <w:suppressAutoHyphens/>
        <w:ind w:left="2160" w:hanging="2160"/>
        <w:jc w:val="both"/>
        <w:rPr>
          <w:sz w:val="16"/>
          <w:szCs w:val="16"/>
        </w:rPr>
      </w:pPr>
      <w:r>
        <w:rPr>
          <w:b/>
          <w:bCs/>
        </w:rPr>
        <w:t>STEP ONE:</w:t>
      </w:r>
      <w:r>
        <w:rPr>
          <w:b/>
          <w:bCs/>
        </w:rPr>
        <w:tab/>
      </w:r>
      <w:r w:rsidR="004309F4">
        <w:rPr>
          <w:b/>
          <w:bCs/>
        </w:rPr>
        <w:t>Referral</w:t>
      </w:r>
      <w:r w:rsidR="004309F4">
        <w:t xml:space="preserve"> — I provide contact information to VR to arrange a meeting.</w:t>
      </w:r>
    </w:p>
    <w:p w:rsidR="004309F4" w:rsidRPr="004309F4" w:rsidRDefault="004309F4" w:rsidP="00C50414">
      <w:pPr>
        <w:pStyle w:val="NormalParagraphStyle"/>
        <w:suppressAutoHyphens/>
        <w:ind w:left="2160" w:hanging="2160"/>
        <w:jc w:val="both"/>
        <w:rPr>
          <w:sz w:val="16"/>
          <w:szCs w:val="16"/>
        </w:rPr>
      </w:pPr>
    </w:p>
    <w:p w:rsidR="004309F4" w:rsidRPr="004309F4" w:rsidRDefault="00C50414" w:rsidP="00C50414">
      <w:pPr>
        <w:pStyle w:val="NormalParagraphStyle"/>
        <w:suppressAutoHyphens/>
        <w:ind w:left="2160" w:hanging="2160"/>
        <w:jc w:val="both"/>
        <w:rPr>
          <w:sz w:val="16"/>
          <w:szCs w:val="16"/>
        </w:rPr>
      </w:pPr>
      <w:r>
        <w:rPr>
          <w:b/>
          <w:bCs/>
        </w:rPr>
        <w:t>STEP TWO:</w:t>
      </w:r>
      <w:r>
        <w:rPr>
          <w:b/>
          <w:bCs/>
        </w:rPr>
        <w:tab/>
      </w:r>
      <w:r w:rsidR="004309F4">
        <w:rPr>
          <w:b/>
          <w:bCs/>
        </w:rPr>
        <w:t>Orientation</w:t>
      </w:r>
      <w:r w:rsidR="004309F4">
        <w:t xml:space="preserve"> — I learn what VR is about and if it is right for me.</w:t>
      </w:r>
    </w:p>
    <w:p w:rsidR="004309F4" w:rsidRPr="004309F4" w:rsidRDefault="004309F4" w:rsidP="00C50414">
      <w:pPr>
        <w:pStyle w:val="NormalParagraphStyle"/>
        <w:suppressAutoHyphens/>
        <w:ind w:left="2160" w:hanging="2160"/>
        <w:jc w:val="both"/>
        <w:rPr>
          <w:sz w:val="16"/>
          <w:szCs w:val="16"/>
        </w:rPr>
      </w:pPr>
    </w:p>
    <w:p w:rsidR="00C50414" w:rsidRPr="00C50414" w:rsidRDefault="00C50414" w:rsidP="00C50414">
      <w:pPr>
        <w:pStyle w:val="NormalParagraphStyle"/>
        <w:suppressAutoHyphens/>
        <w:ind w:left="2160" w:hanging="2160"/>
        <w:jc w:val="both"/>
        <w:rPr>
          <w:sz w:val="16"/>
          <w:szCs w:val="16"/>
        </w:rPr>
      </w:pPr>
      <w:r>
        <w:rPr>
          <w:b/>
          <w:bCs/>
        </w:rPr>
        <w:t>STEP THREE:</w:t>
      </w:r>
      <w:r>
        <w:rPr>
          <w:b/>
          <w:bCs/>
        </w:rPr>
        <w:tab/>
      </w:r>
      <w:r w:rsidR="004309F4">
        <w:rPr>
          <w:b/>
          <w:bCs/>
        </w:rPr>
        <w:t>Application</w:t>
      </w:r>
      <w:r w:rsidR="004309F4">
        <w:t xml:space="preserve"> — I declare that I intend to work and need assistance in getting or keeping a job.</w:t>
      </w:r>
    </w:p>
    <w:p w:rsidR="00C50414" w:rsidRDefault="00C50414" w:rsidP="00C50414">
      <w:pPr>
        <w:pStyle w:val="ListParagraph"/>
        <w:ind w:left="2160" w:hanging="2160"/>
        <w:rPr>
          <w:b/>
          <w:bCs/>
        </w:rPr>
      </w:pPr>
    </w:p>
    <w:p w:rsidR="004309F4" w:rsidRPr="00C50414" w:rsidRDefault="00C50414" w:rsidP="00C50414">
      <w:pPr>
        <w:pStyle w:val="NormalParagraphStyle"/>
        <w:suppressAutoHyphens/>
        <w:ind w:left="2160" w:hanging="2160"/>
        <w:jc w:val="both"/>
        <w:rPr>
          <w:sz w:val="16"/>
          <w:szCs w:val="16"/>
        </w:rPr>
      </w:pPr>
      <w:r>
        <w:rPr>
          <w:b/>
          <w:bCs/>
        </w:rPr>
        <w:t>STEP FOUR:</w:t>
      </w:r>
      <w:r>
        <w:rPr>
          <w:b/>
          <w:bCs/>
        </w:rPr>
        <w:tab/>
      </w:r>
      <w:r w:rsidR="004309F4" w:rsidRPr="00C50414">
        <w:rPr>
          <w:b/>
          <w:bCs/>
        </w:rPr>
        <w:t>Assessment and Evaluation</w:t>
      </w:r>
      <w:r w:rsidR="004309F4">
        <w:t xml:space="preserve"> — </w:t>
      </w:r>
      <w:r>
        <w:t>My counselor collects information about how my disability affects work, including medical information from my doctors, to determine my strengths and limitations.</w:t>
      </w:r>
    </w:p>
    <w:p w:rsidR="004309F4" w:rsidRPr="004309F4" w:rsidRDefault="004309F4" w:rsidP="00C50414">
      <w:pPr>
        <w:pStyle w:val="NormalParagraphStyle"/>
        <w:suppressAutoHyphens/>
        <w:ind w:left="2160" w:hanging="2160"/>
        <w:jc w:val="both"/>
        <w:rPr>
          <w:sz w:val="16"/>
          <w:szCs w:val="16"/>
        </w:rPr>
      </w:pPr>
    </w:p>
    <w:p w:rsidR="004309F4" w:rsidRPr="004309F4" w:rsidRDefault="00C50414" w:rsidP="00C50414">
      <w:pPr>
        <w:pStyle w:val="NormalParagraphStyle"/>
        <w:suppressAutoHyphens/>
        <w:ind w:left="2160" w:hanging="2160"/>
        <w:jc w:val="both"/>
        <w:rPr>
          <w:sz w:val="16"/>
          <w:szCs w:val="16"/>
        </w:rPr>
      </w:pPr>
      <w:r>
        <w:rPr>
          <w:b/>
          <w:bCs/>
        </w:rPr>
        <w:t>STEP FIVE:</w:t>
      </w:r>
      <w:r>
        <w:rPr>
          <w:b/>
          <w:bCs/>
        </w:rPr>
        <w:tab/>
      </w:r>
      <w:r w:rsidR="004309F4">
        <w:rPr>
          <w:b/>
          <w:bCs/>
        </w:rPr>
        <w:t>Determine Eligibility</w:t>
      </w:r>
      <w:r w:rsidR="004309F4">
        <w:t xml:space="preserve"> — The counselor reviews all the information to decide if I am eligible for VR services.</w:t>
      </w:r>
    </w:p>
    <w:p w:rsidR="004309F4" w:rsidRPr="004309F4" w:rsidRDefault="004309F4" w:rsidP="00C50414">
      <w:pPr>
        <w:pStyle w:val="NormalParagraphStyle"/>
        <w:suppressAutoHyphens/>
        <w:ind w:left="2160" w:hanging="2160"/>
        <w:jc w:val="both"/>
        <w:rPr>
          <w:sz w:val="16"/>
          <w:szCs w:val="16"/>
        </w:rPr>
      </w:pPr>
    </w:p>
    <w:p w:rsidR="004309F4" w:rsidRPr="004309F4" w:rsidRDefault="00C50414" w:rsidP="00C50414">
      <w:pPr>
        <w:pStyle w:val="NormalParagraphStyle"/>
        <w:suppressAutoHyphens/>
        <w:ind w:left="2160" w:hanging="2160"/>
        <w:jc w:val="both"/>
        <w:rPr>
          <w:sz w:val="16"/>
          <w:szCs w:val="16"/>
        </w:rPr>
      </w:pPr>
      <w:r>
        <w:rPr>
          <w:b/>
          <w:bCs/>
        </w:rPr>
        <w:t>STEP SIX:</w:t>
      </w:r>
      <w:r>
        <w:rPr>
          <w:b/>
          <w:bCs/>
        </w:rPr>
        <w:tab/>
      </w:r>
      <w:r w:rsidR="004309F4">
        <w:rPr>
          <w:b/>
          <w:bCs/>
        </w:rPr>
        <w:t>Individualized Plan for Employment (IEP)</w:t>
      </w:r>
      <w:r w:rsidR="004309F4">
        <w:t xml:space="preserve"> — Together, my counselor and I design the roadmap to help me go to work - a plan to reach a job goal that is right for me.</w:t>
      </w:r>
    </w:p>
    <w:p w:rsidR="004309F4" w:rsidRPr="004309F4" w:rsidRDefault="004309F4" w:rsidP="00C50414">
      <w:pPr>
        <w:pStyle w:val="NormalParagraphStyle"/>
        <w:suppressAutoHyphens/>
        <w:ind w:left="2160" w:hanging="2160"/>
        <w:jc w:val="both"/>
        <w:rPr>
          <w:sz w:val="16"/>
          <w:szCs w:val="16"/>
        </w:rPr>
      </w:pPr>
    </w:p>
    <w:p w:rsidR="004309F4" w:rsidRPr="004309F4" w:rsidRDefault="00C50414" w:rsidP="00C50414">
      <w:pPr>
        <w:pStyle w:val="NormalParagraphStyle"/>
        <w:suppressAutoHyphens/>
        <w:ind w:left="2160" w:hanging="2160"/>
        <w:jc w:val="both"/>
        <w:rPr>
          <w:sz w:val="16"/>
          <w:szCs w:val="16"/>
        </w:rPr>
      </w:pPr>
      <w:r>
        <w:rPr>
          <w:b/>
          <w:bCs/>
        </w:rPr>
        <w:t>STEP SEVEN:</w:t>
      </w:r>
      <w:r>
        <w:rPr>
          <w:b/>
          <w:bCs/>
        </w:rPr>
        <w:tab/>
      </w:r>
      <w:r w:rsidR="004309F4">
        <w:rPr>
          <w:b/>
          <w:bCs/>
        </w:rPr>
        <w:t>Action</w:t>
      </w:r>
      <w:r w:rsidR="004309F4">
        <w:t xml:space="preserve"> — Along with my counselor and other VR staff, I work my plan to reach my job goal.</w:t>
      </w:r>
    </w:p>
    <w:p w:rsidR="004309F4" w:rsidRPr="004309F4" w:rsidRDefault="004309F4" w:rsidP="00C50414">
      <w:pPr>
        <w:pStyle w:val="NormalParagraphStyle"/>
        <w:suppressAutoHyphens/>
        <w:ind w:left="2160" w:hanging="2160"/>
        <w:jc w:val="both"/>
        <w:rPr>
          <w:sz w:val="16"/>
          <w:szCs w:val="16"/>
        </w:rPr>
      </w:pPr>
    </w:p>
    <w:p w:rsidR="004309F4" w:rsidRDefault="00C50414" w:rsidP="00C50414">
      <w:pPr>
        <w:pStyle w:val="NormalParagraphStyle"/>
        <w:suppressAutoHyphens/>
        <w:ind w:left="2160" w:hanging="2160"/>
        <w:jc w:val="both"/>
      </w:pPr>
      <w:r>
        <w:rPr>
          <w:b/>
          <w:bCs/>
        </w:rPr>
        <w:t>STEP EIGHT:</w:t>
      </w:r>
      <w:r>
        <w:rPr>
          <w:b/>
          <w:bCs/>
        </w:rPr>
        <w:tab/>
      </w:r>
      <w:r w:rsidR="004309F4">
        <w:rPr>
          <w:b/>
          <w:bCs/>
        </w:rPr>
        <w:t>Employment</w:t>
      </w:r>
      <w:r w:rsidR="004309F4">
        <w:rPr>
          <w:sz w:val="28"/>
          <w:szCs w:val="28"/>
        </w:rPr>
        <w:t xml:space="preserve"> — </w:t>
      </w:r>
      <w:r w:rsidR="004309F4">
        <w:t>I’ve reached my job goal!</w:t>
      </w:r>
    </w:p>
    <w:p w:rsidR="004309F4" w:rsidRDefault="004309F4" w:rsidP="00C50414">
      <w:pPr>
        <w:pStyle w:val="NormalParagraphStyle"/>
        <w:suppressAutoHyphens/>
        <w:ind w:left="2160" w:hanging="2160"/>
        <w:jc w:val="both"/>
      </w:pPr>
    </w:p>
    <w:p w:rsidR="004309F4" w:rsidRPr="004309F4" w:rsidRDefault="00C50414" w:rsidP="00C50414">
      <w:pPr>
        <w:pStyle w:val="NormalParagraphStyle"/>
        <w:suppressAutoHyphens/>
        <w:ind w:left="2160" w:hanging="2160"/>
        <w:jc w:val="both"/>
        <w:rPr>
          <w:sz w:val="25"/>
          <w:szCs w:val="25"/>
        </w:rPr>
      </w:pPr>
      <w:r>
        <w:rPr>
          <w:b/>
          <w:bCs/>
        </w:rPr>
        <w:t>STEP NINE:</w:t>
      </w:r>
      <w:r>
        <w:rPr>
          <w:b/>
          <w:bCs/>
        </w:rPr>
        <w:tab/>
      </w:r>
      <w:r w:rsidR="004309F4">
        <w:rPr>
          <w:b/>
          <w:bCs/>
        </w:rPr>
        <w:t>Case Closure</w:t>
      </w:r>
      <w:r w:rsidR="004309F4">
        <w:rPr>
          <w:sz w:val="28"/>
          <w:szCs w:val="28"/>
        </w:rPr>
        <w:t xml:space="preserve"> — </w:t>
      </w:r>
      <w:r w:rsidR="004309F4">
        <w:t>I am employed for at least 90 days.</w:t>
      </w:r>
    </w:p>
    <w:p w:rsidR="004309F4" w:rsidRPr="004309F4" w:rsidRDefault="004309F4" w:rsidP="00C50414">
      <w:pPr>
        <w:pStyle w:val="NormalParagraphStyle"/>
        <w:suppressAutoHyphens/>
        <w:ind w:left="2160" w:hanging="2160"/>
        <w:jc w:val="both"/>
        <w:rPr>
          <w:sz w:val="25"/>
          <w:szCs w:val="25"/>
        </w:rPr>
      </w:pPr>
    </w:p>
    <w:p w:rsidR="004309F4" w:rsidRDefault="00C50414" w:rsidP="00C50414">
      <w:pPr>
        <w:pStyle w:val="NormalParagraphStyle"/>
        <w:suppressAutoHyphens/>
        <w:ind w:left="2160" w:hanging="2160"/>
        <w:jc w:val="both"/>
      </w:pPr>
      <w:r>
        <w:rPr>
          <w:b/>
          <w:bCs/>
        </w:rPr>
        <w:t>STEP TEN:</w:t>
      </w:r>
      <w:r>
        <w:rPr>
          <w:b/>
          <w:bCs/>
        </w:rPr>
        <w:tab/>
      </w:r>
      <w:r w:rsidR="004309F4">
        <w:rPr>
          <w:b/>
          <w:bCs/>
        </w:rPr>
        <w:t>Post Employment Services</w:t>
      </w:r>
      <w:r w:rsidR="004309F4">
        <w:rPr>
          <w:sz w:val="28"/>
          <w:szCs w:val="28"/>
        </w:rPr>
        <w:t xml:space="preserve"> — </w:t>
      </w:r>
      <w:r w:rsidR="004309F4">
        <w:t>If I have problems at my job, I can contact my VR counselor to help me stay employed.</w:t>
      </w:r>
    </w:p>
    <w:p w:rsidR="004309F4" w:rsidRDefault="004309F4" w:rsidP="00C50414">
      <w:pPr>
        <w:pStyle w:val="NormalParagraphStyle"/>
        <w:ind w:left="2160" w:hanging="2160"/>
        <w:jc w:val="center"/>
        <w:rPr>
          <w:rFonts w:ascii="Franklin Gothic Demi Cond" w:hAnsi="Franklin Gothic Demi Cond" w:cs="Franklin Gothic Demi Cond"/>
          <w:sz w:val="48"/>
          <w:szCs w:val="48"/>
        </w:rPr>
      </w:pPr>
      <w:r>
        <w:br w:type="page"/>
      </w:r>
      <w:r>
        <w:rPr>
          <w:rFonts w:ascii="Franklin Gothic Demi Cond" w:hAnsi="Franklin Gothic Demi Cond" w:cs="Franklin Gothic Demi Cond"/>
          <w:sz w:val="48"/>
          <w:szCs w:val="48"/>
        </w:rPr>
        <w:lastRenderedPageBreak/>
        <w:t>Vocational Rehabilitation</w:t>
      </w:r>
    </w:p>
    <w:p w:rsidR="00C50414" w:rsidRPr="00636232" w:rsidRDefault="00C50414" w:rsidP="00C50414">
      <w:pPr>
        <w:pStyle w:val="BasicParagraph"/>
        <w:suppressAutoHyphens/>
        <w:jc w:val="both"/>
        <w:rPr>
          <w:color w:val="062229"/>
        </w:rPr>
      </w:pPr>
      <w:r w:rsidRPr="00636232">
        <w:t xml:space="preserve">The total number of individuals served in 2010 was 21,324, and the total number of successful employment outcomes was 4,557. After receiving services through MDRS, the average client income increased by </w:t>
      </w:r>
      <w:r w:rsidRPr="00636232">
        <w:rPr>
          <w:color w:val="092229"/>
        </w:rPr>
        <w:t>$12,162.94.</w:t>
      </w:r>
      <w:r w:rsidRPr="00636232">
        <w:t xml:space="preserve"> The total increase in income for all VR clients was </w:t>
      </w:r>
      <w:r w:rsidRPr="00636232">
        <w:rPr>
          <w:color w:val="062229"/>
        </w:rPr>
        <w:t>$55,426,517.58.</w:t>
      </w:r>
    </w:p>
    <w:p w:rsidR="004309F4" w:rsidRPr="00636232" w:rsidRDefault="004309F4" w:rsidP="004309F4">
      <w:pPr>
        <w:pStyle w:val="NormalParagraphStyle"/>
        <w:pBdr>
          <w:bottom w:val="dotted" w:sz="24" w:space="1" w:color="auto"/>
        </w:pBdr>
        <w:suppressAutoHyphens/>
        <w:jc w:val="both"/>
      </w:pPr>
    </w:p>
    <w:p w:rsidR="004309F4" w:rsidRPr="00636232" w:rsidRDefault="004309F4" w:rsidP="004309F4">
      <w:pPr>
        <w:pStyle w:val="NormalParagraphStyle"/>
        <w:suppressAutoHyphens/>
        <w:jc w:val="both"/>
      </w:pPr>
    </w:p>
    <w:p w:rsidR="00C50414" w:rsidRPr="00636232" w:rsidRDefault="00C50414" w:rsidP="00C50414">
      <w:pPr>
        <w:pStyle w:val="BasicParagraph"/>
        <w:suppressAutoHyphens/>
        <w:jc w:val="both"/>
      </w:pPr>
      <w:r w:rsidRPr="00636232">
        <w:t>Maria Penister, a 26-year old graduate of the Mississippi School for the Deaf, uses American Sign Language for communication.   With a son in her care, Maria strives hard to be a good role model.   In October 2008, Maria, with no previous work experience, decided to seek assistance through MDRS to find a job in Jackson.   Her VR Counselor assisted her in job development, purchasing hearing aids, studying for her driver’s test, and interpreting.   After completion of training, Maria, with the assistance of a VR staff interpreter, interviewed at Olive Garden and was hired to roll silverware.   Maria continues to work at Olive Garden and has been given increased responsibilities.   The manager praises Maria for her enthusiasm and eagerness to learn, as well as her great attitude.     Maria enjoys her work environment and her co-workers, who strive diligently to communicate with her and include her in all activities.   She has proven that, with hard work and the right attitude, success for the hearing impaired is truly possible.</w:t>
      </w:r>
    </w:p>
    <w:p w:rsidR="004309F4" w:rsidRDefault="004309F4" w:rsidP="004309F4">
      <w:pPr>
        <w:pStyle w:val="NormalParagraphStyle"/>
        <w:suppressAutoHyphens/>
        <w:jc w:val="both"/>
        <w:rPr>
          <w:sz w:val="22"/>
          <w:szCs w:val="22"/>
        </w:rPr>
      </w:pPr>
      <w:r>
        <w:rPr>
          <w:sz w:val="22"/>
          <w:szCs w:val="22"/>
        </w:rPr>
        <w:t xml:space="preserve">  </w:t>
      </w:r>
    </w:p>
    <w:p w:rsidR="004309F4" w:rsidRDefault="004309F4" w:rsidP="004309F4">
      <w:pPr>
        <w:pStyle w:val="NormalParagraphStyle"/>
        <w:suppressAutoHyphens/>
        <w:jc w:val="both"/>
        <w:rPr>
          <w:sz w:val="22"/>
          <w:szCs w:val="22"/>
        </w:rPr>
      </w:pPr>
    </w:p>
    <w:p w:rsidR="00C50414" w:rsidRDefault="00C50414" w:rsidP="00C50414">
      <w:pPr>
        <w:pStyle w:val="NormalParagraphStyle"/>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t>AbilityWorks</w:t>
      </w:r>
    </w:p>
    <w:p w:rsidR="00C50414" w:rsidRPr="00636232" w:rsidRDefault="00C50414" w:rsidP="00C50414">
      <w:pPr>
        <w:pStyle w:val="BasicParagraph"/>
        <w:suppressAutoHyphens/>
        <w:jc w:val="both"/>
      </w:pPr>
      <w:r w:rsidRPr="00636232">
        <w:t>During FFY 2010, AbilityWorks served a total of 3,066 MDRS clients, placing 986 in employment opportunities, which resulted in 759 successful employment outcomes.</w:t>
      </w:r>
    </w:p>
    <w:p w:rsidR="00C50414" w:rsidRPr="00636232" w:rsidRDefault="00C50414" w:rsidP="00C50414">
      <w:pPr>
        <w:pStyle w:val="NormalParagraphStyle"/>
        <w:pBdr>
          <w:bottom w:val="dotted" w:sz="24" w:space="1" w:color="auto"/>
        </w:pBdr>
        <w:suppressAutoHyphens/>
        <w:jc w:val="both"/>
      </w:pPr>
    </w:p>
    <w:p w:rsidR="00C50414" w:rsidRPr="00636232" w:rsidRDefault="00C50414" w:rsidP="00C50414">
      <w:pPr>
        <w:pStyle w:val="NormalParagraphStyle"/>
        <w:suppressAutoHyphens/>
        <w:jc w:val="both"/>
      </w:pPr>
    </w:p>
    <w:p w:rsidR="00C50414" w:rsidRPr="00636232" w:rsidRDefault="00C50414" w:rsidP="00C50414">
      <w:pPr>
        <w:pStyle w:val="BasicParagraph"/>
        <w:suppressAutoHyphens/>
        <w:jc w:val="both"/>
      </w:pPr>
      <w:r w:rsidRPr="00636232">
        <w:t>William Clark, after undergoing a year of recovery, received a Vocational Evaluation at AbilityWorks of Laurel.  A spinal cord injury at the C6 level had resulted in quadriplegia for William, causing him to be initially uncomfortable interacting with others.  Angelia Boykin, Job Placement Instructor, helped William develop his job skills and find employment.  An interview with ASAP Ambulance Service resulted in the Manager offering trial work to William as a dispatcher.  Entering the building was difficult for William, so Angelia loaned the company a portable ramp to help William access the building.  When William began his tryout, he observed a dispatcher at work; but, it was not long before William, a quick learner, was able to assume the duties and work independently.  A permanent ramp was designed for William and a special headset purchased for the telephone system so that William could perform more efficiently.   He continues to be successfully employed in that position.</w:t>
      </w:r>
    </w:p>
    <w:p w:rsidR="004309F4" w:rsidRDefault="004309F4" w:rsidP="00C50414">
      <w:pPr>
        <w:pStyle w:val="NormalParagraphStyle"/>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lastRenderedPageBreak/>
        <w:t>Vocational Rehabilitation for the Blind</w:t>
      </w:r>
    </w:p>
    <w:p w:rsidR="004309F4" w:rsidRPr="00636232" w:rsidRDefault="00C50414" w:rsidP="00C50414">
      <w:pPr>
        <w:pStyle w:val="BasicParagraph"/>
        <w:suppressAutoHyphens/>
        <w:jc w:val="both"/>
      </w:pPr>
      <w:r w:rsidRPr="00636232">
        <w:t xml:space="preserve">Of the 4,557 successful employment outcomes by VR, 597 were achieved through Vocational Rehabilitation for the Blind (VRB). </w:t>
      </w:r>
    </w:p>
    <w:p w:rsidR="004309F4" w:rsidRDefault="004309F4" w:rsidP="004309F4">
      <w:pPr>
        <w:pStyle w:val="NormalParagraphStyle"/>
        <w:pBdr>
          <w:bottom w:val="dotted" w:sz="24" w:space="1" w:color="auto"/>
        </w:pBdr>
        <w:suppressAutoHyphens/>
        <w:jc w:val="both"/>
        <w:rPr>
          <w:sz w:val="22"/>
          <w:szCs w:val="22"/>
        </w:rPr>
      </w:pPr>
    </w:p>
    <w:p w:rsidR="004309F4" w:rsidRDefault="004309F4" w:rsidP="004309F4">
      <w:pPr>
        <w:pStyle w:val="NormalParagraphStyle"/>
        <w:suppressAutoHyphens/>
        <w:jc w:val="both"/>
        <w:rPr>
          <w:sz w:val="25"/>
          <w:szCs w:val="25"/>
        </w:rPr>
      </w:pPr>
    </w:p>
    <w:p w:rsidR="00C50414" w:rsidRPr="00636232" w:rsidRDefault="00C50414" w:rsidP="00C50414">
      <w:pPr>
        <w:pStyle w:val="BasicParagraph"/>
        <w:suppressAutoHyphens/>
        <w:jc w:val="both"/>
      </w:pPr>
      <w:r w:rsidRPr="00636232">
        <w:t xml:space="preserve">In June 2006, Wiley King sought services from MDRS after undergoing several surgeries to remove a tumor from his brain near an optic nerve, leaving him visually impaired.   At 17, a senior in high school, Wiley was now faced with the fact that he would have to adapt to a new lifestyle.   In 2007, he began blindness services at Addie McBryde Rehabilitation Services for the Blind.   He became a beneficiary of the Make A Wish Foundation and began services with St. Jude Hospital, where he participated in designing car art for NASCAR events. He was thrilled when his artwork was displayed on the winning car and was interviewed on ESPN as a result.   It was obvious that Wiley had a propensity to shine in the spotlight, so St. Jude decided to do a syndicated television program, 3 Wide Life, with Wiley as a reporter interviewing the NASCAR elite.    His parents built an office for Wiley, and MDRS provided the necessary equipment for his work in posting blog entries and interview videos on the accompanying website.    He has completed his first full NASCAR season and is signing sponsors for the next season.   He also makes public appearances for St. Jude charity events and does radio interviews for Make A Wish.   His story exemplifies “Attitude Over Adversity”, the fuel necessary to win any race. </w:t>
      </w:r>
    </w:p>
    <w:p w:rsidR="00D35BAA" w:rsidRDefault="00D35BAA" w:rsidP="004309F4">
      <w:pPr>
        <w:pStyle w:val="NormalParagraphStyle"/>
        <w:jc w:val="center"/>
        <w:rPr>
          <w:rFonts w:ascii="Franklin Gothic Demi Cond" w:hAnsi="Franklin Gothic Demi Cond" w:cs="Franklin Gothic Demi Cond"/>
          <w:sz w:val="48"/>
          <w:szCs w:val="48"/>
        </w:rPr>
      </w:pPr>
    </w:p>
    <w:p w:rsidR="004309F4" w:rsidRDefault="004309F4" w:rsidP="004309F4">
      <w:pPr>
        <w:pStyle w:val="NormalParagraphStyle"/>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t>Business Enterprise Program</w:t>
      </w:r>
    </w:p>
    <w:p w:rsidR="00C50414" w:rsidRPr="00636232" w:rsidRDefault="00C50414" w:rsidP="00C50414">
      <w:pPr>
        <w:pStyle w:val="BasicParagraph"/>
        <w:suppressAutoHyphens/>
        <w:jc w:val="both"/>
      </w:pPr>
      <w:r w:rsidRPr="00636232">
        <w:t>The Business Enterprise Progra</w:t>
      </w:r>
      <w:r w:rsidR="00B2735E" w:rsidRPr="00636232">
        <w:t>m (BEP) provides full-time self-</w:t>
      </w:r>
      <w:r w:rsidRPr="00636232">
        <w:t>employment opportunities for 37 legally blind Mississippians.  The BEP entrepreneurs operate a variety of businesses including vending machine routes, snack bars and even cafeterias on military bases.</w:t>
      </w:r>
    </w:p>
    <w:p w:rsidR="004309F4" w:rsidRDefault="004309F4" w:rsidP="004309F4">
      <w:pPr>
        <w:pStyle w:val="NormalParagraphStyle"/>
        <w:pBdr>
          <w:bottom w:val="dotted" w:sz="24" w:space="1" w:color="auto"/>
        </w:pBdr>
        <w:suppressAutoHyphens/>
        <w:jc w:val="both"/>
        <w:rPr>
          <w:sz w:val="22"/>
          <w:szCs w:val="22"/>
        </w:rPr>
      </w:pPr>
    </w:p>
    <w:p w:rsidR="004309F4" w:rsidRDefault="004309F4" w:rsidP="004309F4">
      <w:pPr>
        <w:pStyle w:val="NormalParagraphStyle"/>
        <w:suppressAutoHyphens/>
        <w:jc w:val="both"/>
        <w:rPr>
          <w:sz w:val="25"/>
          <w:szCs w:val="25"/>
        </w:rPr>
      </w:pPr>
    </w:p>
    <w:p w:rsidR="00C50414" w:rsidRPr="00636232" w:rsidRDefault="00C50414" w:rsidP="00C50414">
      <w:pPr>
        <w:pStyle w:val="BasicParagraph"/>
        <w:suppressAutoHyphens/>
        <w:jc w:val="both"/>
      </w:pPr>
      <w:r w:rsidRPr="00636232">
        <w:t xml:space="preserve">Floyd Austin is an inspiration to every entrepreneur!  He first became a BEP vendor in 1991 at the Gentry Gallery Snack Bar in a furniture factory in Ripley, MS, serving between 350 to 500 employees.  In 1993, he moved to the Quartet Mfg. Cafeteria in Booneville, serving 1200 employees and servicing 100 vending machines at 18 locations in the factory.  In 1997, Floyd was selected as the BEP vendor at Keesler AFB in Biloxi and is now in his third 5-year term as sole operator there.  Using Air Force standards, Keesler has received efficiency ratings ranging from 4.96 to 4.99 out of 5.00.  As a result of Keesler accomplishments, he now operates 6 other military installations in 4 states as a partner/mentor for other blind vendors.  In 2004, the Keesler AFB food service was recognized as the top food service worldwide when, for the first time, it </w:t>
      </w:r>
      <w:r w:rsidRPr="00636232">
        <w:lastRenderedPageBreak/>
        <w:t>won the Air Force’s coveted Hennessy Award.  Floyd won the Hennessy again in 2008 for his food service at Tyndall AFB, Panama City, FL.  His third Hennessy Award was in 2010, again at Keesler.  Doing business as Austin &amp; Associates, he now employs over 1200 people.</w:t>
      </w:r>
    </w:p>
    <w:p w:rsidR="00C50414" w:rsidRDefault="00C50414" w:rsidP="00C50414">
      <w:pPr>
        <w:pStyle w:val="NormalParagraphStyle"/>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t xml:space="preserve"> </w:t>
      </w:r>
    </w:p>
    <w:p w:rsidR="004309F4" w:rsidRDefault="004309F4" w:rsidP="004309F4">
      <w:pPr>
        <w:pStyle w:val="NormalParagraphStyle"/>
        <w:suppressAutoHyphens/>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t>Transition</w:t>
      </w:r>
    </w:p>
    <w:p w:rsidR="00C50414" w:rsidRDefault="00C50414" w:rsidP="00C50414">
      <w:pPr>
        <w:pStyle w:val="BasicParagraph"/>
        <w:suppressAutoHyphens/>
        <w:jc w:val="both"/>
      </w:pPr>
      <w:r>
        <w:t>In FFY 2010, the Transition Program served approximately 3,057 students and placed 426 in successful employment outcomes.</w:t>
      </w:r>
    </w:p>
    <w:p w:rsidR="0064270B" w:rsidRDefault="0064270B" w:rsidP="004309F4">
      <w:pPr>
        <w:pStyle w:val="NormalParagraphStyle"/>
        <w:suppressAutoHyphens/>
        <w:jc w:val="both"/>
        <w:rPr>
          <w:sz w:val="22"/>
          <w:szCs w:val="22"/>
        </w:rPr>
      </w:pPr>
    </w:p>
    <w:p w:rsidR="0064270B" w:rsidRDefault="0064270B" w:rsidP="004309F4">
      <w:pPr>
        <w:pStyle w:val="NormalParagraphStyle"/>
        <w:suppressAutoHyphens/>
        <w:jc w:val="both"/>
        <w:rPr>
          <w:sz w:val="22"/>
          <w:szCs w:val="22"/>
        </w:rPr>
      </w:pPr>
    </w:p>
    <w:p w:rsidR="0064270B" w:rsidRDefault="0064270B" w:rsidP="0064270B">
      <w:pPr>
        <w:pStyle w:val="NormalParagraphStyle"/>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t>Supported Employment</w:t>
      </w:r>
    </w:p>
    <w:p w:rsidR="00C50414" w:rsidRDefault="00C50414" w:rsidP="00C50414">
      <w:pPr>
        <w:pStyle w:val="BasicParagraph"/>
        <w:suppressAutoHyphens/>
        <w:jc w:val="both"/>
      </w:pPr>
      <w:r>
        <w:t xml:space="preserve">During FFY 2010, </w:t>
      </w:r>
      <w:r>
        <w:rPr>
          <w:color w:val="092229"/>
        </w:rPr>
        <w:t>842</w:t>
      </w:r>
      <w:r>
        <w:t xml:space="preserve"> individuals received Supported Employment services, and </w:t>
      </w:r>
      <w:r>
        <w:rPr>
          <w:color w:val="062229"/>
        </w:rPr>
        <w:t>94</w:t>
      </w:r>
      <w:r>
        <w:t xml:space="preserve"> resulted in successful employment outcomes.</w:t>
      </w:r>
    </w:p>
    <w:p w:rsidR="0064270B" w:rsidRDefault="0064270B" w:rsidP="0064270B">
      <w:pPr>
        <w:pStyle w:val="NormalParagraphStyle"/>
        <w:pBdr>
          <w:bottom w:val="dotted" w:sz="24" w:space="1" w:color="auto"/>
        </w:pBdr>
        <w:suppressAutoHyphens/>
        <w:jc w:val="both"/>
        <w:rPr>
          <w:sz w:val="22"/>
          <w:szCs w:val="22"/>
        </w:rPr>
      </w:pPr>
    </w:p>
    <w:p w:rsidR="0064270B" w:rsidRDefault="0064270B" w:rsidP="0064270B">
      <w:pPr>
        <w:pStyle w:val="NormalParagraphStyle"/>
        <w:suppressAutoHyphens/>
        <w:jc w:val="both"/>
        <w:rPr>
          <w:sz w:val="25"/>
          <w:szCs w:val="25"/>
        </w:rPr>
      </w:pPr>
    </w:p>
    <w:p w:rsidR="00C50414" w:rsidRDefault="00C50414" w:rsidP="00C50414">
      <w:pPr>
        <w:pStyle w:val="BasicParagraph"/>
        <w:suppressAutoHyphens/>
        <w:jc w:val="both"/>
        <w:rPr>
          <w:sz w:val="22"/>
          <w:szCs w:val="22"/>
        </w:rPr>
      </w:pPr>
      <w:r>
        <w:rPr>
          <w:sz w:val="22"/>
          <w:szCs w:val="22"/>
        </w:rPr>
        <w:t>Amanda Lunsford, who came to Supported Employment in June of 2009 as a referral from her Transition</w:t>
      </w:r>
      <w:r w:rsidR="00C36591">
        <w:rPr>
          <w:sz w:val="22"/>
          <w:szCs w:val="22"/>
        </w:rPr>
        <w:t xml:space="preserve"> Counselor, was lacking in self-</w:t>
      </w:r>
      <w:r>
        <w:rPr>
          <w:sz w:val="22"/>
          <w:szCs w:val="22"/>
        </w:rPr>
        <w:t>confidence and socially inactive.  She was only comfortable around family members, so the development of her social skills was the first goal. Amanda was taught the expectations of an employer and how to dress appropriately on the job. This effort began in January 2010, and a big change was seen by June in her self</w:t>
      </w:r>
      <w:r w:rsidR="00C36591">
        <w:rPr>
          <w:sz w:val="22"/>
          <w:szCs w:val="22"/>
        </w:rPr>
        <w:t>-</w:t>
      </w:r>
      <w:r>
        <w:rPr>
          <w:sz w:val="22"/>
          <w:szCs w:val="22"/>
        </w:rPr>
        <w:t>confidence and ability to interact with others.  In August, she was placed with a job coach at Valley Foods at Meridian Community College.  Now, Amanda is working on her own, and her manager states that he is very happy with both her job skills and her interaction with other workers.</w:t>
      </w:r>
    </w:p>
    <w:p w:rsidR="00C50414" w:rsidRDefault="00C50414" w:rsidP="003F7725">
      <w:pPr>
        <w:pStyle w:val="NormalParagraphStyle"/>
        <w:jc w:val="center"/>
        <w:rPr>
          <w:sz w:val="22"/>
          <w:szCs w:val="22"/>
        </w:rPr>
      </w:pPr>
    </w:p>
    <w:p w:rsidR="00C50414" w:rsidRDefault="00C50414" w:rsidP="003F7725">
      <w:pPr>
        <w:pStyle w:val="NormalParagraphStyle"/>
        <w:jc w:val="center"/>
        <w:rPr>
          <w:sz w:val="22"/>
          <w:szCs w:val="22"/>
        </w:rPr>
      </w:pPr>
    </w:p>
    <w:p w:rsidR="00C50414" w:rsidRDefault="00C50414" w:rsidP="003F7725">
      <w:pPr>
        <w:pStyle w:val="NormalParagraphStyle"/>
        <w:jc w:val="center"/>
        <w:rPr>
          <w:sz w:val="22"/>
          <w:szCs w:val="22"/>
        </w:rPr>
      </w:pPr>
    </w:p>
    <w:p w:rsidR="00C50414" w:rsidRDefault="00C50414" w:rsidP="003F7725">
      <w:pPr>
        <w:pStyle w:val="NormalParagraphStyle"/>
        <w:jc w:val="center"/>
        <w:rPr>
          <w:sz w:val="22"/>
          <w:szCs w:val="22"/>
        </w:rPr>
      </w:pPr>
    </w:p>
    <w:p w:rsidR="00C50414" w:rsidRDefault="00C50414" w:rsidP="003F7725">
      <w:pPr>
        <w:pStyle w:val="NormalParagraphStyle"/>
        <w:jc w:val="center"/>
        <w:rPr>
          <w:sz w:val="22"/>
          <w:szCs w:val="22"/>
        </w:rPr>
      </w:pPr>
    </w:p>
    <w:p w:rsidR="00C50414" w:rsidRDefault="00C50414" w:rsidP="003F7725">
      <w:pPr>
        <w:pStyle w:val="NormalParagraphStyle"/>
        <w:jc w:val="center"/>
        <w:rPr>
          <w:sz w:val="22"/>
          <w:szCs w:val="22"/>
        </w:rPr>
      </w:pPr>
    </w:p>
    <w:p w:rsidR="003F7725" w:rsidRDefault="00C50414" w:rsidP="003F7725">
      <w:pPr>
        <w:pStyle w:val="NormalParagraphStyle"/>
        <w:jc w:val="center"/>
        <w:rPr>
          <w:rFonts w:ascii="Franklin Gothic Demi Cond" w:hAnsi="Franklin Gothic Demi Cond" w:cs="Franklin Gothic Demi Cond"/>
          <w:sz w:val="48"/>
          <w:szCs w:val="48"/>
        </w:rPr>
      </w:pPr>
      <w:r>
        <w:rPr>
          <w:noProof/>
          <w:sz w:val="22"/>
          <w:szCs w:val="22"/>
        </w:rPr>
        <mc:AlternateContent>
          <mc:Choice Requires="wps">
            <w:drawing>
              <wp:anchor distT="0" distB="0" distL="114300" distR="114300" simplePos="0" relativeHeight="251659264" behindDoc="0" locked="0" layoutInCell="1" allowOverlap="1" wp14:anchorId="12DE4C3D" wp14:editId="751F8BAF">
                <wp:simplePos x="0" y="0"/>
                <wp:positionH relativeFrom="column">
                  <wp:posOffset>371475</wp:posOffset>
                </wp:positionH>
                <wp:positionV relativeFrom="paragraph">
                  <wp:posOffset>40005</wp:posOffset>
                </wp:positionV>
                <wp:extent cx="5124450" cy="21336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5124450" cy="21336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B0C51" w:rsidRPr="00C50414" w:rsidRDefault="00DB0C51" w:rsidP="00C50414">
                            <w:pPr>
                              <w:jc w:val="center"/>
                              <w:rPr>
                                <w:sz w:val="56"/>
                                <w:szCs w:val="56"/>
                              </w:rPr>
                            </w:pPr>
                            <w:r w:rsidRPr="00C50414">
                              <w:rPr>
                                <w:sz w:val="56"/>
                                <w:szCs w:val="56"/>
                              </w:rPr>
                              <w:t>The average expenditure per rehabilitant for 2010 was $3,750.45.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6" style="position:absolute;left:0;text-align:left;margin-left:29.25pt;margin-top:3.15pt;width:403.5pt;height:16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" fillcolor="white [3201]" strokecolor="#4d4d4d [3209]" strokeweight="2pt">
                <v:textbox>
                  <w:txbxContent>
                    <w:p w:rsidR="00DB0C51" w:rsidRPr="00C50414" w:rsidRDefault="00DB0C51" w:rsidP="00C50414">
                      <w:pPr>
                        <w:jc w:val="center"/>
                        <w:rPr>
                          <w:sz w:val="56"/>
                          <w:szCs w:val="56"/>
                        </w:rPr>
                      </w:pPr>
                      <w:r w:rsidRPr="00C50414">
                        <w:rPr>
                          <w:sz w:val="56"/>
                          <w:szCs w:val="56"/>
                        </w:rPr>
                        <w:t>The average expenditure per rehabilitant for 2010 was $3,750.45.</w:t>
                      </w:r>
                    </w:p>
                  </w:txbxContent>
                </v:textbox>
              </v:roundrect>
            </w:pict>
          </mc:Fallback>
        </mc:AlternateContent>
      </w:r>
      <w:r w:rsidR="003F7725">
        <w:rPr>
          <w:sz w:val="22"/>
          <w:szCs w:val="22"/>
        </w:rPr>
        <w:br w:type="page"/>
      </w:r>
      <w:r w:rsidR="003F7725">
        <w:rPr>
          <w:rFonts w:ascii="Franklin Gothic Demi Cond" w:hAnsi="Franklin Gothic Demi Cond" w:cs="Franklin Gothic Demi Cond"/>
          <w:sz w:val="48"/>
          <w:szCs w:val="48"/>
        </w:rPr>
        <w:lastRenderedPageBreak/>
        <w:t>Clients Served Per County</w:t>
      </w:r>
    </w:p>
    <w:tbl>
      <w:tblPr>
        <w:tblStyle w:val="LightGrid"/>
        <w:tblpPr w:leftFromText="180" w:rightFromText="180" w:vertAnchor="text" w:horzAnchor="margin" w:tblpXSpec="right" w:tblpY="173"/>
        <w:tblW w:w="0" w:type="auto"/>
        <w:tblLook w:val="0420" w:firstRow="1" w:lastRow="0" w:firstColumn="0" w:lastColumn="0" w:noHBand="0" w:noVBand="1"/>
      </w:tblPr>
      <w:tblGrid>
        <w:gridCol w:w="1638"/>
        <w:gridCol w:w="2290"/>
      </w:tblGrid>
      <w:tr w:rsidR="00E35FDC" w:rsidTr="00E35FDC">
        <w:trPr>
          <w:cnfStyle w:val="100000000000" w:firstRow="1" w:lastRow="0" w:firstColumn="0" w:lastColumn="0" w:oddVBand="0" w:evenVBand="0" w:oddHBand="0" w:evenHBand="0" w:firstRowFirstColumn="0" w:firstRowLastColumn="0" w:lastRowFirstColumn="0" w:lastRowLastColumn="0"/>
        </w:trPr>
        <w:tc>
          <w:tcPr>
            <w:tcW w:w="1638" w:type="dxa"/>
          </w:tcPr>
          <w:p w:rsidR="00E35FDC" w:rsidRPr="00E35FDC" w:rsidRDefault="00E35FDC" w:rsidP="00E35FDC">
            <w:pPr>
              <w:jc w:val="center"/>
              <w:rPr>
                <w:rFonts w:ascii="Arial" w:hAnsi="Arial" w:cs="Arial"/>
                <w:color w:val="000000"/>
                <w:sz w:val="28"/>
                <w:szCs w:val="28"/>
              </w:rPr>
            </w:pPr>
            <w:r w:rsidRPr="00E35FDC">
              <w:rPr>
                <w:rFonts w:ascii="Arial" w:hAnsi="Arial" w:cs="Arial"/>
                <w:color w:val="000000"/>
                <w:sz w:val="28"/>
                <w:szCs w:val="28"/>
              </w:rPr>
              <w:t>County</w:t>
            </w:r>
          </w:p>
        </w:tc>
        <w:tc>
          <w:tcPr>
            <w:tcW w:w="2290" w:type="dxa"/>
          </w:tcPr>
          <w:p w:rsidR="00E35FDC" w:rsidRPr="00E35FDC" w:rsidRDefault="00E35FDC" w:rsidP="00E35FDC">
            <w:pPr>
              <w:jc w:val="center"/>
              <w:rPr>
                <w:rFonts w:ascii="Arial" w:hAnsi="Arial" w:cs="Arial"/>
                <w:color w:val="000000"/>
                <w:sz w:val="28"/>
                <w:szCs w:val="28"/>
              </w:rPr>
            </w:pPr>
            <w:r w:rsidRPr="00E35FDC">
              <w:rPr>
                <w:rFonts w:ascii="Arial" w:hAnsi="Arial" w:cs="Arial"/>
                <w:color w:val="000000"/>
                <w:sz w:val="28"/>
                <w:szCs w:val="28"/>
              </w:rPr>
              <w:t>No. Served</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Lincoln</w:t>
            </w:r>
          </w:p>
        </w:tc>
        <w:tc>
          <w:tcPr>
            <w:tcW w:w="2290" w:type="dxa"/>
          </w:tcPr>
          <w:p w:rsidR="00E35FDC" w:rsidRPr="00E35FDC" w:rsidRDefault="00E35FDC" w:rsidP="00E35FDC">
            <w:pPr>
              <w:jc w:val="center"/>
              <w:rPr>
                <w:sz w:val="22"/>
                <w:szCs w:val="22"/>
              </w:rPr>
            </w:pPr>
            <w:r w:rsidRPr="00E35FDC">
              <w:rPr>
                <w:color w:val="000000"/>
                <w:sz w:val="22"/>
                <w:szCs w:val="22"/>
              </w:rPr>
              <w:t>318</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Lowndes</w:t>
            </w:r>
          </w:p>
        </w:tc>
        <w:tc>
          <w:tcPr>
            <w:tcW w:w="2290" w:type="dxa"/>
          </w:tcPr>
          <w:p w:rsidR="00E35FDC" w:rsidRPr="00E35FDC" w:rsidRDefault="00E35FDC" w:rsidP="00E35FDC">
            <w:pPr>
              <w:jc w:val="center"/>
              <w:rPr>
                <w:sz w:val="22"/>
                <w:szCs w:val="22"/>
              </w:rPr>
            </w:pPr>
            <w:r w:rsidRPr="00E35FDC">
              <w:rPr>
                <w:color w:val="000000"/>
                <w:sz w:val="22"/>
                <w:szCs w:val="22"/>
              </w:rPr>
              <w:t>494</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Madison</w:t>
            </w:r>
          </w:p>
        </w:tc>
        <w:tc>
          <w:tcPr>
            <w:tcW w:w="2290" w:type="dxa"/>
          </w:tcPr>
          <w:p w:rsidR="00E35FDC" w:rsidRPr="00E35FDC" w:rsidRDefault="00E35FDC" w:rsidP="00E35FDC">
            <w:pPr>
              <w:jc w:val="center"/>
              <w:rPr>
                <w:sz w:val="22"/>
                <w:szCs w:val="22"/>
              </w:rPr>
            </w:pPr>
            <w:r w:rsidRPr="00E35FDC">
              <w:rPr>
                <w:sz w:val="22"/>
                <w:szCs w:val="22"/>
              </w:rPr>
              <w:t>639</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Marion</w:t>
            </w:r>
          </w:p>
        </w:tc>
        <w:tc>
          <w:tcPr>
            <w:tcW w:w="2290" w:type="dxa"/>
          </w:tcPr>
          <w:p w:rsidR="00E35FDC" w:rsidRPr="00E35FDC" w:rsidRDefault="00E35FDC" w:rsidP="00E35FDC">
            <w:pPr>
              <w:jc w:val="center"/>
              <w:rPr>
                <w:sz w:val="22"/>
                <w:szCs w:val="22"/>
              </w:rPr>
            </w:pPr>
            <w:r w:rsidRPr="00E35FDC">
              <w:rPr>
                <w:sz w:val="22"/>
                <w:szCs w:val="22"/>
              </w:rPr>
              <w:t>241</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Marshall</w:t>
            </w:r>
          </w:p>
        </w:tc>
        <w:tc>
          <w:tcPr>
            <w:tcW w:w="2290" w:type="dxa"/>
          </w:tcPr>
          <w:p w:rsidR="00E35FDC" w:rsidRPr="00E35FDC" w:rsidRDefault="00E35FDC" w:rsidP="00E35FDC">
            <w:pPr>
              <w:jc w:val="center"/>
              <w:rPr>
                <w:sz w:val="22"/>
                <w:szCs w:val="22"/>
              </w:rPr>
            </w:pPr>
            <w:r w:rsidRPr="00E35FDC">
              <w:rPr>
                <w:sz w:val="22"/>
                <w:szCs w:val="22"/>
              </w:rPr>
              <w:t>142</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Monroe</w:t>
            </w:r>
          </w:p>
        </w:tc>
        <w:tc>
          <w:tcPr>
            <w:tcW w:w="2290" w:type="dxa"/>
          </w:tcPr>
          <w:p w:rsidR="00E35FDC" w:rsidRPr="00E35FDC" w:rsidRDefault="00E35FDC" w:rsidP="00E35FDC">
            <w:pPr>
              <w:jc w:val="center"/>
              <w:rPr>
                <w:sz w:val="22"/>
                <w:szCs w:val="22"/>
              </w:rPr>
            </w:pPr>
            <w:r w:rsidRPr="00E35FDC">
              <w:rPr>
                <w:sz w:val="22"/>
                <w:szCs w:val="22"/>
              </w:rPr>
              <w:t>277</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Montgomery</w:t>
            </w:r>
          </w:p>
        </w:tc>
        <w:tc>
          <w:tcPr>
            <w:tcW w:w="2290" w:type="dxa"/>
          </w:tcPr>
          <w:p w:rsidR="00E35FDC" w:rsidRPr="00E35FDC" w:rsidRDefault="00E35FDC" w:rsidP="00E35FDC">
            <w:pPr>
              <w:jc w:val="center"/>
              <w:rPr>
                <w:sz w:val="22"/>
                <w:szCs w:val="22"/>
              </w:rPr>
            </w:pPr>
            <w:r w:rsidRPr="00E35FDC">
              <w:rPr>
                <w:sz w:val="22"/>
                <w:szCs w:val="22"/>
              </w:rPr>
              <w:t>129</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Neshoba</w:t>
            </w:r>
          </w:p>
        </w:tc>
        <w:tc>
          <w:tcPr>
            <w:tcW w:w="2290" w:type="dxa"/>
          </w:tcPr>
          <w:p w:rsidR="00E35FDC" w:rsidRPr="00E35FDC" w:rsidRDefault="00E35FDC" w:rsidP="00E35FDC">
            <w:pPr>
              <w:jc w:val="center"/>
              <w:rPr>
                <w:sz w:val="22"/>
                <w:szCs w:val="22"/>
              </w:rPr>
            </w:pPr>
            <w:r w:rsidRPr="00E35FDC">
              <w:rPr>
                <w:sz w:val="22"/>
                <w:szCs w:val="22"/>
              </w:rPr>
              <w:t>206</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Newton</w:t>
            </w:r>
          </w:p>
        </w:tc>
        <w:tc>
          <w:tcPr>
            <w:tcW w:w="2290" w:type="dxa"/>
          </w:tcPr>
          <w:p w:rsidR="00E35FDC" w:rsidRPr="00E35FDC" w:rsidRDefault="00E35FDC" w:rsidP="00E35FDC">
            <w:pPr>
              <w:jc w:val="center"/>
              <w:rPr>
                <w:sz w:val="22"/>
                <w:szCs w:val="22"/>
              </w:rPr>
            </w:pPr>
            <w:r w:rsidRPr="00E35FDC">
              <w:rPr>
                <w:sz w:val="22"/>
                <w:szCs w:val="22"/>
              </w:rPr>
              <w:t>165</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Noxubee</w:t>
            </w:r>
          </w:p>
        </w:tc>
        <w:tc>
          <w:tcPr>
            <w:tcW w:w="2290" w:type="dxa"/>
          </w:tcPr>
          <w:p w:rsidR="00E35FDC" w:rsidRPr="00E35FDC" w:rsidRDefault="00E35FDC" w:rsidP="00E35FDC">
            <w:pPr>
              <w:jc w:val="center"/>
              <w:rPr>
                <w:sz w:val="22"/>
                <w:szCs w:val="22"/>
              </w:rPr>
            </w:pPr>
            <w:r w:rsidRPr="00E35FDC">
              <w:rPr>
                <w:sz w:val="22"/>
                <w:szCs w:val="22"/>
              </w:rPr>
              <w:t>134</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Oktibbeha</w:t>
            </w:r>
          </w:p>
        </w:tc>
        <w:tc>
          <w:tcPr>
            <w:tcW w:w="2290" w:type="dxa"/>
          </w:tcPr>
          <w:p w:rsidR="00E35FDC" w:rsidRPr="00E35FDC" w:rsidRDefault="00E35FDC" w:rsidP="00E35FDC">
            <w:pPr>
              <w:jc w:val="center"/>
              <w:rPr>
                <w:sz w:val="22"/>
                <w:szCs w:val="22"/>
              </w:rPr>
            </w:pPr>
            <w:r w:rsidRPr="00E35FDC">
              <w:rPr>
                <w:sz w:val="22"/>
                <w:szCs w:val="22"/>
              </w:rPr>
              <w:t>451</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Out of State</w:t>
            </w:r>
          </w:p>
        </w:tc>
        <w:tc>
          <w:tcPr>
            <w:tcW w:w="2290" w:type="dxa"/>
          </w:tcPr>
          <w:p w:rsidR="00E35FDC" w:rsidRPr="00E35FDC" w:rsidRDefault="00E35FDC" w:rsidP="00E35FDC">
            <w:pPr>
              <w:jc w:val="center"/>
              <w:rPr>
                <w:sz w:val="22"/>
                <w:szCs w:val="22"/>
              </w:rPr>
            </w:pPr>
            <w:r w:rsidRPr="00E35FDC">
              <w:rPr>
                <w:sz w:val="22"/>
                <w:szCs w:val="22"/>
              </w:rPr>
              <w:t>57</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Panola</w:t>
            </w:r>
          </w:p>
        </w:tc>
        <w:tc>
          <w:tcPr>
            <w:tcW w:w="2290" w:type="dxa"/>
          </w:tcPr>
          <w:p w:rsidR="00E35FDC" w:rsidRPr="00E35FDC" w:rsidRDefault="00E35FDC" w:rsidP="00E35FDC">
            <w:pPr>
              <w:jc w:val="center"/>
              <w:rPr>
                <w:sz w:val="22"/>
                <w:szCs w:val="22"/>
              </w:rPr>
            </w:pPr>
            <w:r w:rsidRPr="00E35FDC">
              <w:rPr>
                <w:sz w:val="22"/>
                <w:szCs w:val="22"/>
              </w:rPr>
              <w:t>298</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Pearl River</w:t>
            </w:r>
          </w:p>
        </w:tc>
        <w:tc>
          <w:tcPr>
            <w:tcW w:w="2290" w:type="dxa"/>
          </w:tcPr>
          <w:p w:rsidR="00E35FDC" w:rsidRPr="00E35FDC" w:rsidRDefault="00E35FDC" w:rsidP="00E35FDC">
            <w:pPr>
              <w:jc w:val="center"/>
              <w:rPr>
                <w:sz w:val="22"/>
                <w:szCs w:val="22"/>
              </w:rPr>
            </w:pPr>
            <w:r w:rsidRPr="00E35FDC">
              <w:rPr>
                <w:sz w:val="22"/>
                <w:szCs w:val="22"/>
              </w:rPr>
              <w:t>360</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Perry</w:t>
            </w:r>
          </w:p>
        </w:tc>
        <w:tc>
          <w:tcPr>
            <w:tcW w:w="2290" w:type="dxa"/>
          </w:tcPr>
          <w:p w:rsidR="00E35FDC" w:rsidRPr="00E35FDC" w:rsidRDefault="00E35FDC" w:rsidP="00E35FDC">
            <w:pPr>
              <w:jc w:val="center"/>
              <w:rPr>
                <w:sz w:val="22"/>
                <w:szCs w:val="22"/>
              </w:rPr>
            </w:pPr>
            <w:r w:rsidRPr="00E35FDC">
              <w:rPr>
                <w:sz w:val="22"/>
                <w:szCs w:val="22"/>
              </w:rPr>
              <w:t>109</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Pike</w:t>
            </w:r>
          </w:p>
        </w:tc>
        <w:tc>
          <w:tcPr>
            <w:tcW w:w="2290" w:type="dxa"/>
          </w:tcPr>
          <w:p w:rsidR="00E35FDC" w:rsidRPr="00E35FDC" w:rsidRDefault="00E35FDC" w:rsidP="00E35FDC">
            <w:pPr>
              <w:jc w:val="center"/>
              <w:rPr>
                <w:sz w:val="22"/>
                <w:szCs w:val="22"/>
              </w:rPr>
            </w:pPr>
            <w:r w:rsidRPr="00E35FDC">
              <w:rPr>
                <w:sz w:val="22"/>
                <w:szCs w:val="22"/>
              </w:rPr>
              <w:t>441</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Pontotoc</w:t>
            </w:r>
          </w:p>
        </w:tc>
        <w:tc>
          <w:tcPr>
            <w:tcW w:w="2290" w:type="dxa"/>
          </w:tcPr>
          <w:p w:rsidR="00E35FDC" w:rsidRPr="00E35FDC" w:rsidRDefault="00E35FDC" w:rsidP="00E35FDC">
            <w:pPr>
              <w:jc w:val="center"/>
              <w:rPr>
                <w:sz w:val="22"/>
                <w:szCs w:val="22"/>
              </w:rPr>
            </w:pPr>
            <w:r w:rsidRPr="00E35FDC">
              <w:rPr>
                <w:sz w:val="22"/>
                <w:szCs w:val="22"/>
              </w:rPr>
              <w:t>260</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Prentiss</w:t>
            </w:r>
          </w:p>
        </w:tc>
        <w:tc>
          <w:tcPr>
            <w:tcW w:w="2290" w:type="dxa"/>
          </w:tcPr>
          <w:p w:rsidR="00E35FDC" w:rsidRPr="00E35FDC" w:rsidRDefault="00E35FDC" w:rsidP="00E35FDC">
            <w:pPr>
              <w:jc w:val="center"/>
              <w:rPr>
                <w:sz w:val="22"/>
                <w:szCs w:val="22"/>
              </w:rPr>
            </w:pPr>
            <w:r w:rsidRPr="00E35FDC">
              <w:rPr>
                <w:sz w:val="22"/>
                <w:szCs w:val="22"/>
              </w:rPr>
              <w:t>211</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Quitman</w:t>
            </w:r>
          </w:p>
        </w:tc>
        <w:tc>
          <w:tcPr>
            <w:tcW w:w="2290" w:type="dxa"/>
          </w:tcPr>
          <w:p w:rsidR="00E35FDC" w:rsidRPr="00E35FDC" w:rsidRDefault="00E35FDC" w:rsidP="00E35FDC">
            <w:pPr>
              <w:jc w:val="center"/>
              <w:rPr>
                <w:sz w:val="22"/>
                <w:szCs w:val="22"/>
              </w:rPr>
            </w:pPr>
            <w:r w:rsidRPr="00E35FDC">
              <w:rPr>
                <w:sz w:val="22"/>
                <w:szCs w:val="22"/>
              </w:rPr>
              <w:t>79</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Rankin</w:t>
            </w:r>
          </w:p>
        </w:tc>
        <w:tc>
          <w:tcPr>
            <w:tcW w:w="2290" w:type="dxa"/>
          </w:tcPr>
          <w:p w:rsidR="00E35FDC" w:rsidRPr="00E35FDC" w:rsidRDefault="00E35FDC" w:rsidP="00E35FDC">
            <w:pPr>
              <w:jc w:val="center"/>
              <w:rPr>
                <w:sz w:val="22"/>
                <w:szCs w:val="22"/>
              </w:rPr>
            </w:pPr>
            <w:r w:rsidRPr="00E35FDC">
              <w:rPr>
                <w:sz w:val="22"/>
                <w:szCs w:val="22"/>
              </w:rPr>
              <w:t>977</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Scott</w:t>
            </w:r>
          </w:p>
        </w:tc>
        <w:tc>
          <w:tcPr>
            <w:tcW w:w="2290" w:type="dxa"/>
          </w:tcPr>
          <w:p w:rsidR="00E35FDC" w:rsidRPr="00E35FDC" w:rsidRDefault="00E35FDC" w:rsidP="00E35FDC">
            <w:pPr>
              <w:jc w:val="center"/>
              <w:rPr>
                <w:sz w:val="22"/>
                <w:szCs w:val="22"/>
              </w:rPr>
            </w:pPr>
            <w:r w:rsidRPr="00E35FDC">
              <w:rPr>
                <w:sz w:val="22"/>
                <w:szCs w:val="22"/>
              </w:rPr>
              <w:t>168</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Sharkey</w:t>
            </w:r>
          </w:p>
        </w:tc>
        <w:tc>
          <w:tcPr>
            <w:tcW w:w="2290" w:type="dxa"/>
          </w:tcPr>
          <w:p w:rsidR="00E35FDC" w:rsidRPr="00E35FDC" w:rsidRDefault="00E35FDC" w:rsidP="00E35FDC">
            <w:pPr>
              <w:jc w:val="center"/>
              <w:rPr>
                <w:sz w:val="22"/>
                <w:szCs w:val="22"/>
              </w:rPr>
            </w:pPr>
            <w:r w:rsidRPr="00E35FDC">
              <w:rPr>
                <w:sz w:val="22"/>
                <w:szCs w:val="22"/>
              </w:rPr>
              <w:t>37</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Simpson</w:t>
            </w:r>
          </w:p>
        </w:tc>
        <w:tc>
          <w:tcPr>
            <w:tcW w:w="2290" w:type="dxa"/>
          </w:tcPr>
          <w:p w:rsidR="00E35FDC" w:rsidRPr="00E35FDC" w:rsidRDefault="00E35FDC" w:rsidP="00E35FDC">
            <w:pPr>
              <w:jc w:val="center"/>
              <w:rPr>
                <w:sz w:val="22"/>
                <w:szCs w:val="22"/>
              </w:rPr>
            </w:pPr>
            <w:r w:rsidRPr="00E35FDC">
              <w:rPr>
                <w:sz w:val="22"/>
                <w:szCs w:val="22"/>
              </w:rPr>
              <w:t>139</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Smith</w:t>
            </w:r>
          </w:p>
        </w:tc>
        <w:tc>
          <w:tcPr>
            <w:tcW w:w="2290" w:type="dxa"/>
          </w:tcPr>
          <w:p w:rsidR="00E35FDC" w:rsidRPr="00E35FDC" w:rsidRDefault="00E35FDC" w:rsidP="00E35FDC">
            <w:pPr>
              <w:jc w:val="center"/>
              <w:rPr>
                <w:sz w:val="22"/>
                <w:szCs w:val="22"/>
              </w:rPr>
            </w:pPr>
            <w:r w:rsidRPr="00E35FDC">
              <w:rPr>
                <w:sz w:val="22"/>
                <w:szCs w:val="22"/>
              </w:rPr>
              <w:t>108</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Stone</w:t>
            </w:r>
          </w:p>
        </w:tc>
        <w:tc>
          <w:tcPr>
            <w:tcW w:w="2290" w:type="dxa"/>
          </w:tcPr>
          <w:p w:rsidR="00E35FDC" w:rsidRPr="00E35FDC" w:rsidRDefault="00E35FDC" w:rsidP="00E35FDC">
            <w:pPr>
              <w:jc w:val="center"/>
              <w:rPr>
                <w:sz w:val="22"/>
                <w:szCs w:val="22"/>
              </w:rPr>
            </w:pPr>
            <w:r w:rsidRPr="00E35FDC">
              <w:rPr>
                <w:sz w:val="22"/>
                <w:szCs w:val="22"/>
              </w:rPr>
              <w:t>103</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Sunflower</w:t>
            </w:r>
          </w:p>
        </w:tc>
        <w:tc>
          <w:tcPr>
            <w:tcW w:w="2290" w:type="dxa"/>
          </w:tcPr>
          <w:p w:rsidR="00E35FDC" w:rsidRPr="00E35FDC" w:rsidRDefault="00E35FDC" w:rsidP="00E35FDC">
            <w:pPr>
              <w:jc w:val="center"/>
              <w:rPr>
                <w:sz w:val="22"/>
                <w:szCs w:val="22"/>
              </w:rPr>
            </w:pPr>
            <w:r w:rsidRPr="00E35FDC">
              <w:rPr>
                <w:sz w:val="22"/>
                <w:szCs w:val="22"/>
              </w:rPr>
              <w:t>147</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Tallahatchie</w:t>
            </w:r>
          </w:p>
        </w:tc>
        <w:tc>
          <w:tcPr>
            <w:tcW w:w="2290" w:type="dxa"/>
          </w:tcPr>
          <w:p w:rsidR="00E35FDC" w:rsidRPr="00E35FDC" w:rsidRDefault="00E35FDC" w:rsidP="00E35FDC">
            <w:pPr>
              <w:jc w:val="center"/>
              <w:rPr>
                <w:sz w:val="22"/>
                <w:szCs w:val="22"/>
              </w:rPr>
            </w:pPr>
            <w:r w:rsidRPr="00E35FDC">
              <w:rPr>
                <w:sz w:val="22"/>
                <w:szCs w:val="22"/>
              </w:rPr>
              <w:t>133</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Tate</w:t>
            </w:r>
          </w:p>
        </w:tc>
        <w:tc>
          <w:tcPr>
            <w:tcW w:w="2290" w:type="dxa"/>
          </w:tcPr>
          <w:p w:rsidR="00E35FDC" w:rsidRPr="00E35FDC" w:rsidRDefault="00E35FDC" w:rsidP="00E35FDC">
            <w:pPr>
              <w:jc w:val="center"/>
              <w:rPr>
                <w:sz w:val="22"/>
                <w:szCs w:val="22"/>
              </w:rPr>
            </w:pPr>
            <w:r w:rsidRPr="00E35FDC">
              <w:rPr>
                <w:sz w:val="22"/>
                <w:szCs w:val="22"/>
              </w:rPr>
              <w:t>118</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Tippah</w:t>
            </w:r>
          </w:p>
        </w:tc>
        <w:tc>
          <w:tcPr>
            <w:tcW w:w="2290" w:type="dxa"/>
          </w:tcPr>
          <w:p w:rsidR="00E35FDC" w:rsidRPr="00E35FDC" w:rsidRDefault="00E35FDC" w:rsidP="00E35FDC">
            <w:pPr>
              <w:jc w:val="center"/>
              <w:rPr>
                <w:sz w:val="22"/>
                <w:szCs w:val="22"/>
              </w:rPr>
            </w:pPr>
            <w:r w:rsidRPr="00E35FDC">
              <w:rPr>
                <w:sz w:val="22"/>
                <w:szCs w:val="22"/>
              </w:rPr>
              <w:t>154</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Tishomingo</w:t>
            </w:r>
          </w:p>
        </w:tc>
        <w:tc>
          <w:tcPr>
            <w:tcW w:w="2290" w:type="dxa"/>
          </w:tcPr>
          <w:p w:rsidR="00E35FDC" w:rsidRPr="00E35FDC" w:rsidRDefault="00E35FDC" w:rsidP="00E35FDC">
            <w:pPr>
              <w:jc w:val="center"/>
              <w:rPr>
                <w:sz w:val="22"/>
                <w:szCs w:val="22"/>
              </w:rPr>
            </w:pPr>
            <w:r w:rsidRPr="00E35FDC">
              <w:rPr>
                <w:sz w:val="22"/>
                <w:szCs w:val="22"/>
              </w:rPr>
              <w:t>156</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Tunica</w:t>
            </w:r>
          </w:p>
        </w:tc>
        <w:tc>
          <w:tcPr>
            <w:tcW w:w="2290" w:type="dxa"/>
          </w:tcPr>
          <w:p w:rsidR="00E35FDC" w:rsidRPr="00E35FDC" w:rsidRDefault="00E35FDC" w:rsidP="00E35FDC">
            <w:pPr>
              <w:jc w:val="center"/>
              <w:rPr>
                <w:sz w:val="22"/>
                <w:szCs w:val="22"/>
              </w:rPr>
            </w:pPr>
            <w:r w:rsidRPr="00E35FDC">
              <w:rPr>
                <w:sz w:val="22"/>
                <w:szCs w:val="22"/>
              </w:rPr>
              <w:t>70</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Union</w:t>
            </w:r>
          </w:p>
        </w:tc>
        <w:tc>
          <w:tcPr>
            <w:tcW w:w="2290" w:type="dxa"/>
          </w:tcPr>
          <w:p w:rsidR="00E35FDC" w:rsidRPr="00E35FDC" w:rsidRDefault="00E35FDC" w:rsidP="00E35FDC">
            <w:pPr>
              <w:jc w:val="center"/>
              <w:rPr>
                <w:sz w:val="22"/>
                <w:szCs w:val="22"/>
              </w:rPr>
            </w:pPr>
            <w:r w:rsidRPr="00E35FDC">
              <w:rPr>
                <w:sz w:val="22"/>
                <w:szCs w:val="22"/>
              </w:rPr>
              <w:t>258</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Walthall</w:t>
            </w:r>
          </w:p>
        </w:tc>
        <w:tc>
          <w:tcPr>
            <w:tcW w:w="2290" w:type="dxa"/>
          </w:tcPr>
          <w:p w:rsidR="00E35FDC" w:rsidRPr="00E35FDC" w:rsidRDefault="00E35FDC" w:rsidP="00E35FDC">
            <w:pPr>
              <w:jc w:val="center"/>
              <w:rPr>
                <w:sz w:val="22"/>
                <w:szCs w:val="22"/>
              </w:rPr>
            </w:pPr>
            <w:r w:rsidRPr="00E35FDC">
              <w:rPr>
                <w:sz w:val="22"/>
                <w:szCs w:val="22"/>
              </w:rPr>
              <w:t>130</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Warren</w:t>
            </w:r>
          </w:p>
        </w:tc>
        <w:tc>
          <w:tcPr>
            <w:tcW w:w="2290" w:type="dxa"/>
          </w:tcPr>
          <w:p w:rsidR="00E35FDC" w:rsidRPr="00E35FDC" w:rsidRDefault="00E35FDC" w:rsidP="00E35FDC">
            <w:pPr>
              <w:jc w:val="center"/>
              <w:rPr>
                <w:sz w:val="22"/>
                <w:szCs w:val="22"/>
              </w:rPr>
            </w:pPr>
            <w:r w:rsidRPr="00E35FDC">
              <w:rPr>
                <w:sz w:val="22"/>
                <w:szCs w:val="22"/>
              </w:rPr>
              <w:t>434</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Washington</w:t>
            </w:r>
          </w:p>
        </w:tc>
        <w:tc>
          <w:tcPr>
            <w:tcW w:w="2290" w:type="dxa"/>
          </w:tcPr>
          <w:p w:rsidR="00E35FDC" w:rsidRPr="00E35FDC" w:rsidRDefault="00E35FDC" w:rsidP="00E35FDC">
            <w:pPr>
              <w:jc w:val="center"/>
              <w:rPr>
                <w:sz w:val="22"/>
                <w:szCs w:val="22"/>
              </w:rPr>
            </w:pPr>
            <w:r w:rsidRPr="00E35FDC">
              <w:rPr>
                <w:sz w:val="22"/>
                <w:szCs w:val="22"/>
              </w:rPr>
              <w:t>531</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Wayne</w:t>
            </w:r>
          </w:p>
        </w:tc>
        <w:tc>
          <w:tcPr>
            <w:tcW w:w="2290" w:type="dxa"/>
          </w:tcPr>
          <w:p w:rsidR="00E35FDC" w:rsidRPr="00E35FDC" w:rsidRDefault="00E35FDC" w:rsidP="00E35FDC">
            <w:pPr>
              <w:jc w:val="center"/>
              <w:rPr>
                <w:sz w:val="22"/>
                <w:szCs w:val="22"/>
              </w:rPr>
            </w:pPr>
            <w:r w:rsidRPr="00E35FDC">
              <w:rPr>
                <w:sz w:val="22"/>
                <w:szCs w:val="22"/>
              </w:rPr>
              <w:t>123</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Webster</w:t>
            </w:r>
          </w:p>
        </w:tc>
        <w:tc>
          <w:tcPr>
            <w:tcW w:w="2290" w:type="dxa"/>
          </w:tcPr>
          <w:p w:rsidR="00E35FDC" w:rsidRPr="00E35FDC" w:rsidRDefault="00E35FDC" w:rsidP="00E35FDC">
            <w:pPr>
              <w:jc w:val="center"/>
              <w:rPr>
                <w:sz w:val="22"/>
                <w:szCs w:val="22"/>
              </w:rPr>
            </w:pPr>
            <w:r w:rsidRPr="00E35FDC">
              <w:rPr>
                <w:sz w:val="22"/>
                <w:szCs w:val="22"/>
              </w:rPr>
              <w:t>168</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Wilkinson</w:t>
            </w:r>
          </w:p>
        </w:tc>
        <w:tc>
          <w:tcPr>
            <w:tcW w:w="2290" w:type="dxa"/>
          </w:tcPr>
          <w:p w:rsidR="00E35FDC" w:rsidRPr="00E35FDC" w:rsidRDefault="00E35FDC" w:rsidP="00E35FDC">
            <w:pPr>
              <w:jc w:val="center"/>
              <w:rPr>
                <w:sz w:val="22"/>
                <w:szCs w:val="22"/>
              </w:rPr>
            </w:pPr>
            <w:r w:rsidRPr="00E35FDC">
              <w:rPr>
                <w:sz w:val="22"/>
                <w:szCs w:val="22"/>
              </w:rPr>
              <w:t>81</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Winston</w:t>
            </w:r>
          </w:p>
        </w:tc>
        <w:tc>
          <w:tcPr>
            <w:tcW w:w="2290" w:type="dxa"/>
          </w:tcPr>
          <w:p w:rsidR="00E35FDC" w:rsidRPr="00E35FDC" w:rsidRDefault="00E35FDC" w:rsidP="00E35FDC">
            <w:pPr>
              <w:jc w:val="center"/>
              <w:rPr>
                <w:sz w:val="22"/>
                <w:szCs w:val="22"/>
              </w:rPr>
            </w:pPr>
            <w:r w:rsidRPr="00E35FDC">
              <w:rPr>
                <w:sz w:val="22"/>
                <w:szCs w:val="22"/>
              </w:rPr>
              <w:t>328</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Yalobusha</w:t>
            </w:r>
          </w:p>
        </w:tc>
        <w:tc>
          <w:tcPr>
            <w:tcW w:w="2290" w:type="dxa"/>
          </w:tcPr>
          <w:p w:rsidR="00E35FDC" w:rsidRPr="00E35FDC" w:rsidRDefault="00E35FDC" w:rsidP="00E35FDC">
            <w:pPr>
              <w:jc w:val="center"/>
              <w:rPr>
                <w:sz w:val="22"/>
                <w:szCs w:val="22"/>
              </w:rPr>
            </w:pPr>
            <w:r w:rsidRPr="00E35FDC">
              <w:rPr>
                <w:sz w:val="22"/>
                <w:szCs w:val="22"/>
              </w:rPr>
              <w:t>115</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Yazoo</w:t>
            </w:r>
          </w:p>
        </w:tc>
        <w:tc>
          <w:tcPr>
            <w:tcW w:w="2290" w:type="dxa"/>
          </w:tcPr>
          <w:p w:rsidR="00E35FDC" w:rsidRPr="00E35FDC" w:rsidRDefault="00E35FDC" w:rsidP="00E35FDC">
            <w:pPr>
              <w:jc w:val="center"/>
              <w:rPr>
                <w:sz w:val="22"/>
                <w:szCs w:val="22"/>
              </w:rPr>
            </w:pPr>
            <w:r w:rsidRPr="00E35FDC">
              <w:rPr>
                <w:sz w:val="22"/>
                <w:szCs w:val="22"/>
              </w:rPr>
              <w:t>209</w:t>
            </w:r>
          </w:p>
        </w:tc>
      </w:tr>
    </w:tbl>
    <w:tbl>
      <w:tblPr>
        <w:tblStyle w:val="LightGrid"/>
        <w:tblpPr w:leftFromText="180" w:rightFromText="180" w:vertAnchor="text" w:tblpY="173"/>
        <w:tblW w:w="0" w:type="auto"/>
        <w:tblLook w:val="0420" w:firstRow="1" w:lastRow="0" w:firstColumn="0" w:lastColumn="0" w:noHBand="0" w:noVBand="1"/>
      </w:tblPr>
      <w:tblGrid>
        <w:gridCol w:w="1638"/>
        <w:gridCol w:w="2201"/>
      </w:tblGrid>
      <w:tr w:rsidR="00E35FDC" w:rsidTr="00E35FDC">
        <w:trPr>
          <w:cnfStyle w:val="100000000000" w:firstRow="1" w:lastRow="0" w:firstColumn="0" w:lastColumn="0" w:oddVBand="0" w:evenVBand="0" w:oddHBand="0" w:evenHBand="0" w:firstRowFirstColumn="0" w:firstRowLastColumn="0" w:lastRowFirstColumn="0" w:lastRowLastColumn="0"/>
        </w:trPr>
        <w:tc>
          <w:tcPr>
            <w:tcW w:w="1638" w:type="dxa"/>
          </w:tcPr>
          <w:p w:rsidR="00E35FDC" w:rsidRPr="00E35FDC" w:rsidRDefault="00E35FDC" w:rsidP="00E35FDC">
            <w:pPr>
              <w:jc w:val="center"/>
              <w:rPr>
                <w:rFonts w:ascii="Arial" w:hAnsi="Arial" w:cs="Arial"/>
                <w:color w:val="000000"/>
                <w:sz w:val="28"/>
                <w:szCs w:val="28"/>
              </w:rPr>
            </w:pPr>
            <w:r w:rsidRPr="00E35FDC">
              <w:rPr>
                <w:rFonts w:ascii="Arial" w:hAnsi="Arial" w:cs="Arial"/>
                <w:color w:val="000000"/>
                <w:sz w:val="28"/>
                <w:szCs w:val="28"/>
              </w:rPr>
              <w:t>County</w:t>
            </w:r>
          </w:p>
        </w:tc>
        <w:tc>
          <w:tcPr>
            <w:tcW w:w="2201" w:type="dxa"/>
          </w:tcPr>
          <w:p w:rsidR="00E35FDC" w:rsidRPr="00E35FDC" w:rsidRDefault="00E35FDC" w:rsidP="00E35FDC">
            <w:pPr>
              <w:jc w:val="center"/>
              <w:rPr>
                <w:rFonts w:ascii="Arial" w:hAnsi="Arial" w:cs="Arial"/>
                <w:color w:val="000000"/>
                <w:sz w:val="28"/>
                <w:szCs w:val="28"/>
              </w:rPr>
            </w:pPr>
            <w:r w:rsidRPr="00E35FDC">
              <w:rPr>
                <w:rFonts w:ascii="Arial" w:hAnsi="Arial" w:cs="Arial"/>
                <w:color w:val="000000"/>
                <w:sz w:val="28"/>
                <w:szCs w:val="28"/>
              </w:rPr>
              <w:t>No. Served</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Adams</w:t>
            </w:r>
          </w:p>
        </w:tc>
        <w:tc>
          <w:tcPr>
            <w:tcW w:w="2201" w:type="dxa"/>
          </w:tcPr>
          <w:p w:rsidR="00E35FDC" w:rsidRPr="00E35FDC" w:rsidRDefault="00E35FDC" w:rsidP="00E35FDC">
            <w:pPr>
              <w:jc w:val="center"/>
              <w:rPr>
                <w:sz w:val="22"/>
                <w:szCs w:val="22"/>
              </w:rPr>
            </w:pPr>
            <w:r w:rsidRPr="00E35FDC">
              <w:rPr>
                <w:color w:val="000000"/>
                <w:sz w:val="22"/>
                <w:szCs w:val="22"/>
              </w:rPr>
              <w:t>334</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Alcorn</w:t>
            </w:r>
          </w:p>
        </w:tc>
        <w:tc>
          <w:tcPr>
            <w:tcW w:w="2201" w:type="dxa"/>
          </w:tcPr>
          <w:p w:rsidR="00E35FDC" w:rsidRPr="00E35FDC" w:rsidRDefault="00E35FDC" w:rsidP="00E35FDC">
            <w:pPr>
              <w:jc w:val="center"/>
              <w:rPr>
                <w:sz w:val="22"/>
                <w:szCs w:val="22"/>
              </w:rPr>
            </w:pPr>
            <w:r w:rsidRPr="00E35FDC">
              <w:rPr>
                <w:color w:val="000000"/>
                <w:sz w:val="22"/>
                <w:szCs w:val="22"/>
              </w:rPr>
              <w:t>316</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Amite</w:t>
            </w:r>
          </w:p>
        </w:tc>
        <w:tc>
          <w:tcPr>
            <w:tcW w:w="2201" w:type="dxa"/>
          </w:tcPr>
          <w:p w:rsidR="00E35FDC" w:rsidRPr="00E35FDC" w:rsidRDefault="00E35FDC" w:rsidP="00E35FDC">
            <w:pPr>
              <w:jc w:val="center"/>
              <w:rPr>
                <w:sz w:val="22"/>
                <w:szCs w:val="22"/>
              </w:rPr>
            </w:pPr>
            <w:r w:rsidRPr="00E35FDC">
              <w:rPr>
                <w:color w:val="000000"/>
                <w:sz w:val="22"/>
                <w:szCs w:val="22"/>
              </w:rPr>
              <w:t>122</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Attala</w:t>
            </w:r>
          </w:p>
        </w:tc>
        <w:tc>
          <w:tcPr>
            <w:tcW w:w="2201" w:type="dxa"/>
          </w:tcPr>
          <w:p w:rsidR="00E35FDC" w:rsidRPr="00E35FDC" w:rsidRDefault="00E35FDC" w:rsidP="00E35FDC">
            <w:pPr>
              <w:jc w:val="center"/>
              <w:rPr>
                <w:sz w:val="22"/>
                <w:szCs w:val="22"/>
              </w:rPr>
            </w:pPr>
            <w:r w:rsidRPr="00E35FDC">
              <w:rPr>
                <w:color w:val="000000"/>
                <w:sz w:val="22"/>
                <w:szCs w:val="22"/>
              </w:rPr>
              <w:t>274</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Benton</w:t>
            </w:r>
          </w:p>
        </w:tc>
        <w:tc>
          <w:tcPr>
            <w:tcW w:w="2201" w:type="dxa"/>
          </w:tcPr>
          <w:p w:rsidR="00E35FDC" w:rsidRPr="00E35FDC" w:rsidRDefault="00E35FDC" w:rsidP="00E35FDC">
            <w:pPr>
              <w:jc w:val="center"/>
              <w:rPr>
                <w:sz w:val="22"/>
                <w:szCs w:val="22"/>
              </w:rPr>
            </w:pPr>
            <w:r w:rsidRPr="00E35FDC">
              <w:rPr>
                <w:color w:val="000000"/>
                <w:sz w:val="22"/>
                <w:szCs w:val="22"/>
              </w:rPr>
              <w:t>56</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Bolivar</w:t>
            </w:r>
          </w:p>
        </w:tc>
        <w:tc>
          <w:tcPr>
            <w:tcW w:w="2201" w:type="dxa"/>
          </w:tcPr>
          <w:p w:rsidR="00E35FDC" w:rsidRPr="00E35FDC" w:rsidRDefault="00E35FDC" w:rsidP="00E35FDC">
            <w:pPr>
              <w:jc w:val="center"/>
              <w:rPr>
                <w:sz w:val="22"/>
                <w:szCs w:val="22"/>
              </w:rPr>
            </w:pPr>
            <w:r w:rsidRPr="00E35FDC">
              <w:rPr>
                <w:color w:val="000000"/>
                <w:sz w:val="22"/>
                <w:szCs w:val="22"/>
              </w:rPr>
              <w:t>174</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Calhoun</w:t>
            </w:r>
          </w:p>
        </w:tc>
        <w:tc>
          <w:tcPr>
            <w:tcW w:w="2201" w:type="dxa"/>
          </w:tcPr>
          <w:p w:rsidR="00E35FDC" w:rsidRPr="00E35FDC" w:rsidRDefault="00E35FDC" w:rsidP="00E35FDC">
            <w:pPr>
              <w:jc w:val="center"/>
              <w:rPr>
                <w:sz w:val="22"/>
                <w:szCs w:val="22"/>
              </w:rPr>
            </w:pPr>
            <w:r w:rsidRPr="00E35FDC">
              <w:rPr>
                <w:color w:val="000000"/>
                <w:sz w:val="22"/>
                <w:szCs w:val="22"/>
              </w:rPr>
              <w:t>114</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Carroll</w:t>
            </w:r>
          </w:p>
        </w:tc>
        <w:tc>
          <w:tcPr>
            <w:tcW w:w="2201" w:type="dxa"/>
          </w:tcPr>
          <w:p w:rsidR="00E35FDC" w:rsidRPr="00E35FDC" w:rsidRDefault="00E35FDC" w:rsidP="00E35FDC">
            <w:pPr>
              <w:jc w:val="center"/>
              <w:rPr>
                <w:sz w:val="22"/>
                <w:szCs w:val="22"/>
              </w:rPr>
            </w:pPr>
            <w:r w:rsidRPr="00E35FDC">
              <w:rPr>
                <w:color w:val="000000"/>
                <w:sz w:val="22"/>
                <w:szCs w:val="22"/>
              </w:rPr>
              <w:t>80</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Chickasaw</w:t>
            </w:r>
          </w:p>
        </w:tc>
        <w:tc>
          <w:tcPr>
            <w:tcW w:w="2201" w:type="dxa"/>
          </w:tcPr>
          <w:p w:rsidR="00E35FDC" w:rsidRPr="00E35FDC" w:rsidRDefault="00E35FDC" w:rsidP="00E35FDC">
            <w:pPr>
              <w:jc w:val="center"/>
              <w:rPr>
                <w:sz w:val="22"/>
                <w:szCs w:val="22"/>
              </w:rPr>
            </w:pPr>
            <w:r w:rsidRPr="00E35FDC">
              <w:rPr>
                <w:color w:val="000000"/>
                <w:sz w:val="22"/>
                <w:szCs w:val="22"/>
              </w:rPr>
              <w:t>104</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Choctaw</w:t>
            </w:r>
          </w:p>
        </w:tc>
        <w:tc>
          <w:tcPr>
            <w:tcW w:w="2201" w:type="dxa"/>
          </w:tcPr>
          <w:p w:rsidR="00E35FDC" w:rsidRPr="00E35FDC" w:rsidRDefault="00E35FDC" w:rsidP="00E35FDC">
            <w:pPr>
              <w:jc w:val="center"/>
              <w:rPr>
                <w:sz w:val="22"/>
                <w:szCs w:val="22"/>
              </w:rPr>
            </w:pPr>
            <w:r w:rsidRPr="00E35FDC">
              <w:rPr>
                <w:color w:val="000000"/>
                <w:sz w:val="22"/>
                <w:szCs w:val="22"/>
              </w:rPr>
              <w:t>90</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Claiborne</w:t>
            </w:r>
          </w:p>
        </w:tc>
        <w:tc>
          <w:tcPr>
            <w:tcW w:w="2201" w:type="dxa"/>
          </w:tcPr>
          <w:p w:rsidR="00E35FDC" w:rsidRPr="00E35FDC" w:rsidRDefault="00E35FDC" w:rsidP="00E35FDC">
            <w:pPr>
              <w:jc w:val="center"/>
              <w:rPr>
                <w:sz w:val="22"/>
                <w:szCs w:val="22"/>
              </w:rPr>
            </w:pPr>
            <w:r w:rsidRPr="00E35FDC">
              <w:rPr>
                <w:color w:val="000000"/>
                <w:sz w:val="22"/>
                <w:szCs w:val="22"/>
              </w:rPr>
              <w:t>50</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Clarke</w:t>
            </w:r>
          </w:p>
        </w:tc>
        <w:tc>
          <w:tcPr>
            <w:tcW w:w="2201" w:type="dxa"/>
          </w:tcPr>
          <w:p w:rsidR="00E35FDC" w:rsidRPr="00E35FDC" w:rsidRDefault="00E35FDC" w:rsidP="00E35FDC">
            <w:pPr>
              <w:jc w:val="center"/>
              <w:rPr>
                <w:sz w:val="22"/>
                <w:szCs w:val="22"/>
              </w:rPr>
            </w:pPr>
            <w:r w:rsidRPr="00E35FDC">
              <w:rPr>
                <w:color w:val="000000"/>
                <w:sz w:val="22"/>
                <w:szCs w:val="22"/>
              </w:rPr>
              <w:t>123</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Clay</w:t>
            </w:r>
          </w:p>
        </w:tc>
        <w:tc>
          <w:tcPr>
            <w:tcW w:w="2201" w:type="dxa"/>
          </w:tcPr>
          <w:p w:rsidR="00E35FDC" w:rsidRPr="00E35FDC" w:rsidRDefault="00E35FDC" w:rsidP="00E35FDC">
            <w:pPr>
              <w:jc w:val="center"/>
              <w:rPr>
                <w:sz w:val="22"/>
                <w:szCs w:val="22"/>
              </w:rPr>
            </w:pPr>
            <w:r w:rsidRPr="00E35FDC">
              <w:rPr>
                <w:color w:val="000000"/>
                <w:sz w:val="22"/>
                <w:szCs w:val="22"/>
              </w:rPr>
              <w:t>161</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Coahoma</w:t>
            </w:r>
          </w:p>
        </w:tc>
        <w:tc>
          <w:tcPr>
            <w:tcW w:w="2201" w:type="dxa"/>
          </w:tcPr>
          <w:p w:rsidR="00E35FDC" w:rsidRPr="00E35FDC" w:rsidRDefault="00E35FDC" w:rsidP="00E35FDC">
            <w:pPr>
              <w:jc w:val="center"/>
              <w:rPr>
                <w:sz w:val="22"/>
                <w:szCs w:val="22"/>
              </w:rPr>
            </w:pPr>
            <w:r w:rsidRPr="00E35FDC">
              <w:rPr>
                <w:color w:val="000000"/>
                <w:sz w:val="22"/>
                <w:szCs w:val="22"/>
              </w:rPr>
              <w:t>214</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Copiah</w:t>
            </w:r>
          </w:p>
        </w:tc>
        <w:tc>
          <w:tcPr>
            <w:tcW w:w="2201" w:type="dxa"/>
          </w:tcPr>
          <w:p w:rsidR="00E35FDC" w:rsidRPr="00E35FDC" w:rsidRDefault="00E35FDC" w:rsidP="00E35FDC">
            <w:pPr>
              <w:jc w:val="center"/>
              <w:rPr>
                <w:sz w:val="22"/>
                <w:szCs w:val="22"/>
              </w:rPr>
            </w:pPr>
            <w:r w:rsidRPr="00E35FDC">
              <w:rPr>
                <w:color w:val="000000"/>
                <w:sz w:val="22"/>
                <w:szCs w:val="22"/>
              </w:rPr>
              <w:t>182</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Covington</w:t>
            </w:r>
          </w:p>
        </w:tc>
        <w:tc>
          <w:tcPr>
            <w:tcW w:w="2201" w:type="dxa"/>
          </w:tcPr>
          <w:p w:rsidR="00E35FDC" w:rsidRPr="00E35FDC" w:rsidRDefault="00E35FDC" w:rsidP="00E35FDC">
            <w:pPr>
              <w:jc w:val="center"/>
              <w:rPr>
                <w:sz w:val="22"/>
                <w:szCs w:val="22"/>
              </w:rPr>
            </w:pPr>
            <w:r w:rsidRPr="00E35FDC">
              <w:rPr>
                <w:color w:val="000000"/>
                <w:sz w:val="22"/>
                <w:szCs w:val="22"/>
              </w:rPr>
              <w:t>142</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Desoto</w:t>
            </w:r>
          </w:p>
        </w:tc>
        <w:tc>
          <w:tcPr>
            <w:tcW w:w="2201" w:type="dxa"/>
          </w:tcPr>
          <w:p w:rsidR="00E35FDC" w:rsidRPr="00E35FDC" w:rsidRDefault="00E35FDC" w:rsidP="00E35FDC">
            <w:pPr>
              <w:jc w:val="center"/>
              <w:rPr>
                <w:sz w:val="22"/>
                <w:szCs w:val="22"/>
              </w:rPr>
            </w:pPr>
            <w:r w:rsidRPr="00E35FDC">
              <w:rPr>
                <w:color w:val="000000"/>
                <w:sz w:val="22"/>
                <w:szCs w:val="22"/>
              </w:rPr>
              <w:t>468</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Forrest</w:t>
            </w:r>
          </w:p>
        </w:tc>
        <w:tc>
          <w:tcPr>
            <w:tcW w:w="2201" w:type="dxa"/>
          </w:tcPr>
          <w:p w:rsidR="00E35FDC" w:rsidRPr="00E35FDC" w:rsidRDefault="00E35FDC" w:rsidP="00E35FDC">
            <w:pPr>
              <w:jc w:val="center"/>
              <w:rPr>
                <w:sz w:val="22"/>
                <w:szCs w:val="22"/>
              </w:rPr>
            </w:pPr>
            <w:r w:rsidRPr="00E35FDC">
              <w:rPr>
                <w:color w:val="000000"/>
                <w:sz w:val="22"/>
                <w:szCs w:val="22"/>
              </w:rPr>
              <w:t>697</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Franklin</w:t>
            </w:r>
          </w:p>
        </w:tc>
        <w:tc>
          <w:tcPr>
            <w:tcW w:w="2201" w:type="dxa"/>
          </w:tcPr>
          <w:p w:rsidR="00E35FDC" w:rsidRPr="00E35FDC" w:rsidRDefault="00E35FDC" w:rsidP="00E35FDC">
            <w:pPr>
              <w:jc w:val="center"/>
              <w:rPr>
                <w:sz w:val="22"/>
                <w:szCs w:val="22"/>
              </w:rPr>
            </w:pPr>
            <w:r w:rsidRPr="00E35FDC">
              <w:rPr>
                <w:color w:val="000000"/>
                <w:sz w:val="22"/>
                <w:szCs w:val="22"/>
              </w:rPr>
              <w:t>81</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George</w:t>
            </w:r>
          </w:p>
        </w:tc>
        <w:tc>
          <w:tcPr>
            <w:tcW w:w="2201" w:type="dxa"/>
          </w:tcPr>
          <w:p w:rsidR="00E35FDC" w:rsidRPr="00E35FDC" w:rsidRDefault="00E35FDC" w:rsidP="00E35FDC">
            <w:pPr>
              <w:jc w:val="center"/>
              <w:rPr>
                <w:sz w:val="22"/>
                <w:szCs w:val="22"/>
              </w:rPr>
            </w:pPr>
            <w:r w:rsidRPr="00E35FDC">
              <w:rPr>
                <w:color w:val="000000"/>
                <w:sz w:val="22"/>
                <w:szCs w:val="22"/>
              </w:rPr>
              <w:t>96</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Greene</w:t>
            </w:r>
          </w:p>
        </w:tc>
        <w:tc>
          <w:tcPr>
            <w:tcW w:w="2201" w:type="dxa"/>
          </w:tcPr>
          <w:p w:rsidR="00E35FDC" w:rsidRPr="00E35FDC" w:rsidRDefault="00E35FDC" w:rsidP="00E35FDC">
            <w:pPr>
              <w:jc w:val="center"/>
              <w:rPr>
                <w:sz w:val="22"/>
                <w:szCs w:val="22"/>
              </w:rPr>
            </w:pPr>
            <w:r w:rsidRPr="00E35FDC">
              <w:rPr>
                <w:color w:val="000000"/>
                <w:sz w:val="22"/>
                <w:szCs w:val="22"/>
              </w:rPr>
              <w:t>82</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Grenada</w:t>
            </w:r>
          </w:p>
        </w:tc>
        <w:tc>
          <w:tcPr>
            <w:tcW w:w="2201" w:type="dxa"/>
          </w:tcPr>
          <w:p w:rsidR="00E35FDC" w:rsidRPr="00E35FDC" w:rsidRDefault="00E35FDC" w:rsidP="00E35FDC">
            <w:pPr>
              <w:jc w:val="center"/>
              <w:rPr>
                <w:sz w:val="22"/>
                <w:szCs w:val="22"/>
              </w:rPr>
            </w:pPr>
            <w:r w:rsidRPr="00E35FDC">
              <w:rPr>
                <w:color w:val="000000"/>
                <w:sz w:val="22"/>
                <w:szCs w:val="22"/>
              </w:rPr>
              <w:t>207</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Hancock</w:t>
            </w:r>
          </w:p>
        </w:tc>
        <w:tc>
          <w:tcPr>
            <w:tcW w:w="2201" w:type="dxa"/>
          </w:tcPr>
          <w:p w:rsidR="00E35FDC" w:rsidRPr="00E35FDC" w:rsidRDefault="00E35FDC" w:rsidP="00E35FDC">
            <w:pPr>
              <w:jc w:val="center"/>
              <w:rPr>
                <w:sz w:val="22"/>
                <w:szCs w:val="22"/>
              </w:rPr>
            </w:pPr>
            <w:r w:rsidRPr="00E35FDC">
              <w:rPr>
                <w:color w:val="000000"/>
                <w:sz w:val="22"/>
                <w:szCs w:val="22"/>
              </w:rPr>
              <w:t>164</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Harrison</w:t>
            </w:r>
          </w:p>
        </w:tc>
        <w:tc>
          <w:tcPr>
            <w:tcW w:w="2201" w:type="dxa"/>
          </w:tcPr>
          <w:p w:rsidR="00E35FDC" w:rsidRPr="00E35FDC" w:rsidRDefault="00E35FDC" w:rsidP="00E35FDC">
            <w:pPr>
              <w:jc w:val="center"/>
              <w:rPr>
                <w:sz w:val="22"/>
                <w:szCs w:val="22"/>
              </w:rPr>
            </w:pPr>
            <w:r w:rsidRPr="00E35FDC">
              <w:rPr>
                <w:color w:val="000000"/>
                <w:sz w:val="22"/>
                <w:szCs w:val="22"/>
              </w:rPr>
              <w:t>867</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Hinds</w:t>
            </w:r>
          </w:p>
        </w:tc>
        <w:tc>
          <w:tcPr>
            <w:tcW w:w="2201" w:type="dxa"/>
          </w:tcPr>
          <w:p w:rsidR="00E35FDC" w:rsidRPr="00E35FDC" w:rsidRDefault="00E35FDC" w:rsidP="00E35FDC">
            <w:pPr>
              <w:jc w:val="center"/>
              <w:rPr>
                <w:sz w:val="22"/>
                <w:szCs w:val="22"/>
              </w:rPr>
            </w:pPr>
            <w:r w:rsidRPr="00E35FDC">
              <w:rPr>
                <w:color w:val="000000"/>
                <w:sz w:val="22"/>
                <w:szCs w:val="22"/>
              </w:rPr>
              <w:t>1768</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Holmes</w:t>
            </w:r>
          </w:p>
        </w:tc>
        <w:tc>
          <w:tcPr>
            <w:tcW w:w="2201" w:type="dxa"/>
          </w:tcPr>
          <w:p w:rsidR="00E35FDC" w:rsidRPr="00E35FDC" w:rsidRDefault="00E35FDC" w:rsidP="00E35FDC">
            <w:pPr>
              <w:jc w:val="center"/>
              <w:rPr>
                <w:sz w:val="22"/>
                <w:szCs w:val="22"/>
              </w:rPr>
            </w:pPr>
            <w:r w:rsidRPr="00E35FDC">
              <w:rPr>
                <w:color w:val="000000"/>
                <w:sz w:val="22"/>
                <w:szCs w:val="22"/>
              </w:rPr>
              <w:t>174</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Humphreys</w:t>
            </w:r>
          </w:p>
        </w:tc>
        <w:tc>
          <w:tcPr>
            <w:tcW w:w="2201" w:type="dxa"/>
          </w:tcPr>
          <w:p w:rsidR="00E35FDC" w:rsidRPr="00E35FDC" w:rsidRDefault="00E35FDC" w:rsidP="00E35FDC">
            <w:pPr>
              <w:jc w:val="center"/>
              <w:rPr>
                <w:sz w:val="22"/>
                <w:szCs w:val="22"/>
              </w:rPr>
            </w:pPr>
            <w:r w:rsidRPr="00E35FDC">
              <w:rPr>
                <w:color w:val="000000"/>
                <w:sz w:val="22"/>
                <w:szCs w:val="22"/>
              </w:rPr>
              <w:t>114</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Issaquena</w:t>
            </w:r>
          </w:p>
        </w:tc>
        <w:tc>
          <w:tcPr>
            <w:tcW w:w="2201" w:type="dxa"/>
          </w:tcPr>
          <w:p w:rsidR="00E35FDC" w:rsidRPr="00E35FDC" w:rsidRDefault="00E35FDC" w:rsidP="00E35FDC">
            <w:pPr>
              <w:jc w:val="center"/>
              <w:rPr>
                <w:sz w:val="22"/>
                <w:szCs w:val="22"/>
              </w:rPr>
            </w:pPr>
            <w:r w:rsidRPr="00E35FDC">
              <w:rPr>
                <w:color w:val="000000"/>
                <w:sz w:val="22"/>
                <w:szCs w:val="22"/>
              </w:rPr>
              <w:t>9</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Itawamba</w:t>
            </w:r>
          </w:p>
        </w:tc>
        <w:tc>
          <w:tcPr>
            <w:tcW w:w="2201" w:type="dxa"/>
          </w:tcPr>
          <w:p w:rsidR="00E35FDC" w:rsidRPr="00E35FDC" w:rsidRDefault="00E35FDC" w:rsidP="00E35FDC">
            <w:pPr>
              <w:jc w:val="center"/>
              <w:rPr>
                <w:sz w:val="22"/>
                <w:szCs w:val="22"/>
              </w:rPr>
            </w:pPr>
            <w:r w:rsidRPr="00E35FDC">
              <w:rPr>
                <w:color w:val="000000"/>
                <w:sz w:val="22"/>
                <w:szCs w:val="22"/>
              </w:rPr>
              <w:t>180</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Jackson</w:t>
            </w:r>
          </w:p>
        </w:tc>
        <w:tc>
          <w:tcPr>
            <w:tcW w:w="2201" w:type="dxa"/>
          </w:tcPr>
          <w:p w:rsidR="00E35FDC" w:rsidRPr="00E35FDC" w:rsidRDefault="00E35FDC" w:rsidP="00E35FDC">
            <w:pPr>
              <w:jc w:val="center"/>
              <w:rPr>
                <w:sz w:val="22"/>
                <w:szCs w:val="22"/>
              </w:rPr>
            </w:pPr>
            <w:r w:rsidRPr="00E35FDC">
              <w:rPr>
                <w:color w:val="000000"/>
                <w:sz w:val="22"/>
                <w:szCs w:val="22"/>
              </w:rPr>
              <w:t>585</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Jasper</w:t>
            </w:r>
          </w:p>
        </w:tc>
        <w:tc>
          <w:tcPr>
            <w:tcW w:w="2201" w:type="dxa"/>
          </w:tcPr>
          <w:p w:rsidR="00E35FDC" w:rsidRPr="00E35FDC" w:rsidRDefault="00E35FDC" w:rsidP="00E35FDC">
            <w:pPr>
              <w:jc w:val="center"/>
              <w:rPr>
                <w:sz w:val="22"/>
                <w:szCs w:val="22"/>
              </w:rPr>
            </w:pPr>
            <w:r w:rsidRPr="00E35FDC">
              <w:rPr>
                <w:color w:val="000000"/>
                <w:sz w:val="22"/>
                <w:szCs w:val="22"/>
              </w:rPr>
              <w:t>147</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Jeff Davis</w:t>
            </w:r>
          </w:p>
        </w:tc>
        <w:tc>
          <w:tcPr>
            <w:tcW w:w="2201" w:type="dxa"/>
          </w:tcPr>
          <w:p w:rsidR="00E35FDC" w:rsidRPr="00E35FDC" w:rsidRDefault="00E35FDC" w:rsidP="00E35FDC">
            <w:pPr>
              <w:jc w:val="center"/>
              <w:rPr>
                <w:sz w:val="22"/>
                <w:szCs w:val="22"/>
              </w:rPr>
            </w:pPr>
            <w:r w:rsidRPr="00E35FDC">
              <w:rPr>
                <w:color w:val="000000"/>
                <w:sz w:val="22"/>
                <w:szCs w:val="22"/>
              </w:rPr>
              <w:t>107</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Jefferson</w:t>
            </w:r>
          </w:p>
        </w:tc>
        <w:tc>
          <w:tcPr>
            <w:tcW w:w="2201" w:type="dxa"/>
          </w:tcPr>
          <w:p w:rsidR="00E35FDC" w:rsidRPr="00E35FDC" w:rsidRDefault="00E35FDC" w:rsidP="00E35FDC">
            <w:pPr>
              <w:jc w:val="center"/>
              <w:rPr>
                <w:sz w:val="22"/>
                <w:szCs w:val="22"/>
              </w:rPr>
            </w:pPr>
            <w:r w:rsidRPr="00E35FDC">
              <w:rPr>
                <w:color w:val="000000"/>
                <w:sz w:val="22"/>
                <w:szCs w:val="22"/>
              </w:rPr>
              <w:t>58</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Jones</w:t>
            </w:r>
          </w:p>
        </w:tc>
        <w:tc>
          <w:tcPr>
            <w:tcW w:w="2201" w:type="dxa"/>
          </w:tcPr>
          <w:p w:rsidR="00E35FDC" w:rsidRPr="00E35FDC" w:rsidRDefault="00E35FDC" w:rsidP="00E35FDC">
            <w:pPr>
              <w:jc w:val="center"/>
              <w:rPr>
                <w:sz w:val="22"/>
                <w:szCs w:val="22"/>
              </w:rPr>
            </w:pPr>
            <w:r w:rsidRPr="00E35FDC">
              <w:rPr>
                <w:color w:val="000000"/>
                <w:sz w:val="22"/>
                <w:szCs w:val="22"/>
              </w:rPr>
              <w:t>632</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Kemper</w:t>
            </w:r>
          </w:p>
        </w:tc>
        <w:tc>
          <w:tcPr>
            <w:tcW w:w="2201" w:type="dxa"/>
          </w:tcPr>
          <w:p w:rsidR="00E35FDC" w:rsidRPr="00E35FDC" w:rsidRDefault="00E35FDC" w:rsidP="00E35FDC">
            <w:pPr>
              <w:jc w:val="center"/>
              <w:rPr>
                <w:sz w:val="22"/>
                <w:szCs w:val="22"/>
              </w:rPr>
            </w:pPr>
            <w:r w:rsidRPr="00E35FDC">
              <w:rPr>
                <w:color w:val="000000"/>
                <w:sz w:val="22"/>
                <w:szCs w:val="22"/>
              </w:rPr>
              <w:t>90</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Lafayette</w:t>
            </w:r>
          </w:p>
        </w:tc>
        <w:tc>
          <w:tcPr>
            <w:tcW w:w="2201" w:type="dxa"/>
          </w:tcPr>
          <w:p w:rsidR="00E35FDC" w:rsidRPr="00E35FDC" w:rsidRDefault="00E35FDC" w:rsidP="00E35FDC">
            <w:pPr>
              <w:jc w:val="center"/>
              <w:rPr>
                <w:sz w:val="22"/>
                <w:szCs w:val="22"/>
              </w:rPr>
            </w:pPr>
            <w:r w:rsidRPr="00E35FDC">
              <w:rPr>
                <w:color w:val="000000"/>
                <w:sz w:val="22"/>
                <w:szCs w:val="22"/>
              </w:rPr>
              <w:t>250</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Lamar</w:t>
            </w:r>
          </w:p>
        </w:tc>
        <w:tc>
          <w:tcPr>
            <w:tcW w:w="2201" w:type="dxa"/>
          </w:tcPr>
          <w:p w:rsidR="00E35FDC" w:rsidRPr="00E35FDC" w:rsidRDefault="00E35FDC" w:rsidP="00E35FDC">
            <w:pPr>
              <w:jc w:val="center"/>
              <w:rPr>
                <w:sz w:val="22"/>
                <w:szCs w:val="22"/>
              </w:rPr>
            </w:pPr>
            <w:r w:rsidRPr="00E35FDC">
              <w:rPr>
                <w:color w:val="000000"/>
                <w:sz w:val="22"/>
                <w:szCs w:val="22"/>
              </w:rPr>
              <w:t>372</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Lauderdale</w:t>
            </w:r>
          </w:p>
        </w:tc>
        <w:tc>
          <w:tcPr>
            <w:tcW w:w="2201" w:type="dxa"/>
          </w:tcPr>
          <w:p w:rsidR="00E35FDC" w:rsidRPr="00E35FDC" w:rsidRDefault="00E35FDC" w:rsidP="00E35FDC">
            <w:pPr>
              <w:jc w:val="center"/>
              <w:rPr>
                <w:sz w:val="22"/>
                <w:szCs w:val="22"/>
              </w:rPr>
            </w:pPr>
            <w:r w:rsidRPr="00E35FDC">
              <w:rPr>
                <w:color w:val="000000"/>
                <w:sz w:val="22"/>
                <w:szCs w:val="22"/>
              </w:rPr>
              <w:t>592</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Lawrence</w:t>
            </w:r>
          </w:p>
        </w:tc>
        <w:tc>
          <w:tcPr>
            <w:tcW w:w="2201" w:type="dxa"/>
          </w:tcPr>
          <w:p w:rsidR="00E35FDC" w:rsidRPr="00E35FDC" w:rsidRDefault="00E35FDC" w:rsidP="00E35FDC">
            <w:pPr>
              <w:jc w:val="center"/>
              <w:rPr>
                <w:sz w:val="22"/>
                <w:szCs w:val="22"/>
              </w:rPr>
            </w:pPr>
            <w:r w:rsidRPr="00E35FDC">
              <w:rPr>
                <w:color w:val="000000"/>
                <w:sz w:val="22"/>
                <w:szCs w:val="22"/>
              </w:rPr>
              <w:t>116</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Leake</w:t>
            </w:r>
          </w:p>
        </w:tc>
        <w:tc>
          <w:tcPr>
            <w:tcW w:w="2201" w:type="dxa"/>
          </w:tcPr>
          <w:p w:rsidR="00E35FDC" w:rsidRPr="00E35FDC" w:rsidRDefault="00E35FDC" w:rsidP="00E35FDC">
            <w:pPr>
              <w:jc w:val="center"/>
              <w:rPr>
                <w:sz w:val="22"/>
                <w:szCs w:val="22"/>
              </w:rPr>
            </w:pPr>
            <w:r w:rsidRPr="00E35FDC">
              <w:rPr>
                <w:color w:val="000000"/>
                <w:sz w:val="22"/>
                <w:szCs w:val="22"/>
              </w:rPr>
              <w:t>129</w:t>
            </w:r>
          </w:p>
        </w:tc>
      </w:tr>
      <w:tr w:rsidR="00E35FDC" w:rsidTr="00E35FDC">
        <w:trPr>
          <w:cnfStyle w:val="000000100000" w:firstRow="0" w:lastRow="0" w:firstColumn="0" w:lastColumn="0" w:oddVBand="0" w:evenVBand="0" w:oddHBand="1" w:evenHBand="0"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Lee</w:t>
            </w:r>
          </w:p>
        </w:tc>
        <w:tc>
          <w:tcPr>
            <w:tcW w:w="2201" w:type="dxa"/>
          </w:tcPr>
          <w:p w:rsidR="00E35FDC" w:rsidRPr="00E35FDC" w:rsidRDefault="00E35FDC" w:rsidP="00E35FDC">
            <w:pPr>
              <w:jc w:val="center"/>
              <w:rPr>
                <w:sz w:val="22"/>
                <w:szCs w:val="22"/>
              </w:rPr>
            </w:pPr>
            <w:r w:rsidRPr="00E35FDC">
              <w:rPr>
                <w:color w:val="000000"/>
                <w:sz w:val="22"/>
                <w:szCs w:val="22"/>
              </w:rPr>
              <w:t>558</w:t>
            </w:r>
          </w:p>
        </w:tc>
      </w:tr>
      <w:tr w:rsidR="00E35FDC" w:rsidTr="00E35FDC">
        <w:trPr>
          <w:cnfStyle w:val="000000010000" w:firstRow="0" w:lastRow="0" w:firstColumn="0" w:lastColumn="0" w:oddVBand="0" w:evenVBand="0" w:oddHBand="0" w:evenHBand="1" w:firstRowFirstColumn="0" w:firstRowLastColumn="0" w:lastRowFirstColumn="0" w:lastRowLastColumn="0"/>
        </w:trPr>
        <w:tc>
          <w:tcPr>
            <w:tcW w:w="1638" w:type="dxa"/>
          </w:tcPr>
          <w:p w:rsidR="00E35FDC" w:rsidRPr="00E35FDC" w:rsidRDefault="00E35FDC" w:rsidP="00E35FDC">
            <w:pPr>
              <w:jc w:val="center"/>
              <w:rPr>
                <w:sz w:val="22"/>
                <w:szCs w:val="22"/>
              </w:rPr>
            </w:pPr>
            <w:r w:rsidRPr="00E35FDC">
              <w:rPr>
                <w:color w:val="000000"/>
                <w:sz w:val="22"/>
                <w:szCs w:val="22"/>
              </w:rPr>
              <w:t>Leflore</w:t>
            </w:r>
          </w:p>
        </w:tc>
        <w:tc>
          <w:tcPr>
            <w:tcW w:w="2201" w:type="dxa"/>
          </w:tcPr>
          <w:p w:rsidR="00E35FDC" w:rsidRPr="00E35FDC" w:rsidRDefault="00E35FDC" w:rsidP="00E35FDC">
            <w:pPr>
              <w:jc w:val="center"/>
              <w:rPr>
                <w:sz w:val="22"/>
                <w:szCs w:val="22"/>
              </w:rPr>
            </w:pPr>
            <w:r w:rsidRPr="00E35FDC">
              <w:rPr>
                <w:color w:val="000000"/>
                <w:sz w:val="22"/>
                <w:szCs w:val="22"/>
              </w:rPr>
              <w:t>547</w:t>
            </w:r>
          </w:p>
        </w:tc>
      </w:tr>
    </w:tbl>
    <w:p w:rsidR="005F706B" w:rsidRDefault="005F706B" w:rsidP="003F7725">
      <w:pPr>
        <w:pStyle w:val="NormalParagraphStyle"/>
        <w:jc w:val="center"/>
        <w:rPr>
          <w:rFonts w:ascii="Franklin Gothic Demi Cond" w:hAnsi="Franklin Gothic Demi Cond" w:cs="Franklin Gothic Demi Cond"/>
          <w:sz w:val="48"/>
          <w:szCs w:val="48"/>
        </w:rPr>
      </w:pPr>
    </w:p>
    <w:p w:rsidR="005F706B" w:rsidRDefault="005F706B" w:rsidP="005F706B">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
          <w:bCs/>
          <w:color w:val="000000"/>
          <w:sz w:val="20"/>
          <w:szCs w:val="20"/>
        </w:rPr>
        <w:sectPr w:rsidR="005F706B" w:rsidSect="005F706B">
          <w:type w:val="continuous"/>
          <w:pgSz w:w="12240" w:h="15840"/>
          <w:pgMar w:top="1440" w:right="1440" w:bottom="1440" w:left="1440" w:header="720" w:footer="720" w:gutter="0"/>
          <w:cols w:space="720"/>
          <w:docGrid w:linePitch="360"/>
        </w:sectPr>
      </w:pPr>
    </w:p>
    <w:p w:rsidR="005F706B" w:rsidRDefault="005F706B" w:rsidP="005F706B">
      <w:pPr>
        <w:pStyle w:val="NormalParagraphStyle"/>
        <w:suppressAutoHyphens/>
        <w:jc w:val="center"/>
        <w:rPr>
          <w:b/>
          <w:sz w:val="28"/>
          <w:szCs w:val="28"/>
        </w:rPr>
        <w:sectPr w:rsidR="005F706B" w:rsidSect="00E35FDC">
          <w:type w:val="continuous"/>
          <w:pgSz w:w="12240" w:h="15840"/>
          <w:pgMar w:top="1440" w:right="1440" w:bottom="1440" w:left="1440" w:header="720" w:footer="720" w:gutter="0"/>
          <w:cols w:space="720"/>
          <w:docGrid w:linePitch="360"/>
        </w:sectPr>
      </w:pPr>
    </w:p>
    <w:p w:rsidR="0064270B" w:rsidRPr="008A6898" w:rsidRDefault="0064270B" w:rsidP="005F706B">
      <w:pPr>
        <w:pStyle w:val="NormalParagraphStyle"/>
        <w:suppressAutoHyphens/>
        <w:jc w:val="center"/>
        <w:rPr>
          <w:b/>
          <w:sz w:val="28"/>
          <w:szCs w:val="28"/>
        </w:rPr>
      </w:pPr>
    </w:p>
    <w:p w:rsidR="003414E6" w:rsidRDefault="003414E6" w:rsidP="006A5E5B">
      <w:pPr>
        <w:pStyle w:val="NormalParagraphStyle"/>
        <w:jc w:val="center"/>
        <w:rPr>
          <w:sz w:val="22"/>
          <w:szCs w:val="22"/>
        </w:rPr>
      </w:pPr>
    </w:p>
    <w:p w:rsidR="006A5E5B" w:rsidRDefault="0064270B" w:rsidP="00E35FDC">
      <w:pPr>
        <w:pStyle w:val="NormalParagraphStyle"/>
        <w:jc w:val="center"/>
        <w:rPr>
          <w:rFonts w:ascii="Franklin Gothic Demi Cond" w:hAnsi="Franklin Gothic Demi Cond" w:cs="Franklin Gothic Demi Cond"/>
          <w:sz w:val="48"/>
          <w:szCs w:val="48"/>
        </w:rPr>
      </w:pPr>
      <w:r>
        <w:rPr>
          <w:sz w:val="22"/>
          <w:szCs w:val="22"/>
        </w:rPr>
        <w:br w:type="page"/>
      </w:r>
      <w:r w:rsidR="006A5E5B">
        <w:rPr>
          <w:rFonts w:ascii="Franklin Gothic Demi Cond" w:hAnsi="Franklin Gothic Demi Cond" w:cs="Franklin Gothic Demi Cond"/>
          <w:sz w:val="48"/>
          <w:szCs w:val="48"/>
        </w:rPr>
        <w:lastRenderedPageBreak/>
        <w:t>Facts at a Glance</w:t>
      </w:r>
    </w:p>
    <w:p w:rsidR="00C36591" w:rsidRDefault="00C36591" w:rsidP="00E35FDC">
      <w:pPr>
        <w:pStyle w:val="NormalParagraphStyle"/>
        <w:jc w:val="center"/>
        <w:rPr>
          <w:rFonts w:ascii="Franklin Gothic Demi Cond" w:hAnsi="Franklin Gothic Demi Cond" w:cs="Franklin Gothic Demi Cond"/>
          <w:sz w:val="48"/>
          <w:szCs w:val="48"/>
        </w:rPr>
      </w:pPr>
    </w:p>
    <w:p w:rsidR="006A5E5B" w:rsidRDefault="006A5E5B" w:rsidP="006A5E5B">
      <w:pPr>
        <w:pStyle w:val="NormalParagraphStyle"/>
        <w:jc w:val="center"/>
        <w:rPr>
          <w:rFonts w:ascii="Gloucester MT Extra Condensed" w:hAnsi="Gloucester MT Extra Condensed" w:cs="Gloucester MT Extra Condensed"/>
          <w:w w:val="125"/>
          <w:sz w:val="36"/>
          <w:szCs w:val="36"/>
        </w:rPr>
      </w:pPr>
      <w:r>
        <w:rPr>
          <w:rFonts w:ascii="Gloucester MT Extra Condensed" w:hAnsi="Gloucester MT Extra Condensed" w:cs="Gloucester MT Extra Condensed"/>
          <w:w w:val="125"/>
          <w:sz w:val="36"/>
          <w:szCs w:val="36"/>
        </w:rPr>
        <w:t>Clients Served and Closed for 20</w:t>
      </w:r>
      <w:r w:rsidR="00A92738">
        <w:rPr>
          <w:rFonts w:ascii="Gloucester MT Extra Condensed" w:hAnsi="Gloucester MT Extra Condensed" w:cs="Gloucester MT Extra Condensed"/>
          <w:w w:val="125"/>
          <w:sz w:val="36"/>
          <w:szCs w:val="36"/>
        </w:rPr>
        <w:t>10</w:t>
      </w:r>
    </w:p>
    <w:p w:rsidR="006A5E5B" w:rsidRDefault="006A5E5B" w:rsidP="002F1C06">
      <w:pPr>
        <w:pStyle w:val="NormalParagraphStyle"/>
        <w:jc w:val="center"/>
        <w:rPr>
          <w:sz w:val="22"/>
          <w:szCs w:val="22"/>
        </w:rPr>
      </w:pPr>
    </w:p>
    <w:tbl>
      <w:tblPr>
        <w:tblStyle w:val="TableGrid"/>
        <w:tblW w:w="0" w:type="auto"/>
        <w:tblInd w:w="1222" w:type="dxa"/>
        <w:tblLook w:val="01E0" w:firstRow="1" w:lastRow="1" w:firstColumn="1" w:lastColumn="1" w:noHBand="0" w:noVBand="0"/>
      </w:tblPr>
      <w:tblGrid>
        <w:gridCol w:w="3960"/>
        <w:gridCol w:w="2970"/>
      </w:tblGrid>
      <w:tr w:rsidR="003414E6" w:rsidTr="00636232">
        <w:tc>
          <w:tcPr>
            <w:tcW w:w="3960" w:type="dxa"/>
            <w:shd w:val="clear" w:color="auto" w:fill="DDDDDD" w:themeFill="accent1"/>
          </w:tcPr>
          <w:p w:rsidR="003414E6" w:rsidRPr="00A92738" w:rsidRDefault="003414E6" w:rsidP="002F1C06">
            <w:pPr>
              <w:pStyle w:val="NormalParagraphStyle"/>
              <w:jc w:val="center"/>
            </w:pPr>
            <w:r w:rsidRPr="00A92738">
              <w:t>Closed, Unsuccessful</w:t>
            </w:r>
          </w:p>
        </w:tc>
        <w:tc>
          <w:tcPr>
            <w:tcW w:w="2970" w:type="dxa"/>
            <w:shd w:val="clear" w:color="auto" w:fill="DDDDDD" w:themeFill="accent1"/>
          </w:tcPr>
          <w:p w:rsidR="003414E6" w:rsidRPr="00A92738" w:rsidRDefault="00A92738" w:rsidP="002F1C06">
            <w:pPr>
              <w:pStyle w:val="NormalParagraphStyle"/>
              <w:jc w:val="center"/>
            </w:pPr>
            <w:r>
              <w:t>5,354</w:t>
            </w:r>
          </w:p>
        </w:tc>
      </w:tr>
      <w:tr w:rsidR="003414E6" w:rsidTr="00636232">
        <w:tc>
          <w:tcPr>
            <w:tcW w:w="3960" w:type="dxa"/>
            <w:tcBorders>
              <w:bottom w:val="single" w:sz="4" w:space="0" w:color="auto"/>
            </w:tcBorders>
            <w:shd w:val="clear" w:color="auto" w:fill="auto"/>
          </w:tcPr>
          <w:p w:rsidR="003414E6" w:rsidRPr="00A92738" w:rsidRDefault="003414E6" w:rsidP="002F1C06">
            <w:pPr>
              <w:pStyle w:val="NormalParagraphStyle"/>
              <w:jc w:val="center"/>
            </w:pPr>
            <w:r w:rsidRPr="00A92738">
              <w:t>Successfully Employed</w:t>
            </w:r>
          </w:p>
        </w:tc>
        <w:tc>
          <w:tcPr>
            <w:tcW w:w="2970" w:type="dxa"/>
            <w:tcBorders>
              <w:bottom w:val="single" w:sz="4" w:space="0" w:color="auto"/>
            </w:tcBorders>
          </w:tcPr>
          <w:p w:rsidR="003414E6" w:rsidRPr="00A92738" w:rsidRDefault="003414E6" w:rsidP="00A92738">
            <w:pPr>
              <w:pStyle w:val="NormalParagraphStyle"/>
              <w:jc w:val="center"/>
            </w:pPr>
            <w:r w:rsidRPr="00A92738">
              <w:t>4,</w:t>
            </w:r>
            <w:r w:rsidR="00A92738">
              <w:t>557</w:t>
            </w:r>
          </w:p>
        </w:tc>
      </w:tr>
      <w:tr w:rsidR="003414E6" w:rsidTr="00636232">
        <w:tc>
          <w:tcPr>
            <w:tcW w:w="3960" w:type="dxa"/>
            <w:shd w:val="clear" w:color="auto" w:fill="DDDDDD" w:themeFill="accent1"/>
          </w:tcPr>
          <w:p w:rsidR="00A92738" w:rsidRDefault="003414E6" w:rsidP="002F1C06">
            <w:pPr>
              <w:pStyle w:val="NormalParagraphStyle"/>
              <w:jc w:val="center"/>
            </w:pPr>
            <w:r w:rsidRPr="00A92738">
              <w:t xml:space="preserve">Individualized Plans for </w:t>
            </w:r>
          </w:p>
          <w:p w:rsidR="003414E6" w:rsidRPr="00A92738" w:rsidRDefault="003414E6" w:rsidP="002F1C06">
            <w:pPr>
              <w:pStyle w:val="NormalParagraphStyle"/>
              <w:jc w:val="center"/>
            </w:pPr>
            <w:r w:rsidRPr="00A92738">
              <w:t>Employment Written</w:t>
            </w:r>
          </w:p>
        </w:tc>
        <w:tc>
          <w:tcPr>
            <w:tcW w:w="2970" w:type="dxa"/>
            <w:shd w:val="clear" w:color="auto" w:fill="DDDDDD" w:themeFill="accent1"/>
          </w:tcPr>
          <w:p w:rsidR="003414E6" w:rsidRPr="00A92738" w:rsidRDefault="00A92738" w:rsidP="002F1C06">
            <w:pPr>
              <w:pStyle w:val="NormalParagraphStyle"/>
              <w:jc w:val="center"/>
            </w:pPr>
            <w:r>
              <w:t>6,836</w:t>
            </w:r>
          </w:p>
        </w:tc>
      </w:tr>
      <w:tr w:rsidR="003414E6" w:rsidTr="00636232">
        <w:tc>
          <w:tcPr>
            <w:tcW w:w="3960" w:type="dxa"/>
            <w:shd w:val="clear" w:color="auto" w:fill="auto"/>
          </w:tcPr>
          <w:p w:rsidR="003414E6" w:rsidRPr="00A92738" w:rsidRDefault="003414E6" w:rsidP="002F1C06">
            <w:pPr>
              <w:pStyle w:val="NormalParagraphStyle"/>
              <w:jc w:val="center"/>
            </w:pPr>
            <w:r w:rsidRPr="00A92738">
              <w:t>Clients Served</w:t>
            </w:r>
          </w:p>
        </w:tc>
        <w:tc>
          <w:tcPr>
            <w:tcW w:w="2970" w:type="dxa"/>
          </w:tcPr>
          <w:p w:rsidR="003414E6" w:rsidRPr="00A92738" w:rsidRDefault="00A92738" w:rsidP="002F1C06">
            <w:pPr>
              <w:pStyle w:val="NormalParagraphStyle"/>
              <w:jc w:val="center"/>
            </w:pPr>
            <w:r>
              <w:t>21,324</w:t>
            </w:r>
          </w:p>
        </w:tc>
      </w:tr>
    </w:tbl>
    <w:p w:rsidR="003414E6" w:rsidRDefault="003414E6" w:rsidP="002F1C06">
      <w:pPr>
        <w:pStyle w:val="NormalParagraphStyle"/>
        <w:jc w:val="center"/>
        <w:rPr>
          <w:sz w:val="22"/>
          <w:szCs w:val="22"/>
        </w:rPr>
      </w:pPr>
    </w:p>
    <w:p w:rsidR="003414E6" w:rsidRDefault="003414E6" w:rsidP="002F1C06">
      <w:pPr>
        <w:pStyle w:val="NormalParagraphStyle"/>
        <w:jc w:val="center"/>
        <w:rPr>
          <w:sz w:val="22"/>
          <w:szCs w:val="22"/>
        </w:rPr>
      </w:pPr>
    </w:p>
    <w:p w:rsidR="00C36591" w:rsidRDefault="00C36591" w:rsidP="002F1C06">
      <w:pPr>
        <w:pStyle w:val="NormalParagraphStyle"/>
        <w:jc w:val="center"/>
        <w:rPr>
          <w:rFonts w:ascii="Franklin Gothic Demi Cond" w:hAnsi="Franklin Gothic Demi Cond" w:cs="Franklin Gothic Demi Cond"/>
          <w:sz w:val="48"/>
          <w:szCs w:val="48"/>
        </w:rPr>
      </w:pPr>
    </w:p>
    <w:p w:rsidR="002F1C06" w:rsidRDefault="002F1C06" w:rsidP="002F1C06">
      <w:pPr>
        <w:pStyle w:val="NormalParagraphStyle"/>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t>Spotlight on Success</w:t>
      </w:r>
    </w:p>
    <w:p w:rsidR="008D1FA7" w:rsidRDefault="008D1FA7" w:rsidP="008D1FA7">
      <w:pPr>
        <w:pStyle w:val="BasicParagraph"/>
        <w:suppressAutoHyphens/>
        <w:jc w:val="both"/>
        <w:rPr>
          <w:sz w:val="22"/>
          <w:szCs w:val="22"/>
        </w:rPr>
      </w:pPr>
    </w:p>
    <w:p w:rsidR="008D1FA7" w:rsidRPr="008D1FA7" w:rsidRDefault="008D1FA7" w:rsidP="008D1FA7">
      <w:pPr>
        <w:pStyle w:val="BasicParagraph"/>
        <w:suppressAutoHyphens/>
        <w:jc w:val="both"/>
      </w:pPr>
      <w:r w:rsidRPr="008D1FA7">
        <w:t xml:space="preserve">Kayla King, a 19-year old Transition student with a learning disability, entered the AbilityWorks program after high school with no previous work experience.  She knew, however, that her love of animals would enable her to be a good worker for an animal clinic.  Working around her school schedule, Kayla prepared herself for the business world with Job Readiness classes.  She regularly attended classes, demonstrating dedication, pride in her work, and enthusiasm.  </w:t>
      </w:r>
    </w:p>
    <w:p w:rsidR="008D1FA7" w:rsidRPr="008D1FA7" w:rsidRDefault="008D1FA7" w:rsidP="008D1FA7">
      <w:pPr>
        <w:pStyle w:val="BasicParagraph"/>
        <w:suppressAutoHyphens/>
        <w:jc w:val="both"/>
      </w:pPr>
    </w:p>
    <w:p w:rsidR="0064270B" w:rsidRPr="008D1FA7" w:rsidRDefault="008D1FA7" w:rsidP="008D1FA7">
      <w:pPr>
        <w:pStyle w:val="NormalParagraphStyle"/>
        <w:suppressAutoHyphens/>
        <w:jc w:val="both"/>
      </w:pPr>
      <w:r w:rsidRPr="008D1FA7">
        <w:t>Knowing that Kayla’s dream was to work with animals, her case manager made contact with a local veterinary clinic, requesting a job tryout.  The request was granted, and Kayla was hired, thus beginning a career in her dream job.  She proved to be a very good worker, reportedly outworking many other employees at the clinic.  Kayla is now a full-time employee, enabling her to finally purchase her own car---a classic Ford Mustang.</w:t>
      </w:r>
    </w:p>
    <w:p w:rsidR="008D1FA7" w:rsidRDefault="006A5E5B" w:rsidP="008D1FA7">
      <w:pPr>
        <w:pStyle w:val="NormalParagraphStyle"/>
        <w:suppressAutoHyphens/>
        <w:jc w:val="center"/>
        <w:rPr>
          <w:rFonts w:ascii="Franklin Gothic Demi Cond" w:hAnsi="Franklin Gothic Demi Cond" w:cs="Franklin Gothic Demi Cond"/>
          <w:sz w:val="48"/>
          <w:szCs w:val="48"/>
        </w:rPr>
      </w:pPr>
      <w:r w:rsidRPr="008D1FA7">
        <w:br w:type="page"/>
      </w:r>
      <w:r w:rsidR="002F1C06">
        <w:rPr>
          <w:rFonts w:ascii="Franklin Gothic Demi Cond" w:hAnsi="Franklin Gothic Demi Cond" w:cs="Franklin Gothic Demi Cond"/>
          <w:sz w:val="48"/>
          <w:szCs w:val="48"/>
        </w:rPr>
        <w:lastRenderedPageBreak/>
        <w:t>Spotlight on Success</w:t>
      </w:r>
    </w:p>
    <w:p w:rsidR="008D1FA7" w:rsidRDefault="008D1FA7" w:rsidP="008D1FA7">
      <w:pPr>
        <w:pStyle w:val="BasicParagraph"/>
        <w:suppressAutoHyphens/>
        <w:jc w:val="both"/>
        <w:rPr>
          <w:w w:val="109"/>
          <w:sz w:val="22"/>
          <w:szCs w:val="22"/>
        </w:rPr>
      </w:pPr>
    </w:p>
    <w:p w:rsidR="008D1FA7" w:rsidRDefault="008D1FA7" w:rsidP="008D1FA7">
      <w:pPr>
        <w:pStyle w:val="BasicParagraph"/>
        <w:suppressAutoHyphens/>
        <w:jc w:val="both"/>
        <w:rPr>
          <w:w w:val="109"/>
          <w:sz w:val="22"/>
          <w:szCs w:val="22"/>
        </w:rPr>
      </w:pPr>
      <w:r>
        <w:rPr>
          <w:w w:val="109"/>
          <w:sz w:val="22"/>
          <w:szCs w:val="22"/>
        </w:rPr>
        <w:t>Ronnie Shade, while repairing a sewer line for the City of Gulfport, was severely injured, having his legs crushed by tires, bottles, cans, etc. when the ground caved in around him. His co-worker was crushed and died as a result, leaving Ronnie to deal with depression from the loss of his legs, his friend, and his job.  After surgery, Ronnie received care in a nursing home while his wounds healed enough to get prostheses for his legs.  While there, he notes that he did what he could to inspire other residents who were despondent and ready to give up on life.  MDRS was able to help Ronnie through the use of a wheelchair to make him ambulatory indoors and also through assistive technology, used to assist Ronnie in driving his own vehicle.  After rebuilding his strength, along with his self</w:t>
      </w:r>
      <w:r w:rsidR="00C36591">
        <w:rPr>
          <w:w w:val="109"/>
          <w:sz w:val="22"/>
          <w:szCs w:val="22"/>
        </w:rPr>
        <w:t>-</w:t>
      </w:r>
      <w:r>
        <w:rPr>
          <w:w w:val="109"/>
          <w:sz w:val="22"/>
          <w:szCs w:val="22"/>
        </w:rPr>
        <w:t>confidence, Ronnie was able to obtain a job as cashier for Goodwill Industries.  Delinda Hanson, VP of HR for Goodwill, states that she is impressed with Ronnie’s work ethic and his positive attitude, which has endeared him to everyone employed there.  Ronnie’s dreams do not stop there, however.  He is now working part-time while pursuing his GED, after which he plans to pursue a degree in Medical Billing and Claims at the MS Gulf Coast Community College.  Ronnie has overcome depression by reaching out to others, enriching the lives of those around him.  As a result of his positive outlook, Ronnie continues to move forward, striving to reach all of his goals.</w:t>
      </w:r>
    </w:p>
    <w:p w:rsidR="006A5E5B" w:rsidRDefault="006A5E5B" w:rsidP="002F1C06">
      <w:pPr>
        <w:pStyle w:val="NormalParagraphStyle"/>
        <w:suppressAutoHyphens/>
        <w:jc w:val="both"/>
        <w:rPr>
          <w:w w:val="109"/>
          <w:sz w:val="22"/>
          <w:szCs w:val="22"/>
        </w:rPr>
      </w:pPr>
    </w:p>
    <w:p w:rsidR="008D1FA7" w:rsidRDefault="008D1FA7" w:rsidP="002F1C06">
      <w:pPr>
        <w:pStyle w:val="NormalParagraphStyle"/>
        <w:suppressAutoHyphens/>
        <w:jc w:val="both"/>
        <w:rPr>
          <w:w w:val="109"/>
          <w:sz w:val="22"/>
          <w:szCs w:val="22"/>
        </w:rPr>
      </w:pPr>
    </w:p>
    <w:p w:rsidR="008D1FA7" w:rsidRDefault="008D1FA7" w:rsidP="002F1C06">
      <w:pPr>
        <w:pStyle w:val="NormalParagraphStyle"/>
        <w:suppressAutoHyphens/>
        <w:jc w:val="both"/>
        <w:rPr>
          <w:w w:val="109"/>
          <w:sz w:val="22"/>
          <w:szCs w:val="22"/>
        </w:rPr>
      </w:pPr>
    </w:p>
    <w:p w:rsidR="008D1FA7" w:rsidRDefault="008D1FA7" w:rsidP="002F1C06">
      <w:pPr>
        <w:pStyle w:val="NormalParagraphStyle"/>
        <w:suppressAutoHyphens/>
        <w:jc w:val="both"/>
        <w:rPr>
          <w:w w:val="109"/>
          <w:sz w:val="22"/>
          <w:szCs w:val="22"/>
        </w:rPr>
      </w:pPr>
    </w:p>
    <w:p w:rsidR="008D1FA7" w:rsidRDefault="008D1FA7" w:rsidP="002F1C06">
      <w:pPr>
        <w:pStyle w:val="NormalParagraphStyle"/>
        <w:suppressAutoHyphens/>
        <w:jc w:val="both"/>
        <w:rPr>
          <w:w w:val="109"/>
          <w:sz w:val="22"/>
          <w:szCs w:val="22"/>
        </w:rPr>
      </w:pPr>
    </w:p>
    <w:p w:rsidR="008D1FA7" w:rsidRDefault="008D1FA7" w:rsidP="002F1C06">
      <w:pPr>
        <w:pStyle w:val="NormalParagraphStyle"/>
        <w:suppressAutoHyphens/>
        <w:jc w:val="both"/>
        <w:rPr>
          <w:w w:val="109"/>
          <w:sz w:val="22"/>
          <w:szCs w:val="22"/>
        </w:rPr>
      </w:pPr>
    </w:p>
    <w:p w:rsidR="006A5E5B" w:rsidRDefault="006A5E5B" w:rsidP="006A5E5B">
      <w:pPr>
        <w:pStyle w:val="NormalParagraphStyle"/>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t>Facts at a Glance</w:t>
      </w:r>
    </w:p>
    <w:p w:rsidR="00636232" w:rsidRDefault="00636232" w:rsidP="006A5E5B">
      <w:pPr>
        <w:pStyle w:val="NormalParagraphStyle"/>
        <w:jc w:val="center"/>
        <w:rPr>
          <w:rFonts w:ascii="Franklin Gothic Demi Cond" w:hAnsi="Franklin Gothic Demi Cond" w:cs="Franklin Gothic Demi Cond"/>
          <w:sz w:val="48"/>
          <w:szCs w:val="48"/>
        </w:rPr>
      </w:pPr>
    </w:p>
    <w:p w:rsidR="006A5E5B" w:rsidRDefault="006A5E5B" w:rsidP="006A5E5B">
      <w:pPr>
        <w:pStyle w:val="NormalParagraphStyle"/>
        <w:jc w:val="center"/>
        <w:rPr>
          <w:rFonts w:ascii="Gloucester MT Extra Condensed" w:hAnsi="Gloucester MT Extra Condensed" w:cs="Gloucester MT Extra Condensed"/>
          <w:w w:val="125"/>
          <w:sz w:val="36"/>
          <w:szCs w:val="36"/>
        </w:rPr>
      </w:pPr>
      <w:r>
        <w:rPr>
          <w:rFonts w:ascii="Gloucester MT Extra Condensed" w:hAnsi="Gloucester MT Extra Condensed" w:cs="Gloucester MT Extra Condensed"/>
          <w:w w:val="125"/>
          <w:sz w:val="36"/>
          <w:szCs w:val="36"/>
        </w:rPr>
        <w:t>Annual Income of Constituents</w:t>
      </w:r>
    </w:p>
    <w:p w:rsidR="006A5E5B" w:rsidRPr="006A5E5B" w:rsidRDefault="006A5E5B" w:rsidP="006A5E5B">
      <w:pPr>
        <w:pStyle w:val="NormalParagraphStyle"/>
        <w:jc w:val="center"/>
        <w:rPr>
          <w:rFonts w:ascii="Gloucester MT Extra Condensed" w:hAnsi="Gloucester MT Extra Condensed" w:cs="Gloucester MT Extra Condensed"/>
          <w:w w:val="125"/>
          <w:sz w:val="28"/>
          <w:szCs w:val="28"/>
        </w:rPr>
      </w:pPr>
      <w:r w:rsidRPr="006A5E5B">
        <w:rPr>
          <w:rFonts w:ascii="Gloucester MT Extra Condensed" w:hAnsi="Gloucester MT Extra Condensed" w:cs="Gloucester MT Extra Condensed"/>
          <w:w w:val="125"/>
          <w:sz w:val="28"/>
          <w:szCs w:val="28"/>
        </w:rPr>
        <w:t>(Before and After Services)</w:t>
      </w:r>
    </w:p>
    <w:p w:rsidR="006A5E5B" w:rsidRDefault="006A5E5B" w:rsidP="006A5E5B">
      <w:pPr>
        <w:pStyle w:val="NormalParagraphStyle"/>
        <w:jc w:val="center"/>
        <w:rPr>
          <w:rFonts w:ascii="Gloucester MT Extra Condensed" w:hAnsi="Gloucester MT Extra Condensed" w:cs="Gloucester MT Extra Condensed"/>
          <w:w w:val="125"/>
          <w:sz w:val="36"/>
          <w:szCs w:val="36"/>
        </w:rPr>
      </w:pPr>
    </w:p>
    <w:tbl>
      <w:tblPr>
        <w:tblStyle w:val="TableGrid"/>
        <w:tblW w:w="0" w:type="auto"/>
        <w:tblInd w:w="1548" w:type="dxa"/>
        <w:tblLook w:val="01E0" w:firstRow="1" w:lastRow="1" w:firstColumn="1" w:lastColumn="1" w:noHBand="0" w:noVBand="0"/>
      </w:tblPr>
      <w:tblGrid>
        <w:gridCol w:w="2880"/>
        <w:gridCol w:w="2970"/>
      </w:tblGrid>
      <w:tr w:rsidR="003414E6" w:rsidTr="00636232">
        <w:tc>
          <w:tcPr>
            <w:tcW w:w="2880" w:type="dxa"/>
            <w:shd w:val="clear" w:color="auto" w:fill="C0C0C0"/>
          </w:tcPr>
          <w:p w:rsidR="003414E6" w:rsidRPr="008D1FA7" w:rsidRDefault="003414E6" w:rsidP="006A5E5B">
            <w:pPr>
              <w:pStyle w:val="NormalParagraphStyle"/>
              <w:jc w:val="center"/>
            </w:pPr>
            <w:r w:rsidRPr="008D1FA7">
              <w:t>Time of Closure</w:t>
            </w:r>
          </w:p>
        </w:tc>
        <w:tc>
          <w:tcPr>
            <w:tcW w:w="2970" w:type="dxa"/>
          </w:tcPr>
          <w:p w:rsidR="003414E6" w:rsidRPr="008D1FA7" w:rsidRDefault="003414E6" w:rsidP="008D1FA7">
            <w:pPr>
              <w:pStyle w:val="NormalParagraphStyle"/>
              <w:jc w:val="center"/>
            </w:pPr>
            <w:r w:rsidRPr="008D1FA7">
              <w:t>$2</w:t>
            </w:r>
            <w:r w:rsidR="008D1FA7" w:rsidRPr="008D1FA7">
              <w:t>1</w:t>
            </w:r>
            <w:r w:rsidRPr="008D1FA7">
              <w:t>,</w:t>
            </w:r>
            <w:r w:rsidR="008D1FA7" w:rsidRPr="008D1FA7">
              <w:t>709</w:t>
            </w:r>
            <w:r w:rsidRPr="008D1FA7">
              <w:t>.</w:t>
            </w:r>
            <w:r w:rsidR="008D1FA7" w:rsidRPr="008D1FA7">
              <w:t>69</w:t>
            </w:r>
          </w:p>
        </w:tc>
      </w:tr>
      <w:tr w:rsidR="003414E6" w:rsidTr="00636232">
        <w:tc>
          <w:tcPr>
            <w:tcW w:w="2880" w:type="dxa"/>
            <w:shd w:val="clear" w:color="auto" w:fill="C0C0C0"/>
          </w:tcPr>
          <w:p w:rsidR="003414E6" w:rsidRPr="008D1FA7" w:rsidRDefault="003414E6" w:rsidP="006A5E5B">
            <w:pPr>
              <w:pStyle w:val="NormalParagraphStyle"/>
              <w:jc w:val="center"/>
            </w:pPr>
            <w:r w:rsidRPr="008D1FA7">
              <w:t>Time of Application</w:t>
            </w:r>
          </w:p>
        </w:tc>
        <w:tc>
          <w:tcPr>
            <w:tcW w:w="2970" w:type="dxa"/>
          </w:tcPr>
          <w:p w:rsidR="003414E6" w:rsidRPr="008D1FA7" w:rsidRDefault="003414E6" w:rsidP="008D1FA7">
            <w:pPr>
              <w:pStyle w:val="NormalParagraphStyle"/>
              <w:jc w:val="center"/>
            </w:pPr>
            <w:r w:rsidRPr="008D1FA7">
              <w:t>$</w:t>
            </w:r>
            <w:r w:rsidR="008D1FA7" w:rsidRPr="008D1FA7">
              <w:t>9</w:t>
            </w:r>
            <w:r w:rsidRPr="008D1FA7">
              <w:t>,</w:t>
            </w:r>
            <w:r w:rsidR="008D1FA7" w:rsidRPr="008D1FA7">
              <w:t>546</w:t>
            </w:r>
            <w:r w:rsidRPr="008D1FA7">
              <w:t>.</w:t>
            </w:r>
            <w:r w:rsidR="008D1FA7" w:rsidRPr="008D1FA7">
              <w:t>75</w:t>
            </w:r>
          </w:p>
        </w:tc>
      </w:tr>
    </w:tbl>
    <w:p w:rsidR="006A5E5B" w:rsidRDefault="006A5E5B" w:rsidP="006A5E5B">
      <w:pPr>
        <w:pStyle w:val="NormalParagraphStyle"/>
        <w:jc w:val="center"/>
        <w:rPr>
          <w:sz w:val="22"/>
          <w:szCs w:val="22"/>
        </w:rPr>
      </w:pPr>
    </w:p>
    <w:p w:rsidR="006A5E5B" w:rsidRDefault="006A5E5B" w:rsidP="002F1C06">
      <w:pPr>
        <w:pStyle w:val="NormalParagraphStyle"/>
        <w:suppressAutoHyphens/>
        <w:jc w:val="both"/>
        <w:rPr>
          <w:w w:val="109"/>
          <w:sz w:val="22"/>
          <w:szCs w:val="22"/>
        </w:rPr>
      </w:pPr>
    </w:p>
    <w:p w:rsidR="008D1FA7" w:rsidRDefault="008D1FA7" w:rsidP="002F1C06">
      <w:pPr>
        <w:pStyle w:val="NormalParagraphStyle"/>
        <w:suppressAutoHyphens/>
        <w:jc w:val="both"/>
        <w:rPr>
          <w:w w:val="109"/>
          <w:sz w:val="22"/>
          <w:szCs w:val="22"/>
        </w:rPr>
      </w:pPr>
    </w:p>
    <w:p w:rsidR="008D1FA7" w:rsidRDefault="008D1FA7" w:rsidP="002F1C06">
      <w:pPr>
        <w:pStyle w:val="NormalParagraphStyle"/>
        <w:suppressAutoHyphens/>
        <w:jc w:val="both"/>
        <w:rPr>
          <w:w w:val="109"/>
          <w:sz w:val="22"/>
          <w:szCs w:val="22"/>
        </w:rPr>
      </w:pPr>
    </w:p>
    <w:p w:rsidR="008D1FA7" w:rsidRDefault="008D1FA7" w:rsidP="002F1C06">
      <w:pPr>
        <w:pStyle w:val="NormalParagraphStyle"/>
        <w:suppressAutoHyphens/>
        <w:jc w:val="both"/>
        <w:rPr>
          <w:w w:val="109"/>
          <w:sz w:val="22"/>
          <w:szCs w:val="22"/>
        </w:rPr>
      </w:pPr>
    </w:p>
    <w:p w:rsidR="008D1FA7" w:rsidRDefault="008D1FA7" w:rsidP="002F1C06">
      <w:pPr>
        <w:pStyle w:val="NormalParagraphStyle"/>
        <w:suppressAutoHyphens/>
        <w:jc w:val="both"/>
        <w:rPr>
          <w:w w:val="109"/>
          <w:sz w:val="22"/>
          <w:szCs w:val="22"/>
        </w:rPr>
      </w:pPr>
    </w:p>
    <w:p w:rsidR="008D1FA7" w:rsidRDefault="008D1FA7" w:rsidP="002F1C06">
      <w:pPr>
        <w:pStyle w:val="NormalParagraphStyle"/>
        <w:suppressAutoHyphens/>
        <w:jc w:val="both"/>
        <w:rPr>
          <w:w w:val="109"/>
          <w:sz w:val="22"/>
          <w:szCs w:val="22"/>
        </w:rPr>
      </w:pPr>
    </w:p>
    <w:p w:rsidR="008D1FA7" w:rsidRPr="008D1FA7" w:rsidRDefault="008D1FA7" w:rsidP="008D1FA7">
      <w:pPr>
        <w:pStyle w:val="NormalParagraphStyle"/>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t>Facts at a Glance</w:t>
      </w:r>
    </w:p>
    <w:p w:rsidR="003414E6" w:rsidRDefault="003414E6" w:rsidP="003414E6">
      <w:pPr>
        <w:pStyle w:val="NormalParagraphStyle"/>
        <w:jc w:val="center"/>
        <w:rPr>
          <w:rFonts w:ascii="Gloucester MT Extra Condensed" w:hAnsi="Gloucester MT Extra Condensed" w:cs="Gloucester MT Extra Condensed"/>
          <w:w w:val="125"/>
          <w:sz w:val="36"/>
          <w:szCs w:val="36"/>
        </w:rPr>
      </w:pPr>
      <w:r>
        <w:rPr>
          <w:rFonts w:ascii="Gloucester MT Extra Condensed" w:hAnsi="Gloucester MT Extra Condensed" w:cs="Gloucester MT Extra Condensed"/>
          <w:w w:val="125"/>
          <w:sz w:val="36"/>
          <w:szCs w:val="36"/>
        </w:rPr>
        <w:t>Forms of Impairments Served in 20</w:t>
      </w:r>
      <w:r w:rsidR="008D1FA7">
        <w:rPr>
          <w:rFonts w:ascii="Gloucester MT Extra Condensed" w:hAnsi="Gloucester MT Extra Condensed" w:cs="Gloucester MT Extra Condensed"/>
          <w:w w:val="125"/>
          <w:sz w:val="36"/>
          <w:szCs w:val="36"/>
        </w:rPr>
        <w:t>10</w:t>
      </w:r>
    </w:p>
    <w:p w:rsidR="003414E6" w:rsidRDefault="003414E6" w:rsidP="002F1C06">
      <w:pPr>
        <w:pStyle w:val="NormalParagraphStyle"/>
        <w:suppressAutoHyphens/>
        <w:jc w:val="both"/>
        <w:rPr>
          <w:w w:val="109"/>
          <w:sz w:val="22"/>
          <w:szCs w:val="22"/>
        </w:rPr>
      </w:pPr>
    </w:p>
    <w:tbl>
      <w:tblPr>
        <w:tblStyle w:val="LightGrid"/>
        <w:tblW w:w="0" w:type="auto"/>
        <w:tblInd w:w="1170" w:type="dxa"/>
        <w:tblLook w:val="0420" w:firstRow="1" w:lastRow="0" w:firstColumn="0" w:lastColumn="0" w:noHBand="0" w:noVBand="1"/>
      </w:tblPr>
      <w:tblGrid>
        <w:gridCol w:w="3618"/>
        <w:gridCol w:w="1800"/>
        <w:gridCol w:w="1791"/>
      </w:tblGrid>
      <w:tr w:rsidR="008D1FA7" w:rsidTr="00C36591">
        <w:trPr>
          <w:cnfStyle w:val="100000000000" w:firstRow="1" w:lastRow="0" w:firstColumn="0" w:lastColumn="0" w:oddVBand="0" w:evenVBand="0" w:oddHBand="0" w:evenHBand="0" w:firstRowFirstColumn="0" w:firstRowLastColumn="0" w:lastRowFirstColumn="0" w:lastRowLastColumn="0"/>
        </w:trPr>
        <w:tc>
          <w:tcPr>
            <w:tcW w:w="3618" w:type="dxa"/>
          </w:tcPr>
          <w:p w:rsidR="008D1FA7" w:rsidRPr="00C36591" w:rsidRDefault="00C36591" w:rsidP="00C36591">
            <w:pPr>
              <w:pStyle w:val="NormalParagraphStyle"/>
              <w:suppressAutoHyphens/>
              <w:jc w:val="center"/>
              <w:rPr>
                <w:w w:val="109"/>
                <w:sz w:val="28"/>
                <w:szCs w:val="28"/>
              </w:rPr>
            </w:pPr>
            <w:r w:rsidRPr="00C36591">
              <w:rPr>
                <w:w w:val="109"/>
                <w:sz w:val="28"/>
                <w:szCs w:val="28"/>
              </w:rPr>
              <w:t>Form of Impairment</w:t>
            </w:r>
          </w:p>
        </w:tc>
        <w:tc>
          <w:tcPr>
            <w:tcW w:w="1800" w:type="dxa"/>
          </w:tcPr>
          <w:p w:rsidR="008D1FA7" w:rsidRPr="00C36591" w:rsidRDefault="00C36591" w:rsidP="00C36591">
            <w:pPr>
              <w:pStyle w:val="NormalParagraphStyle"/>
              <w:suppressAutoHyphens/>
              <w:jc w:val="center"/>
              <w:rPr>
                <w:w w:val="109"/>
                <w:sz w:val="28"/>
                <w:szCs w:val="28"/>
              </w:rPr>
            </w:pPr>
            <w:r w:rsidRPr="00C36591">
              <w:rPr>
                <w:w w:val="109"/>
                <w:sz w:val="28"/>
                <w:szCs w:val="28"/>
              </w:rPr>
              <w:t>No. Served</w:t>
            </w:r>
          </w:p>
        </w:tc>
        <w:tc>
          <w:tcPr>
            <w:tcW w:w="1620" w:type="dxa"/>
          </w:tcPr>
          <w:p w:rsidR="008D1FA7" w:rsidRPr="00C36591" w:rsidRDefault="00636232" w:rsidP="00C36591">
            <w:pPr>
              <w:pStyle w:val="NormalParagraphStyle"/>
              <w:suppressAutoHyphens/>
              <w:jc w:val="center"/>
              <w:rPr>
                <w:w w:val="109"/>
                <w:sz w:val="28"/>
                <w:szCs w:val="28"/>
              </w:rPr>
            </w:pPr>
            <w:r>
              <w:rPr>
                <w:w w:val="109"/>
                <w:sz w:val="28"/>
                <w:szCs w:val="28"/>
              </w:rPr>
              <w:t>Percentage</w:t>
            </w:r>
          </w:p>
        </w:tc>
      </w:tr>
      <w:tr w:rsidR="008D1FA7" w:rsidTr="00C36591">
        <w:trPr>
          <w:cnfStyle w:val="000000100000" w:firstRow="0" w:lastRow="0" w:firstColumn="0" w:lastColumn="0" w:oddVBand="0" w:evenVBand="0" w:oddHBand="1" w:evenHBand="0" w:firstRowFirstColumn="0" w:firstRowLastColumn="0" w:lastRowFirstColumn="0" w:lastRowLastColumn="0"/>
        </w:trPr>
        <w:tc>
          <w:tcPr>
            <w:tcW w:w="3618" w:type="dxa"/>
            <w:vAlign w:val="bottom"/>
          </w:tcPr>
          <w:p w:rsidR="008D1FA7" w:rsidRPr="00C36591" w:rsidRDefault="008D1FA7" w:rsidP="00C36591">
            <w:pPr>
              <w:jc w:val="center"/>
            </w:pPr>
            <w:r w:rsidRPr="00C36591">
              <w:t>Cognitive and Mental</w:t>
            </w:r>
          </w:p>
        </w:tc>
        <w:tc>
          <w:tcPr>
            <w:tcW w:w="1800" w:type="dxa"/>
            <w:vAlign w:val="bottom"/>
          </w:tcPr>
          <w:p w:rsidR="008D1FA7" w:rsidRPr="00C36591" w:rsidRDefault="008D1FA7" w:rsidP="00C36591">
            <w:pPr>
              <w:jc w:val="center"/>
            </w:pPr>
            <w:r w:rsidRPr="00C36591">
              <w:t>7,699</w:t>
            </w:r>
          </w:p>
        </w:tc>
        <w:tc>
          <w:tcPr>
            <w:tcW w:w="1620" w:type="dxa"/>
          </w:tcPr>
          <w:p w:rsidR="008D1FA7" w:rsidRPr="00C36591" w:rsidRDefault="008D1FA7" w:rsidP="00C36591">
            <w:pPr>
              <w:pStyle w:val="NormalParagraphStyle"/>
              <w:suppressAutoHyphens/>
              <w:jc w:val="center"/>
              <w:rPr>
                <w:w w:val="109"/>
              </w:rPr>
            </w:pPr>
            <w:r w:rsidRPr="00C36591">
              <w:rPr>
                <w:w w:val="109"/>
              </w:rPr>
              <w:t>36%</w:t>
            </w:r>
          </w:p>
        </w:tc>
      </w:tr>
      <w:tr w:rsidR="008D1FA7" w:rsidTr="00C36591">
        <w:trPr>
          <w:cnfStyle w:val="000000010000" w:firstRow="0" w:lastRow="0" w:firstColumn="0" w:lastColumn="0" w:oddVBand="0" w:evenVBand="0" w:oddHBand="0" w:evenHBand="1" w:firstRowFirstColumn="0" w:firstRowLastColumn="0" w:lastRowFirstColumn="0" w:lastRowLastColumn="0"/>
        </w:trPr>
        <w:tc>
          <w:tcPr>
            <w:tcW w:w="3618" w:type="dxa"/>
            <w:vAlign w:val="bottom"/>
          </w:tcPr>
          <w:p w:rsidR="008D1FA7" w:rsidRPr="00C36591" w:rsidRDefault="008D1FA7" w:rsidP="00C36591">
            <w:pPr>
              <w:jc w:val="center"/>
            </w:pPr>
            <w:r w:rsidRPr="00C36591">
              <w:t>General Physical</w:t>
            </w:r>
          </w:p>
        </w:tc>
        <w:tc>
          <w:tcPr>
            <w:tcW w:w="1800" w:type="dxa"/>
            <w:vAlign w:val="bottom"/>
          </w:tcPr>
          <w:p w:rsidR="008D1FA7" w:rsidRPr="00C36591" w:rsidRDefault="008D1FA7" w:rsidP="00C36591">
            <w:pPr>
              <w:jc w:val="center"/>
            </w:pPr>
            <w:r w:rsidRPr="00C36591">
              <w:t>5,837</w:t>
            </w:r>
          </w:p>
        </w:tc>
        <w:tc>
          <w:tcPr>
            <w:tcW w:w="1620" w:type="dxa"/>
          </w:tcPr>
          <w:p w:rsidR="008D1FA7" w:rsidRPr="00C36591" w:rsidRDefault="008D1FA7" w:rsidP="00C36591">
            <w:pPr>
              <w:pStyle w:val="NormalParagraphStyle"/>
              <w:suppressAutoHyphens/>
              <w:jc w:val="center"/>
              <w:rPr>
                <w:w w:val="109"/>
              </w:rPr>
            </w:pPr>
            <w:r w:rsidRPr="00C36591">
              <w:rPr>
                <w:w w:val="109"/>
              </w:rPr>
              <w:t>28%</w:t>
            </w:r>
          </w:p>
        </w:tc>
      </w:tr>
      <w:tr w:rsidR="008D1FA7" w:rsidTr="00C36591">
        <w:trPr>
          <w:cnfStyle w:val="000000100000" w:firstRow="0" w:lastRow="0" w:firstColumn="0" w:lastColumn="0" w:oddVBand="0" w:evenVBand="0" w:oddHBand="1" w:evenHBand="0" w:firstRowFirstColumn="0" w:firstRowLastColumn="0" w:lastRowFirstColumn="0" w:lastRowLastColumn="0"/>
        </w:trPr>
        <w:tc>
          <w:tcPr>
            <w:tcW w:w="3618" w:type="dxa"/>
            <w:vAlign w:val="bottom"/>
          </w:tcPr>
          <w:p w:rsidR="008D1FA7" w:rsidRPr="00C36591" w:rsidRDefault="008D1FA7" w:rsidP="00C36591">
            <w:pPr>
              <w:jc w:val="center"/>
            </w:pPr>
            <w:r w:rsidRPr="00C36591">
              <w:t>Hearing Loss, Communicative</w:t>
            </w:r>
          </w:p>
        </w:tc>
        <w:tc>
          <w:tcPr>
            <w:tcW w:w="1800" w:type="dxa"/>
            <w:vAlign w:val="bottom"/>
          </w:tcPr>
          <w:p w:rsidR="008D1FA7" w:rsidRPr="00C36591" w:rsidRDefault="008D1FA7" w:rsidP="00C36591">
            <w:pPr>
              <w:jc w:val="center"/>
            </w:pPr>
            <w:r w:rsidRPr="00C36591">
              <w:t>2,612</w:t>
            </w:r>
          </w:p>
        </w:tc>
        <w:tc>
          <w:tcPr>
            <w:tcW w:w="1620" w:type="dxa"/>
          </w:tcPr>
          <w:p w:rsidR="008D1FA7" w:rsidRPr="00C36591" w:rsidRDefault="008D1FA7" w:rsidP="00C36591">
            <w:pPr>
              <w:pStyle w:val="NormalParagraphStyle"/>
              <w:suppressAutoHyphens/>
              <w:jc w:val="center"/>
              <w:rPr>
                <w:w w:val="109"/>
              </w:rPr>
            </w:pPr>
            <w:r w:rsidRPr="00C36591">
              <w:rPr>
                <w:w w:val="109"/>
              </w:rPr>
              <w:t>12%</w:t>
            </w:r>
          </w:p>
        </w:tc>
      </w:tr>
      <w:tr w:rsidR="008D1FA7" w:rsidTr="00C36591">
        <w:trPr>
          <w:cnfStyle w:val="000000010000" w:firstRow="0" w:lastRow="0" w:firstColumn="0" w:lastColumn="0" w:oddVBand="0" w:evenVBand="0" w:oddHBand="0" w:evenHBand="1" w:firstRowFirstColumn="0" w:firstRowLastColumn="0" w:lastRowFirstColumn="0" w:lastRowLastColumn="0"/>
        </w:trPr>
        <w:tc>
          <w:tcPr>
            <w:tcW w:w="3618" w:type="dxa"/>
            <w:vAlign w:val="bottom"/>
          </w:tcPr>
          <w:p w:rsidR="008D1FA7" w:rsidRPr="00C36591" w:rsidRDefault="008D1FA7" w:rsidP="00C36591">
            <w:pPr>
              <w:jc w:val="center"/>
            </w:pPr>
            <w:r w:rsidRPr="00C36591">
              <w:t>Orthopedic</w:t>
            </w:r>
          </w:p>
        </w:tc>
        <w:tc>
          <w:tcPr>
            <w:tcW w:w="1800" w:type="dxa"/>
            <w:vAlign w:val="bottom"/>
          </w:tcPr>
          <w:p w:rsidR="008D1FA7" w:rsidRPr="00C36591" w:rsidRDefault="008D1FA7" w:rsidP="00C36591">
            <w:pPr>
              <w:jc w:val="center"/>
            </w:pPr>
            <w:r w:rsidRPr="00C36591">
              <w:t>2,558</w:t>
            </w:r>
          </w:p>
        </w:tc>
        <w:tc>
          <w:tcPr>
            <w:tcW w:w="1620" w:type="dxa"/>
          </w:tcPr>
          <w:p w:rsidR="008D1FA7" w:rsidRPr="00C36591" w:rsidRDefault="008D1FA7" w:rsidP="00C36591">
            <w:pPr>
              <w:pStyle w:val="NormalParagraphStyle"/>
              <w:suppressAutoHyphens/>
              <w:jc w:val="center"/>
              <w:rPr>
                <w:w w:val="109"/>
              </w:rPr>
            </w:pPr>
            <w:r w:rsidRPr="00C36591">
              <w:rPr>
                <w:w w:val="109"/>
              </w:rPr>
              <w:t>12%</w:t>
            </w:r>
          </w:p>
        </w:tc>
      </w:tr>
      <w:tr w:rsidR="008D1FA7" w:rsidTr="00C36591">
        <w:trPr>
          <w:cnfStyle w:val="000000100000" w:firstRow="0" w:lastRow="0" w:firstColumn="0" w:lastColumn="0" w:oddVBand="0" w:evenVBand="0" w:oddHBand="1" w:evenHBand="0" w:firstRowFirstColumn="0" w:firstRowLastColumn="0" w:lastRowFirstColumn="0" w:lastRowLastColumn="0"/>
        </w:trPr>
        <w:tc>
          <w:tcPr>
            <w:tcW w:w="3618" w:type="dxa"/>
            <w:vAlign w:val="bottom"/>
          </w:tcPr>
          <w:p w:rsidR="008D1FA7" w:rsidRPr="00C36591" w:rsidRDefault="008D1FA7" w:rsidP="00C36591">
            <w:pPr>
              <w:jc w:val="center"/>
            </w:pPr>
            <w:r w:rsidRPr="00C36591">
              <w:t>Legally Blind, Other Visual</w:t>
            </w:r>
          </w:p>
        </w:tc>
        <w:tc>
          <w:tcPr>
            <w:tcW w:w="1800" w:type="dxa"/>
            <w:vAlign w:val="bottom"/>
          </w:tcPr>
          <w:p w:rsidR="008D1FA7" w:rsidRPr="00C36591" w:rsidRDefault="008D1FA7" w:rsidP="00C36591">
            <w:pPr>
              <w:jc w:val="center"/>
            </w:pPr>
            <w:r w:rsidRPr="00C36591">
              <w:t>1,932</w:t>
            </w:r>
          </w:p>
        </w:tc>
        <w:tc>
          <w:tcPr>
            <w:tcW w:w="1620" w:type="dxa"/>
          </w:tcPr>
          <w:p w:rsidR="008D1FA7" w:rsidRPr="00C36591" w:rsidRDefault="008D1FA7" w:rsidP="00C36591">
            <w:pPr>
              <w:pStyle w:val="NormalParagraphStyle"/>
              <w:suppressAutoHyphens/>
              <w:jc w:val="center"/>
              <w:rPr>
                <w:w w:val="109"/>
              </w:rPr>
            </w:pPr>
            <w:r w:rsidRPr="00C36591">
              <w:rPr>
                <w:w w:val="109"/>
              </w:rPr>
              <w:t>9%</w:t>
            </w:r>
          </w:p>
        </w:tc>
      </w:tr>
      <w:tr w:rsidR="008D1FA7" w:rsidTr="00C36591">
        <w:trPr>
          <w:cnfStyle w:val="000000010000" w:firstRow="0" w:lastRow="0" w:firstColumn="0" w:lastColumn="0" w:oddVBand="0" w:evenVBand="0" w:oddHBand="0" w:evenHBand="1" w:firstRowFirstColumn="0" w:firstRowLastColumn="0" w:lastRowFirstColumn="0" w:lastRowLastColumn="0"/>
        </w:trPr>
        <w:tc>
          <w:tcPr>
            <w:tcW w:w="3618" w:type="dxa"/>
            <w:vAlign w:val="bottom"/>
          </w:tcPr>
          <w:p w:rsidR="008D1FA7" w:rsidRPr="00C36591" w:rsidRDefault="008D1FA7" w:rsidP="00C36591">
            <w:pPr>
              <w:jc w:val="center"/>
            </w:pPr>
            <w:r w:rsidRPr="00C36591">
              <w:t>Deafness</w:t>
            </w:r>
          </w:p>
        </w:tc>
        <w:tc>
          <w:tcPr>
            <w:tcW w:w="1800" w:type="dxa"/>
            <w:vAlign w:val="bottom"/>
          </w:tcPr>
          <w:p w:rsidR="008D1FA7" w:rsidRPr="00C36591" w:rsidRDefault="008D1FA7" w:rsidP="00C36591">
            <w:pPr>
              <w:jc w:val="center"/>
            </w:pPr>
            <w:r w:rsidRPr="00C36591">
              <w:t>450</w:t>
            </w:r>
          </w:p>
        </w:tc>
        <w:tc>
          <w:tcPr>
            <w:tcW w:w="1620" w:type="dxa"/>
          </w:tcPr>
          <w:p w:rsidR="008D1FA7" w:rsidRPr="00C36591" w:rsidRDefault="00C36591" w:rsidP="00C36591">
            <w:pPr>
              <w:pStyle w:val="NormalParagraphStyle"/>
              <w:suppressAutoHyphens/>
              <w:jc w:val="center"/>
              <w:rPr>
                <w:w w:val="109"/>
              </w:rPr>
            </w:pPr>
            <w:r w:rsidRPr="00C36591">
              <w:rPr>
                <w:w w:val="109"/>
              </w:rPr>
              <w:t>2%</w:t>
            </w:r>
          </w:p>
        </w:tc>
      </w:tr>
      <w:tr w:rsidR="008D1FA7" w:rsidTr="00C36591">
        <w:trPr>
          <w:cnfStyle w:val="000000100000" w:firstRow="0" w:lastRow="0" w:firstColumn="0" w:lastColumn="0" w:oddVBand="0" w:evenVBand="0" w:oddHBand="1" w:evenHBand="0" w:firstRowFirstColumn="0" w:firstRowLastColumn="0" w:lastRowFirstColumn="0" w:lastRowLastColumn="0"/>
        </w:trPr>
        <w:tc>
          <w:tcPr>
            <w:tcW w:w="3618" w:type="dxa"/>
            <w:vAlign w:val="bottom"/>
          </w:tcPr>
          <w:p w:rsidR="008D1FA7" w:rsidRPr="00C36591" w:rsidRDefault="008D1FA7" w:rsidP="00C36591">
            <w:pPr>
              <w:jc w:val="center"/>
            </w:pPr>
            <w:r w:rsidRPr="00C36591">
              <w:t>Blindness</w:t>
            </w:r>
          </w:p>
        </w:tc>
        <w:tc>
          <w:tcPr>
            <w:tcW w:w="1800" w:type="dxa"/>
            <w:vAlign w:val="bottom"/>
          </w:tcPr>
          <w:p w:rsidR="008D1FA7" w:rsidRPr="00C36591" w:rsidRDefault="008D1FA7" w:rsidP="00C36591">
            <w:pPr>
              <w:jc w:val="center"/>
            </w:pPr>
            <w:r w:rsidRPr="00C36591">
              <w:t>100</w:t>
            </w:r>
          </w:p>
        </w:tc>
        <w:tc>
          <w:tcPr>
            <w:tcW w:w="1620" w:type="dxa"/>
          </w:tcPr>
          <w:p w:rsidR="008D1FA7" w:rsidRPr="00C36591" w:rsidRDefault="00C36591" w:rsidP="00C36591">
            <w:pPr>
              <w:pStyle w:val="NormalParagraphStyle"/>
              <w:suppressAutoHyphens/>
              <w:jc w:val="center"/>
              <w:rPr>
                <w:w w:val="109"/>
              </w:rPr>
            </w:pPr>
            <w:r w:rsidRPr="00C36591">
              <w:rPr>
                <w:w w:val="109"/>
              </w:rPr>
              <w:t>1%</w:t>
            </w:r>
          </w:p>
        </w:tc>
      </w:tr>
      <w:tr w:rsidR="008D1FA7" w:rsidTr="00C36591">
        <w:trPr>
          <w:cnfStyle w:val="000000010000" w:firstRow="0" w:lastRow="0" w:firstColumn="0" w:lastColumn="0" w:oddVBand="0" w:evenVBand="0" w:oddHBand="0" w:evenHBand="1" w:firstRowFirstColumn="0" w:firstRowLastColumn="0" w:lastRowFirstColumn="0" w:lastRowLastColumn="0"/>
        </w:trPr>
        <w:tc>
          <w:tcPr>
            <w:tcW w:w="3618" w:type="dxa"/>
            <w:vAlign w:val="bottom"/>
          </w:tcPr>
          <w:p w:rsidR="008D1FA7" w:rsidRPr="00C36591" w:rsidRDefault="008D1FA7" w:rsidP="00C36591">
            <w:pPr>
              <w:jc w:val="center"/>
            </w:pPr>
            <w:r w:rsidRPr="00C36591">
              <w:t>Respiratory</w:t>
            </w:r>
          </w:p>
        </w:tc>
        <w:tc>
          <w:tcPr>
            <w:tcW w:w="1800" w:type="dxa"/>
            <w:vAlign w:val="bottom"/>
          </w:tcPr>
          <w:p w:rsidR="008D1FA7" w:rsidRPr="00C36591" w:rsidRDefault="008D1FA7" w:rsidP="00C36591">
            <w:pPr>
              <w:jc w:val="center"/>
            </w:pPr>
            <w:r w:rsidRPr="00C36591">
              <w:t>77</w:t>
            </w:r>
          </w:p>
        </w:tc>
        <w:tc>
          <w:tcPr>
            <w:tcW w:w="1620" w:type="dxa"/>
          </w:tcPr>
          <w:p w:rsidR="008D1FA7" w:rsidRPr="00C36591" w:rsidRDefault="00C36591" w:rsidP="00C36591">
            <w:pPr>
              <w:pStyle w:val="NormalParagraphStyle"/>
              <w:suppressAutoHyphens/>
              <w:jc w:val="center"/>
              <w:rPr>
                <w:w w:val="109"/>
              </w:rPr>
            </w:pPr>
            <w:r w:rsidRPr="00C36591">
              <w:rPr>
                <w:w w:val="109"/>
              </w:rPr>
              <w:t>0%</w:t>
            </w:r>
          </w:p>
        </w:tc>
      </w:tr>
      <w:tr w:rsidR="008D1FA7" w:rsidTr="00C36591">
        <w:trPr>
          <w:cnfStyle w:val="000000100000" w:firstRow="0" w:lastRow="0" w:firstColumn="0" w:lastColumn="0" w:oddVBand="0" w:evenVBand="0" w:oddHBand="1" w:evenHBand="0" w:firstRowFirstColumn="0" w:firstRowLastColumn="0" w:lastRowFirstColumn="0" w:lastRowLastColumn="0"/>
        </w:trPr>
        <w:tc>
          <w:tcPr>
            <w:tcW w:w="3618" w:type="dxa"/>
            <w:vAlign w:val="bottom"/>
          </w:tcPr>
          <w:p w:rsidR="008D1FA7" w:rsidRPr="00C36591" w:rsidRDefault="008D1FA7" w:rsidP="00C36591">
            <w:pPr>
              <w:jc w:val="center"/>
            </w:pPr>
            <w:r w:rsidRPr="00C36591">
              <w:t>Application Status</w:t>
            </w:r>
          </w:p>
        </w:tc>
        <w:tc>
          <w:tcPr>
            <w:tcW w:w="1800" w:type="dxa"/>
            <w:vAlign w:val="bottom"/>
          </w:tcPr>
          <w:p w:rsidR="008D1FA7" w:rsidRPr="00C36591" w:rsidRDefault="008D1FA7" w:rsidP="00C36591">
            <w:pPr>
              <w:jc w:val="center"/>
            </w:pPr>
            <w:r w:rsidRPr="00C36591">
              <w:t>32</w:t>
            </w:r>
          </w:p>
        </w:tc>
        <w:tc>
          <w:tcPr>
            <w:tcW w:w="1620" w:type="dxa"/>
          </w:tcPr>
          <w:p w:rsidR="008D1FA7" w:rsidRPr="00C36591" w:rsidRDefault="00C36591" w:rsidP="00C36591">
            <w:pPr>
              <w:pStyle w:val="NormalParagraphStyle"/>
              <w:suppressAutoHyphens/>
              <w:jc w:val="center"/>
              <w:rPr>
                <w:w w:val="109"/>
              </w:rPr>
            </w:pPr>
            <w:r w:rsidRPr="00C36591">
              <w:rPr>
                <w:w w:val="109"/>
              </w:rPr>
              <w:t>0%</w:t>
            </w:r>
          </w:p>
        </w:tc>
      </w:tr>
      <w:tr w:rsidR="008D1FA7" w:rsidTr="00C36591">
        <w:trPr>
          <w:cnfStyle w:val="000000010000" w:firstRow="0" w:lastRow="0" w:firstColumn="0" w:lastColumn="0" w:oddVBand="0" w:evenVBand="0" w:oddHBand="0" w:evenHBand="1" w:firstRowFirstColumn="0" w:firstRowLastColumn="0" w:lastRowFirstColumn="0" w:lastRowLastColumn="0"/>
        </w:trPr>
        <w:tc>
          <w:tcPr>
            <w:tcW w:w="3618" w:type="dxa"/>
            <w:vAlign w:val="bottom"/>
          </w:tcPr>
          <w:p w:rsidR="008D1FA7" w:rsidRPr="00C36591" w:rsidRDefault="008D1FA7" w:rsidP="00C36591">
            <w:pPr>
              <w:jc w:val="center"/>
            </w:pPr>
            <w:r w:rsidRPr="00C36591">
              <w:t>Deaf-Blindness</w:t>
            </w:r>
          </w:p>
        </w:tc>
        <w:tc>
          <w:tcPr>
            <w:tcW w:w="1800" w:type="dxa"/>
            <w:vAlign w:val="bottom"/>
          </w:tcPr>
          <w:p w:rsidR="008D1FA7" w:rsidRPr="00C36591" w:rsidRDefault="008D1FA7" w:rsidP="00C36591">
            <w:pPr>
              <w:jc w:val="center"/>
            </w:pPr>
            <w:r w:rsidRPr="00C36591">
              <w:t>21</w:t>
            </w:r>
          </w:p>
        </w:tc>
        <w:tc>
          <w:tcPr>
            <w:tcW w:w="1620" w:type="dxa"/>
          </w:tcPr>
          <w:p w:rsidR="008D1FA7" w:rsidRPr="00C36591" w:rsidRDefault="00C36591" w:rsidP="00C36591">
            <w:pPr>
              <w:pStyle w:val="NormalParagraphStyle"/>
              <w:suppressAutoHyphens/>
              <w:jc w:val="center"/>
              <w:rPr>
                <w:w w:val="109"/>
              </w:rPr>
            </w:pPr>
            <w:r w:rsidRPr="00C36591">
              <w:rPr>
                <w:w w:val="109"/>
              </w:rPr>
              <w:t>0%</w:t>
            </w:r>
          </w:p>
        </w:tc>
      </w:tr>
      <w:tr w:rsidR="008D1FA7" w:rsidTr="00C36591">
        <w:trPr>
          <w:cnfStyle w:val="000000100000" w:firstRow="0" w:lastRow="0" w:firstColumn="0" w:lastColumn="0" w:oddVBand="0" w:evenVBand="0" w:oddHBand="1" w:evenHBand="0" w:firstRowFirstColumn="0" w:firstRowLastColumn="0" w:lastRowFirstColumn="0" w:lastRowLastColumn="0"/>
        </w:trPr>
        <w:tc>
          <w:tcPr>
            <w:tcW w:w="3618" w:type="dxa"/>
            <w:vAlign w:val="bottom"/>
          </w:tcPr>
          <w:p w:rsidR="008D1FA7" w:rsidRPr="00C36591" w:rsidRDefault="008D1FA7" w:rsidP="00C36591">
            <w:pPr>
              <w:jc w:val="center"/>
            </w:pPr>
            <w:r w:rsidRPr="00C36591">
              <w:t>No Impairment</w:t>
            </w:r>
          </w:p>
        </w:tc>
        <w:tc>
          <w:tcPr>
            <w:tcW w:w="1800" w:type="dxa"/>
            <w:vAlign w:val="bottom"/>
          </w:tcPr>
          <w:p w:rsidR="008D1FA7" w:rsidRPr="00C36591" w:rsidRDefault="008D1FA7" w:rsidP="00C36591">
            <w:pPr>
              <w:jc w:val="center"/>
            </w:pPr>
            <w:r w:rsidRPr="00C36591">
              <w:t>6</w:t>
            </w:r>
          </w:p>
        </w:tc>
        <w:tc>
          <w:tcPr>
            <w:tcW w:w="1620" w:type="dxa"/>
          </w:tcPr>
          <w:p w:rsidR="008D1FA7" w:rsidRPr="00C36591" w:rsidRDefault="00C36591" w:rsidP="00C36591">
            <w:pPr>
              <w:pStyle w:val="NormalParagraphStyle"/>
              <w:suppressAutoHyphens/>
              <w:jc w:val="center"/>
              <w:rPr>
                <w:w w:val="109"/>
              </w:rPr>
            </w:pPr>
            <w:r w:rsidRPr="00C36591">
              <w:rPr>
                <w:w w:val="109"/>
              </w:rPr>
              <w:t>0%</w:t>
            </w:r>
          </w:p>
        </w:tc>
      </w:tr>
    </w:tbl>
    <w:p w:rsidR="003414E6" w:rsidRDefault="003414E6" w:rsidP="002F1C06">
      <w:pPr>
        <w:pStyle w:val="NormalParagraphStyle"/>
        <w:suppressAutoHyphens/>
        <w:jc w:val="both"/>
        <w:rPr>
          <w:w w:val="109"/>
          <w:sz w:val="22"/>
          <w:szCs w:val="22"/>
        </w:rPr>
      </w:pPr>
    </w:p>
    <w:p w:rsidR="00C36591" w:rsidRDefault="00C36591" w:rsidP="003414E6">
      <w:pPr>
        <w:pStyle w:val="NormalParagraphStyle"/>
        <w:jc w:val="center"/>
        <w:rPr>
          <w:rFonts w:ascii="Franklin Gothic Demi Cond" w:hAnsi="Franklin Gothic Demi Cond" w:cs="Franklin Gothic Demi Cond"/>
          <w:sz w:val="48"/>
          <w:szCs w:val="48"/>
        </w:rPr>
      </w:pPr>
    </w:p>
    <w:p w:rsidR="00636232" w:rsidRDefault="003414E6" w:rsidP="00636232">
      <w:pPr>
        <w:pStyle w:val="NormalParagraphStyle"/>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t>Program Funding</w:t>
      </w:r>
    </w:p>
    <w:p w:rsidR="00636232" w:rsidRDefault="00636232" w:rsidP="003414E6">
      <w:pPr>
        <w:pStyle w:val="NormalParagraphStyle"/>
        <w:jc w:val="center"/>
        <w:rPr>
          <w:rFonts w:ascii="Gloucester MT Extra Condensed" w:hAnsi="Gloucester MT Extra Condensed" w:cs="Gloucester MT Extra Condensed"/>
          <w:w w:val="125"/>
          <w:sz w:val="36"/>
          <w:szCs w:val="36"/>
        </w:rPr>
      </w:pPr>
    </w:p>
    <w:p w:rsidR="003414E6" w:rsidRDefault="003414E6" w:rsidP="003414E6">
      <w:pPr>
        <w:pStyle w:val="NormalParagraphStyle"/>
        <w:jc w:val="center"/>
        <w:rPr>
          <w:rFonts w:ascii="Gloucester MT Extra Condensed" w:hAnsi="Gloucester MT Extra Condensed" w:cs="Gloucester MT Extra Condensed"/>
          <w:w w:val="125"/>
          <w:sz w:val="36"/>
          <w:szCs w:val="36"/>
        </w:rPr>
      </w:pPr>
      <w:r>
        <w:rPr>
          <w:rFonts w:ascii="Gloucester MT Extra Condensed" w:hAnsi="Gloucester MT Extra Condensed" w:cs="Gloucester MT Extra Condensed"/>
          <w:w w:val="125"/>
          <w:sz w:val="36"/>
          <w:szCs w:val="36"/>
        </w:rPr>
        <w:t>Title One Section 110 Match Funding</w:t>
      </w:r>
    </w:p>
    <w:p w:rsidR="004D588F" w:rsidRDefault="004D588F" w:rsidP="00700CD9">
      <w:pPr>
        <w:pStyle w:val="NormalParagraphStyle"/>
        <w:suppressAutoHyphens/>
        <w:ind w:left="720" w:firstLine="720"/>
        <w:rPr>
          <w:w w:val="109"/>
          <w:sz w:val="22"/>
          <w:szCs w:val="22"/>
        </w:rPr>
      </w:pPr>
    </w:p>
    <w:p w:rsidR="00C36591" w:rsidRDefault="00C36591" w:rsidP="004D588F">
      <w:pPr>
        <w:pStyle w:val="NormalParagraphStyle"/>
        <w:jc w:val="center"/>
        <w:rPr>
          <w:rFonts w:ascii="Franklin Gothic Demi Cond" w:hAnsi="Franklin Gothic Demi Cond" w:cs="Franklin Gothic Demi Cond"/>
          <w:sz w:val="48"/>
          <w:szCs w:val="48"/>
        </w:rPr>
      </w:pPr>
      <w:r>
        <w:rPr>
          <w:noProof/>
          <w:sz w:val="22"/>
          <w:szCs w:val="22"/>
        </w:rPr>
        <mc:AlternateContent>
          <mc:Choice Requires="wps">
            <w:drawing>
              <wp:anchor distT="0" distB="0" distL="114300" distR="114300" simplePos="0" relativeHeight="251661312" behindDoc="0" locked="0" layoutInCell="1" allowOverlap="1" wp14:anchorId="0CC0D75B" wp14:editId="5D126851">
                <wp:simplePos x="0" y="0"/>
                <wp:positionH relativeFrom="column">
                  <wp:posOffset>342900</wp:posOffset>
                </wp:positionH>
                <wp:positionV relativeFrom="paragraph">
                  <wp:posOffset>76200</wp:posOffset>
                </wp:positionV>
                <wp:extent cx="5124450" cy="18097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5124450" cy="1809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B0C51" w:rsidRPr="00C36591" w:rsidRDefault="00DB0C51" w:rsidP="00C36591">
                            <w:pPr>
                              <w:pStyle w:val="NormalParagraphStyle"/>
                              <w:suppressAutoHyphens/>
                              <w:rPr>
                                <w:w w:val="109"/>
                                <w:sz w:val="28"/>
                                <w:szCs w:val="28"/>
                              </w:rPr>
                            </w:pPr>
                            <w:r>
                              <w:rPr>
                                <w:w w:val="109"/>
                                <w:sz w:val="28"/>
                                <w:szCs w:val="28"/>
                              </w:rPr>
                              <w:t xml:space="preserve">       </w:t>
                            </w:r>
                            <w:r w:rsidRPr="00C36591">
                              <w:rPr>
                                <w:w w:val="109"/>
                                <w:sz w:val="28"/>
                                <w:szCs w:val="28"/>
                              </w:rPr>
                              <w:t>2010 Section 110 Grant</w:t>
                            </w:r>
                            <w:r w:rsidRPr="00C36591">
                              <w:rPr>
                                <w:w w:val="109"/>
                                <w:sz w:val="28"/>
                                <w:szCs w:val="28"/>
                              </w:rPr>
                              <w:tab/>
                            </w:r>
                            <w:r w:rsidRPr="00C36591">
                              <w:rPr>
                                <w:w w:val="109"/>
                                <w:sz w:val="28"/>
                                <w:szCs w:val="28"/>
                              </w:rPr>
                              <w:tab/>
                            </w:r>
                            <w:r>
                              <w:rPr>
                                <w:w w:val="109"/>
                                <w:sz w:val="28"/>
                                <w:szCs w:val="28"/>
                              </w:rPr>
                              <w:tab/>
                              <w:t>$44</w:t>
                            </w:r>
                            <w:r w:rsidRPr="00C36591">
                              <w:rPr>
                                <w:w w:val="109"/>
                                <w:sz w:val="28"/>
                                <w:szCs w:val="28"/>
                              </w:rPr>
                              <w:t>,</w:t>
                            </w:r>
                            <w:r>
                              <w:rPr>
                                <w:w w:val="109"/>
                                <w:sz w:val="28"/>
                                <w:szCs w:val="28"/>
                              </w:rPr>
                              <w:t>514</w:t>
                            </w:r>
                            <w:r w:rsidRPr="00C36591">
                              <w:rPr>
                                <w:w w:val="109"/>
                                <w:sz w:val="28"/>
                                <w:szCs w:val="28"/>
                              </w:rPr>
                              <w:t>,</w:t>
                            </w:r>
                            <w:r>
                              <w:rPr>
                                <w:w w:val="109"/>
                                <w:sz w:val="28"/>
                                <w:szCs w:val="28"/>
                              </w:rPr>
                              <w:t>376</w:t>
                            </w:r>
                          </w:p>
                          <w:p w:rsidR="00DB0C51" w:rsidRPr="00C36591" w:rsidRDefault="00DB0C51" w:rsidP="00C36591">
                            <w:pPr>
                              <w:pStyle w:val="NormalParagraphStyle"/>
                              <w:suppressAutoHyphens/>
                              <w:rPr>
                                <w:w w:val="109"/>
                                <w:sz w:val="28"/>
                                <w:szCs w:val="28"/>
                                <w:u w:val="single"/>
                              </w:rPr>
                            </w:pPr>
                            <w:r>
                              <w:rPr>
                                <w:w w:val="109"/>
                                <w:sz w:val="28"/>
                                <w:szCs w:val="28"/>
                              </w:rPr>
                              <w:t xml:space="preserve">       </w:t>
                            </w:r>
                            <w:r w:rsidRPr="00C36591">
                              <w:rPr>
                                <w:w w:val="109"/>
                                <w:sz w:val="28"/>
                                <w:szCs w:val="28"/>
                              </w:rPr>
                              <w:t>State Match</w:t>
                            </w:r>
                            <w:r w:rsidRPr="00C36591">
                              <w:rPr>
                                <w:w w:val="109"/>
                                <w:sz w:val="28"/>
                                <w:szCs w:val="28"/>
                              </w:rPr>
                              <w:tab/>
                            </w:r>
                            <w:r w:rsidRPr="00C36591">
                              <w:rPr>
                                <w:w w:val="109"/>
                                <w:sz w:val="28"/>
                                <w:szCs w:val="28"/>
                              </w:rPr>
                              <w:tab/>
                            </w:r>
                            <w:r w:rsidRPr="00C36591">
                              <w:rPr>
                                <w:w w:val="109"/>
                                <w:sz w:val="28"/>
                                <w:szCs w:val="28"/>
                              </w:rPr>
                              <w:tab/>
                            </w:r>
                            <w:r w:rsidRPr="00C36591">
                              <w:rPr>
                                <w:w w:val="109"/>
                                <w:sz w:val="28"/>
                                <w:szCs w:val="28"/>
                              </w:rPr>
                              <w:tab/>
                            </w:r>
                            <w:r>
                              <w:rPr>
                                <w:w w:val="109"/>
                                <w:sz w:val="28"/>
                                <w:szCs w:val="28"/>
                              </w:rPr>
                              <w:tab/>
                            </w:r>
                            <w:r>
                              <w:rPr>
                                <w:w w:val="109"/>
                                <w:sz w:val="28"/>
                                <w:szCs w:val="28"/>
                                <w:u w:val="single"/>
                              </w:rPr>
                              <w:t>$12</w:t>
                            </w:r>
                            <w:r w:rsidRPr="00C36591">
                              <w:rPr>
                                <w:w w:val="109"/>
                                <w:sz w:val="28"/>
                                <w:szCs w:val="28"/>
                                <w:u w:val="single"/>
                              </w:rPr>
                              <w:t>,</w:t>
                            </w:r>
                            <w:r>
                              <w:rPr>
                                <w:w w:val="109"/>
                                <w:sz w:val="28"/>
                                <w:szCs w:val="28"/>
                                <w:u w:val="single"/>
                              </w:rPr>
                              <w:t>047</w:t>
                            </w:r>
                            <w:r w:rsidRPr="00C36591">
                              <w:rPr>
                                <w:w w:val="109"/>
                                <w:sz w:val="28"/>
                                <w:szCs w:val="28"/>
                                <w:u w:val="single"/>
                              </w:rPr>
                              <w:t>,</w:t>
                            </w:r>
                            <w:r>
                              <w:rPr>
                                <w:w w:val="109"/>
                                <w:sz w:val="28"/>
                                <w:szCs w:val="28"/>
                                <w:u w:val="single"/>
                              </w:rPr>
                              <w:t>728</w:t>
                            </w:r>
                          </w:p>
                          <w:p w:rsidR="00DB0C51" w:rsidRPr="00C36591" w:rsidRDefault="00DB0C51" w:rsidP="00C36591">
                            <w:pPr>
                              <w:pStyle w:val="NormalParagraphStyle"/>
                              <w:suppressAutoHyphens/>
                              <w:rPr>
                                <w:w w:val="109"/>
                                <w:sz w:val="28"/>
                                <w:szCs w:val="28"/>
                              </w:rPr>
                            </w:pPr>
                          </w:p>
                          <w:p w:rsidR="00DB0C51" w:rsidRPr="00C36591" w:rsidRDefault="00DB0C51" w:rsidP="00C36591">
                            <w:pPr>
                              <w:pStyle w:val="NormalParagraphStyle"/>
                              <w:suppressAutoHyphens/>
                              <w:rPr>
                                <w:w w:val="109"/>
                                <w:sz w:val="28"/>
                                <w:szCs w:val="28"/>
                              </w:rPr>
                            </w:pPr>
                            <w:r>
                              <w:rPr>
                                <w:w w:val="109"/>
                                <w:sz w:val="28"/>
                                <w:szCs w:val="28"/>
                              </w:rPr>
                              <w:t xml:space="preserve">       </w:t>
                            </w:r>
                            <w:r w:rsidRPr="00C36591">
                              <w:rPr>
                                <w:w w:val="109"/>
                                <w:sz w:val="28"/>
                                <w:szCs w:val="28"/>
                              </w:rPr>
                              <w:t>Total 2010 Funding</w:t>
                            </w:r>
                            <w:r w:rsidRPr="00C36591">
                              <w:rPr>
                                <w:w w:val="109"/>
                                <w:sz w:val="28"/>
                                <w:szCs w:val="28"/>
                              </w:rPr>
                              <w:tab/>
                            </w:r>
                            <w:r w:rsidRPr="00C36591">
                              <w:rPr>
                                <w:w w:val="109"/>
                                <w:sz w:val="28"/>
                                <w:szCs w:val="28"/>
                              </w:rPr>
                              <w:tab/>
                            </w:r>
                            <w:r w:rsidRPr="00C36591">
                              <w:rPr>
                                <w:w w:val="109"/>
                                <w:sz w:val="28"/>
                                <w:szCs w:val="28"/>
                              </w:rPr>
                              <w:tab/>
                              <w:t>$55,</w:t>
                            </w:r>
                            <w:r w:rsidR="00AC5BCD">
                              <w:rPr>
                                <w:w w:val="109"/>
                                <w:sz w:val="28"/>
                                <w:szCs w:val="28"/>
                              </w:rPr>
                              <w:t>562</w:t>
                            </w:r>
                            <w:r w:rsidRPr="00C36591">
                              <w:rPr>
                                <w:w w:val="109"/>
                                <w:sz w:val="28"/>
                                <w:szCs w:val="28"/>
                              </w:rPr>
                              <w:t>,</w:t>
                            </w:r>
                            <w:r w:rsidR="00AC5BCD">
                              <w:rPr>
                                <w:w w:val="109"/>
                                <w:sz w:val="28"/>
                                <w:szCs w:val="28"/>
                              </w:rPr>
                              <w:t>104</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left:0;text-align:left;margin-left:27pt;margin-top:6pt;width:40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" fillcolor="white [3201]" strokecolor="#4d4d4d [3209]" strokeweight="2pt">
                <v:textbox>
                  <w:txbxContent>
                    <w:p w:rsidR="00DB0C51" w:rsidRPr="00C36591" w:rsidRDefault="00DB0C51" w:rsidP="00C36591">
                      <w:pPr>
                        <w:pStyle w:val="NormalParagraphStyle"/>
                        <w:suppressAutoHyphens/>
                        <w:rPr>
                          <w:w w:val="109"/>
                          <w:sz w:val="28"/>
                          <w:szCs w:val="28"/>
                        </w:rPr>
                      </w:pPr>
                      <w:r>
                        <w:rPr>
                          <w:w w:val="109"/>
                          <w:sz w:val="28"/>
                          <w:szCs w:val="28"/>
                        </w:rPr>
                        <w:t xml:space="preserve">       </w:t>
                      </w:r>
                      <w:r w:rsidRPr="00C36591">
                        <w:rPr>
                          <w:w w:val="109"/>
                          <w:sz w:val="28"/>
                          <w:szCs w:val="28"/>
                        </w:rPr>
                        <w:t>2010 Section 110 Grant</w:t>
                      </w:r>
                      <w:r w:rsidRPr="00C36591">
                        <w:rPr>
                          <w:w w:val="109"/>
                          <w:sz w:val="28"/>
                          <w:szCs w:val="28"/>
                        </w:rPr>
                        <w:tab/>
                      </w:r>
                      <w:r w:rsidRPr="00C36591">
                        <w:rPr>
                          <w:w w:val="109"/>
                          <w:sz w:val="28"/>
                          <w:szCs w:val="28"/>
                        </w:rPr>
                        <w:tab/>
                      </w:r>
                      <w:r>
                        <w:rPr>
                          <w:w w:val="109"/>
                          <w:sz w:val="28"/>
                          <w:szCs w:val="28"/>
                        </w:rPr>
                        <w:tab/>
                        <w:t>$44</w:t>
                      </w:r>
                      <w:r w:rsidRPr="00C36591">
                        <w:rPr>
                          <w:w w:val="109"/>
                          <w:sz w:val="28"/>
                          <w:szCs w:val="28"/>
                        </w:rPr>
                        <w:t>,</w:t>
                      </w:r>
                      <w:r>
                        <w:rPr>
                          <w:w w:val="109"/>
                          <w:sz w:val="28"/>
                          <w:szCs w:val="28"/>
                        </w:rPr>
                        <w:t>514</w:t>
                      </w:r>
                      <w:r w:rsidRPr="00C36591">
                        <w:rPr>
                          <w:w w:val="109"/>
                          <w:sz w:val="28"/>
                          <w:szCs w:val="28"/>
                        </w:rPr>
                        <w:t>,</w:t>
                      </w:r>
                      <w:r>
                        <w:rPr>
                          <w:w w:val="109"/>
                          <w:sz w:val="28"/>
                          <w:szCs w:val="28"/>
                        </w:rPr>
                        <w:t>376</w:t>
                      </w:r>
                    </w:p>
                    <w:p w:rsidR="00DB0C51" w:rsidRPr="00C36591" w:rsidRDefault="00DB0C51" w:rsidP="00C36591">
                      <w:pPr>
                        <w:pStyle w:val="NormalParagraphStyle"/>
                        <w:suppressAutoHyphens/>
                        <w:rPr>
                          <w:w w:val="109"/>
                          <w:sz w:val="28"/>
                          <w:szCs w:val="28"/>
                          <w:u w:val="single"/>
                        </w:rPr>
                      </w:pPr>
                      <w:r>
                        <w:rPr>
                          <w:w w:val="109"/>
                          <w:sz w:val="28"/>
                          <w:szCs w:val="28"/>
                        </w:rPr>
                        <w:t xml:space="preserve">       </w:t>
                      </w:r>
                      <w:r w:rsidRPr="00C36591">
                        <w:rPr>
                          <w:w w:val="109"/>
                          <w:sz w:val="28"/>
                          <w:szCs w:val="28"/>
                        </w:rPr>
                        <w:t>State Match</w:t>
                      </w:r>
                      <w:r w:rsidRPr="00C36591">
                        <w:rPr>
                          <w:w w:val="109"/>
                          <w:sz w:val="28"/>
                          <w:szCs w:val="28"/>
                        </w:rPr>
                        <w:tab/>
                      </w:r>
                      <w:r w:rsidRPr="00C36591">
                        <w:rPr>
                          <w:w w:val="109"/>
                          <w:sz w:val="28"/>
                          <w:szCs w:val="28"/>
                        </w:rPr>
                        <w:tab/>
                      </w:r>
                      <w:r w:rsidRPr="00C36591">
                        <w:rPr>
                          <w:w w:val="109"/>
                          <w:sz w:val="28"/>
                          <w:szCs w:val="28"/>
                        </w:rPr>
                        <w:tab/>
                      </w:r>
                      <w:r w:rsidRPr="00C36591">
                        <w:rPr>
                          <w:w w:val="109"/>
                          <w:sz w:val="28"/>
                          <w:szCs w:val="28"/>
                        </w:rPr>
                        <w:tab/>
                      </w:r>
                      <w:r>
                        <w:rPr>
                          <w:w w:val="109"/>
                          <w:sz w:val="28"/>
                          <w:szCs w:val="28"/>
                        </w:rPr>
                        <w:tab/>
                      </w:r>
                      <w:r>
                        <w:rPr>
                          <w:w w:val="109"/>
                          <w:sz w:val="28"/>
                          <w:szCs w:val="28"/>
                          <w:u w:val="single"/>
                        </w:rPr>
                        <w:t>$12</w:t>
                      </w:r>
                      <w:r w:rsidRPr="00C36591">
                        <w:rPr>
                          <w:w w:val="109"/>
                          <w:sz w:val="28"/>
                          <w:szCs w:val="28"/>
                          <w:u w:val="single"/>
                        </w:rPr>
                        <w:t>,</w:t>
                      </w:r>
                      <w:r>
                        <w:rPr>
                          <w:w w:val="109"/>
                          <w:sz w:val="28"/>
                          <w:szCs w:val="28"/>
                          <w:u w:val="single"/>
                        </w:rPr>
                        <w:t>047</w:t>
                      </w:r>
                      <w:r w:rsidRPr="00C36591">
                        <w:rPr>
                          <w:w w:val="109"/>
                          <w:sz w:val="28"/>
                          <w:szCs w:val="28"/>
                          <w:u w:val="single"/>
                        </w:rPr>
                        <w:t>,</w:t>
                      </w:r>
                      <w:r>
                        <w:rPr>
                          <w:w w:val="109"/>
                          <w:sz w:val="28"/>
                          <w:szCs w:val="28"/>
                          <w:u w:val="single"/>
                        </w:rPr>
                        <w:t>728</w:t>
                      </w:r>
                    </w:p>
                    <w:p w:rsidR="00DB0C51" w:rsidRPr="00C36591" w:rsidRDefault="00DB0C51" w:rsidP="00C36591">
                      <w:pPr>
                        <w:pStyle w:val="NormalParagraphStyle"/>
                        <w:suppressAutoHyphens/>
                        <w:rPr>
                          <w:w w:val="109"/>
                          <w:sz w:val="28"/>
                          <w:szCs w:val="28"/>
                        </w:rPr>
                      </w:pPr>
                    </w:p>
                    <w:p w:rsidR="00DB0C51" w:rsidRPr="00C36591" w:rsidRDefault="00DB0C51" w:rsidP="00C36591">
                      <w:pPr>
                        <w:pStyle w:val="NormalParagraphStyle"/>
                        <w:suppressAutoHyphens/>
                        <w:rPr>
                          <w:w w:val="109"/>
                          <w:sz w:val="28"/>
                          <w:szCs w:val="28"/>
                        </w:rPr>
                      </w:pPr>
                      <w:r>
                        <w:rPr>
                          <w:w w:val="109"/>
                          <w:sz w:val="28"/>
                          <w:szCs w:val="28"/>
                        </w:rPr>
                        <w:t xml:space="preserve">       </w:t>
                      </w:r>
                      <w:r w:rsidRPr="00C36591">
                        <w:rPr>
                          <w:w w:val="109"/>
                          <w:sz w:val="28"/>
                          <w:szCs w:val="28"/>
                        </w:rPr>
                        <w:t>Total 2010 Funding</w:t>
                      </w:r>
                      <w:r w:rsidRPr="00C36591">
                        <w:rPr>
                          <w:w w:val="109"/>
                          <w:sz w:val="28"/>
                          <w:szCs w:val="28"/>
                        </w:rPr>
                        <w:tab/>
                      </w:r>
                      <w:r w:rsidRPr="00C36591">
                        <w:rPr>
                          <w:w w:val="109"/>
                          <w:sz w:val="28"/>
                          <w:szCs w:val="28"/>
                        </w:rPr>
                        <w:tab/>
                      </w:r>
                      <w:r w:rsidRPr="00C36591">
                        <w:rPr>
                          <w:w w:val="109"/>
                          <w:sz w:val="28"/>
                          <w:szCs w:val="28"/>
                        </w:rPr>
                        <w:tab/>
                        <w:t>$55,</w:t>
                      </w:r>
                      <w:r w:rsidR="00AC5BCD">
                        <w:rPr>
                          <w:w w:val="109"/>
                          <w:sz w:val="28"/>
                          <w:szCs w:val="28"/>
                        </w:rPr>
                        <w:t>562</w:t>
                      </w:r>
                      <w:r w:rsidRPr="00C36591">
                        <w:rPr>
                          <w:w w:val="109"/>
                          <w:sz w:val="28"/>
                          <w:szCs w:val="28"/>
                        </w:rPr>
                        <w:t>,</w:t>
                      </w:r>
                      <w:r w:rsidR="00AC5BCD">
                        <w:rPr>
                          <w:w w:val="109"/>
                          <w:sz w:val="28"/>
                          <w:szCs w:val="28"/>
                        </w:rPr>
                        <w:t>104</w:t>
                      </w:r>
                      <w:bookmarkStart w:id="1" w:name="_GoBack"/>
                      <w:bookmarkEnd w:id="1"/>
                    </w:p>
                  </w:txbxContent>
                </v:textbox>
              </v:roundrect>
            </w:pict>
          </mc:Fallback>
        </mc:AlternateContent>
      </w:r>
    </w:p>
    <w:p w:rsidR="00C36591" w:rsidRDefault="00C36591" w:rsidP="004D588F">
      <w:pPr>
        <w:pStyle w:val="NormalParagraphStyle"/>
        <w:jc w:val="center"/>
        <w:rPr>
          <w:rFonts w:ascii="Franklin Gothic Demi Cond" w:hAnsi="Franklin Gothic Demi Cond" w:cs="Franklin Gothic Demi Cond"/>
          <w:sz w:val="48"/>
          <w:szCs w:val="48"/>
        </w:rPr>
      </w:pPr>
    </w:p>
    <w:p w:rsidR="00C36591" w:rsidRDefault="00C36591" w:rsidP="004D588F">
      <w:pPr>
        <w:pStyle w:val="NormalParagraphStyle"/>
        <w:jc w:val="center"/>
        <w:rPr>
          <w:rFonts w:ascii="Franklin Gothic Demi Cond" w:hAnsi="Franklin Gothic Demi Cond" w:cs="Franklin Gothic Demi Cond"/>
          <w:sz w:val="48"/>
          <w:szCs w:val="48"/>
        </w:rPr>
      </w:pPr>
    </w:p>
    <w:p w:rsidR="00C36591" w:rsidRDefault="00C36591">
      <w:pPr>
        <w:rPr>
          <w:rFonts w:ascii="Franklin Gothic Demi Cond" w:hAnsi="Franklin Gothic Demi Cond" w:cs="Franklin Gothic Demi Cond"/>
          <w:color w:val="000000"/>
          <w:sz w:val="48"/>
          <w:szCs w:val="48"/>
        </w:rPr>
      </w:pPr>
      <w:r>
        <w:rPr>
          <w:rFonts w:ascii="Franklin Gothic Demi Cond" w:hAnsi="Franklin Gothic Demi Cond" w:cs="Franklin Gothic Demi Cond"/>
          <w:sz w:val="48"/>
          <w:szCs w:val="48"/>
        </w:rPr>
        <w:br w:type="page"/>
      </w:r>
    </w:p>
    <w:p w:rsidR="00C36591" w:rsidRDefault="004D588F" w:rsidP="004D588F">
      <w:pPr>
        <w:pStyle w:val="NormalParagraphStyle"/>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lastRenderedPageBreak/>
        <w:t>Field Office Locations</w:t>
      </w:r>
    </w:p>
    <w:p w:rsidR="00D35BAA" w:rsidRDefault="00D35BAA" w:rsidP="004D588F">
      <w:pPr>
        <w:pStyle w:val="NormalParagraphStyle"/>
        <w:jc w:val="center"/>
        <w:rPr>
          <w:rFonts w:ascii="Franklin Gothic Demi Cond" w:hAnsi="Franklin Gothic Demi Cond" w:cs="Franklin Gothic Demi Cond"/>
          <w:sz w:val="48"/>
          <w:szCs w:val="48"/>
        </w:rPr>
      </w:pPr>
    </w:p>
    <w:p w:rsidR="004D588F" w:rsidRDefault="004D588F" w:rsidP="004D588F">
      <w:pPr>
        <w:pStyle w:val="NormalParagraphStyle"/>
        <w:rPr>
          <w:b/>
          <w:bCs/>
          <w:sz w:val="22"/>
          <w:szCs w:val="22"/>
        </w:rPr>
        <w:sectPr w:rsidR="004D588F" w:rsidSect="005F706B">
          <w:type w:val="continuous"/>
          <w:pgSz w:w="12240" w:h="15840"/>
          <w:pgMar w:top="1440" w:right="1440" w:bottom="1440" w:left="1440" w:header="720" w:footer="720" w:gutter="0"/>
          <w:cols w:space="720"/>
          <w:docGrid w:linePitch="360"/>
        </w:sectPr>
      </w:pPr>
    </w:p>
    <w:p w:rsidR="00C36591" w:rsidRPr="00C36591" w:rsidRDefault="00C36591" w:rsidP="00C36591">
      <w:pPr>
        <w:pStyle w:val="BasicParagraph"/>
      </w:pPr>
      <w:r w:rsidRPr="00C36591">
        <w:rPr>
          <w:b/>
          <w:bCs/>
        </w:rPr>
        <w:lastRenderedPageBreak/>
        <w:t>District I</w:t>
      </w:r>
    </w:p>
    <w:p w:rsidR="00C36591" w:rsidRPr="00C36591" w:rsidRDefault="00C36591" w:rsidP="00C36591">
      <w:pPr>
        <w:pStyle w:val="BasicParagraph"/>
      </w:pPr>
      <w:r w:rsidRPr="00C36591">
        <w:t>51 County Road 166</w:t>
      </w:r>
    </w:p>
    <w:p w:rsidR="00C36591" w:rsidRPr="00C36591" w:rsidRDefault="00C36591" w:rsidP="00C36591">
      <w:pPr>
        <w:pStyle w:val="BasicParagraph"/>
      </w:pPr>
      <w:r w:rsidRPr="00C36591">
        <w:t>Oxford, MS 38655</w:t>
      </w:r>
    </w:p>
    <w:p w:rsidR="00C36591" w:rsidRPr="00C36591" w:rsidRDefault="00C36591" w:rsidP="00C36591">
      <w:pPr>
        <w:pStyle w:val="BasicParagraph"/>
      </w:pPr>
      <w:r w:rsidRPr="00C36591">
        <w:t>OVR: (662) 234-3171</w:t>
      </w:r>
    </w:p>
    <w:p w:rsidR="00C36591" w:rsidRPr="00C36591" w:rsidRDefault="00C36591" w:rsidP="00C36591">
      <w:pPr>
        <w:pStyle w:val="BasicParagraph"/>
      </w:pPr>
      <w:r w:rsidRPr="00C36591">
        <w:t>OVRB: (662) 234-6092</w:t>
      </w:r>
    </w:p>
    <w:p w:rsidR="00C36591" w:rsidRPr="00C36591" w:rsidRDefault="00C36591" w:rsidP="00C36591">
      <w:pPr>
        <w:pStyle w:val="BasicParagraph"/>
      </w:pPr>
    </w:p>
    <w:p w:rsidR="00C36591" w:rsidRPr="00C36591" w:rsidRDefault="00C36591" w:rsidP="00C36591">
      <w:pPr>
        <w:pStyle w:val="BasicParagraph"/>
      </w:pPr>
      <w:r w:rsidRPr="00C36591">
        <w:rPr>
          <w:b/>
          <w:bCs/>
        </w:rPr>
        <w:t>District II</w:t>
      </w:r>
    </w:p>
    <w:p w:rsidR="00C36591" w:rsidRPr="00C36591" w:rsidRDefault="00C36591" w:rsidP="00C36591">
      <w:pPr>
        <w:pStyle w:val="BasicParagraph"/>
      </w:pPr>
      <w:r w:rsidRPr="00C36591">
        <w:t>2620 Traceland Drive</w:t>
      </w:r>
    </w:p>
    <w:p w:rsidR="00C36591" w:rsidRPr="00C36591" w:rsidRDefault="00C36591" w:rsidP="00C36591">
      <w:pPr>
        <w:pStyle w:val="BasicParagraph"/>
      </w:pPr>
      <w:r w:rsidRPr="00C36591">
        <w:t>Tupelo, MS 38803</w:t>
      </w:r>
    </w:p>
    <w:p w:rsidR="00C36591" w:rsidRPr="00C36591" w:rsidRDefault="00C36591" w:rsidP="00C36591">
      <w:pPr>
        <w:pStyle w:val="BasicParagraph"/>
      </w:pPr>
      <w:r w:rsidRPr="00C36591">
        <w:t>OVR: (662) 842-1010</w:t>
      </w:r>
    </w:p>
    <w:p w:rsidR="00C36591" w:rsidRPr="00C36591" w:rsidRDefault="00C36591" w:rsidP="00C36591">
      <w:pPr>
        <w:pStyle w:val="BasicParagraph"/>
      </w:pPr>
    </w:p>
    <w:p w:rsidR="00C36591" w:rsidRPr="00C36591" w:rsidRDefault="00C36591" w:rsidP="00C36591">
      <w:pPr>
        <w:pStyle w:val="BasicParagraph"/>
      </w:pPr>
      <w:r w:rsidRPr="00C36591">
        <w:t>613 Pegram Drive</w:t>
      </w:r>
    </w:p>
    <w:p w:rsidR="00C36591" w:rsidRPr="00C36591" w:rsidRDefault="00C36591" w:rsidP="00C36591">
      <w:pPr>
        <w:pStyle w:val="BasicParagraph"/>
      </w:pPr>
      <w:r w:rsidRPr="00C36591">
        <w:t>Tupelo, MS 38802</w:t>
      </w:r>
    </w:p>
    <w:p w:rsidR="00C36591" w:rsidRPr="00C36591" w:rsidRDefault="00C36591" w:rsidP="00C36591">
      <w:pPr>
        <w:pStyle w:val="BasicParagraph"/>
      </w:pPr>
      <w:r w:rsidRPr="00C36591">
        <w:t>OVRB:  (662) 844-5830</w:t>
      </w:r>
    </w:p>
    <w:p w:rsidR="00C36591" w:rsidRPr="00C36591" w:rsidRDefault="00C36591" w:rsidP="00C36591">
      <w:pPr>
        <w:pStyle w:val="BasicParagraph"/>
      </w:pPr>
    </w:p>
    <w:p w:rsidR="00C36591" w:rsidRPr="00C36591" w:rsidRDefault="00C36591" w:rsidP="00C36591">
      <w:pPr>
        <w:pStyle w:val="BasicParagraph"/>
      </w:pPr>
      <w:r w:rsidRPr="00C36591">
        <w:rPr>
          <w:b/>
          <w:bCs/>
        </w:rPr>
        <w:t>District III</w:t>
      </w:r>
    </w:p>
    <w:p w:rsidR="00C36591" w:rsidRPr="00C36591" w:rsidRDefault="00C36591" w:rsidP="00C36591">
      <w:pPr>
        <w:pStyle w:val="BasicParagraph"/>
      </w:pPr>
      <w:r w:rsidRPr="00C36591">
        <w:t>201 Highway 7 South</w:t>
      </w:r>
    </w:p>
    <w:p w:rsidR="00C36591" w:rsidRPr="00C36591" w:rsidRDefault="00C36591" w:rsidP="00C36591">
      <w:pPr>
        <w:pStyle w:val="BasicParagraph"/>
      </w:pPr>
      <w:r w:rsidRPr="00C36591">
        <w:t>Greenwood, MS 38930</w:t>
      </w:r>
    </w:p>
    <w:p w:rsidR="00C36591" w:rsidRPr="00C36591" w:rsidRDefault="00C36591" w:rsidP="00C36591">
      <w:pPr>
        <w:pStyle w:val="BasicParagraph"/>
      </w:pPr>
      <w:r w:rsidRPr="00C36591">
        <w:t>OVR: (662) 453-6172</w:t>
      </w:r>
    </w:p>
    <w:p w:rsidR="00C36591" w:rsidRPr="00C36591" w:rsidRDefault="00C36591" w:rsidP="00C36591">
      <w:pPr>
        <w:pStyle w:val="BasicParagraph"/>
      </w:pPr>
      <w:r w:rsidRPr="00C36591">
        <w:t>OVRB: (662) 455-1432</w:t>
      </w:r>
    </w:p>
    <w:p w:rsidR="00C36591" w:rsidRPr="00C36591" w:rsidRDefault="00C36591" w:rsidP="00C36591">
      <w:pPr>
        <w:pStyle w:val="BasicParagraph"/>
      </w:pPr>
    </w:p>
    <w:p w:rsidR="00C36591" w:rsidRPr="00C36591" w:rsidRDefault="00C36591" w:rsidP="00C36591">
      <w:pPr>
        <w:pStyle w:val="BasicParagraph"/>
      </w:pPr>
      <w:r w:rsidRPr="00C36591">
        <w:rPr>
          <w:b/>
          <w:bCs/>
        </w:rPr>
        <w:t>District IV</w:t>
      </w:r>
    </w:p>
    <w:p w:rsidR="00C36591" w:rsidRPr="00C36591" w:rsidRDefault="00C36591" w:rsidP="00C36591">
      <w:pPr>
        <w:pStyle w:val="BasicParagraph"/>
      </w:pPr>
      <w:r w:rsidRPr="00C36591">
        <w:t>207 Industrial Park Road</w:t>
      </w:r>
    </w:p>
    <w:p w:rsidR="00C36591" w:rsidRPr="00C36591" w:rsidRDefault="00C36591" w:rsidP="00C36591">
      <w:pPr>
        <w:pStyle w:val="BasicParagraph"/>
      </w:pPr>
      <w:r w:rsidRPr="00C36591">
        <w:t>Starkville, MS 39760</w:t>
      </w:r>
    </w:p>
    <w:p w:rsidR="00C36591" w:rsidRPr="00C36591" w:rsidRDefault="00C36591" w:rsidP="00C36591">
      <w:pPr>
        <w:pStyle w:val="BasicParagraph"/>
      </w:pPr>
      <w:r w:rsidRPr="00C36591">
        <w:t>OVR: (662) 323-9594</w:t>
      </w:r>
    </w:p>
    <w:p w:rsidR="00C36591" w:rsidRPr="00C36591" w:rsidRDefault="00C36591" w:rsidP="00C36591">
      <w:pPr>
        <w:pStyle w:val="BasicParagraph"/>
      </w:pPr>
    </w:p>
    <w:p w:rsidR="00C36591" w:rsidRPr="00C36591" w:rsidRDefault="00C36591" w:rsidP="00C36591">
      <w:pPr>
        <w:pStyle w:val="BasicParagraph"/>
      </w:pPr>
      <w:r w:rsidRPr="00C36591">
        <w:t>48 Datco Industrial Drive</w:t>
      </w:r>
    </w:p>
    <w:p w:rsidR="00C36591" w:rsidRPr="00C36591" w:rsidRDefault="00C36591" w:rsidP="00C36591">
      <w:pPr>
        <w:pStyle w:val="BasicParagraph"/>
      </w:pPr>
      <w:r w:rsidRPr="00C36591">
        <w:t>Columbus, MS 39704</w:t>
      </w:r>
    </w:p>
    <w:p w:rsidR="00C36591" w:rsidRPr="00C36591" w:rsidRDefault="00C36591" w:rsidP="00C36591">
      <w:pPr>
        <w:pStyle w:val="BasicParagraph"/>
      </w:pPr>
      <w:r w:rsidRPr="00C36591">
        <w:t>OVRB: (662) 328-8807</w:t>
      </w:r>
    </w:p>
    <w:p w:rsidR="00C36591" w:rsidRPr="00C36591" w:rsidRDefault="00C36591" w:rsidP="00C36591">
      <w:pPr>
        <w:pStyle w:val="BasicParagraph"/>
      </w:pPr>
    </w:p>
    <w:p w:rsidR="00C36591" w:rsidRPr="00C36591" w:rsidRDefault="00C36591" w:rsidP="00C36591">
      <w:pPr>
        <w:pStyle w:val="BasicParagraph"/>
      </w:pPr>
      <w:r w:rsidRPr="00C36591">
        <w:rPr>
          <w:b/>
          <w:bCs/>
        </w:rPr>
        <w:t>District V</w:t>
      </w:r>
    </w:p>
    <w:p w:rsidR="00C36591" w:rsidRPr="00C36591" w:rsidRDefault="00C36591" w:rsidP="00C36591">
      <w:pPr>
        <w:pStyle w:val="BasicParagraph"/>
      </w:pPr>
      <w:r w:rsidRPr="00C36591">
        <w:t>3895 Beasley Road</w:t>
      </w:r>
    </w:p>
    <w:p w:rsidR="00C36591" w:rsidRPr="00C36591" w:rsidRDefault="00C36591" w:rsidP="00C36591">
      <w:pPr>
        <w:pStyle w:val="BasicParagraph"/>
      </w:pPr>
      <w:r w:rsidRPr="00C36591">
        <w:t>Jackson, MS 39213</w:t>
      </w:r>
    </w:p>
    <w:p w:rsidR="00C36591" w:rsidRPr="00C36591" w:rsidRDefault="00C36591" w:rsidP="00C36591">
      <w:pPr>
        <w:pStyle w:val="BasicParagraph"/>
      </w:pPr>
      <w:r w:rsidRPr="00C36591">
        <w:t>OVR: (601) 898-7004</w:t>
      </w:r>
    </w:p>
    <w:p w:rsidR="00C36591" w:rsidRPr="00C36591" w:rsidRDefault="00C36591" w:rsidP="00C36591">
      <w:pPr>
        <w:pStyle w:val="BasicParagraph"/>
      </w:pPr>
      <w:r w:rsidRPr="00C36591">
        <w:t>OVRB: (601) 898-7023</w:t>
      </w:r>
    </w:p>
    <w:p w:rsidR="00C36591" w:rsidRPr="00C36591" w:rsidRDefault="00C36591" w:rsidP="00C36591">
      <w:pPr>
        <w:pStyle w:val="BasicParagraph"/>
      </w:pPr>
      <w:r w:rsidRPr="00C36591">
        <w:rPr>
          <w:b/>
          <w:bCs/>
        </w:rPr>
        <w:lastRenderedPageBreak/>
        <w:t>District VI</w:t>
      </w:r>
    </w:p>
    <w:p w:rsidR="00C36591" w:rsidRPr="00C36591" w:rsidRDefault="00C36591" w:rsidP="00C36591">
      <w:pPr>
        <w:pStyle w:val="BasicParagraph"/>
      </w:pPr>
      <w:r w:rsidRPr="00C36591">
        <w:t>1032 Center Pointe Blvd., Suite A</w:t>
      </w:r>
    </w:p>
    <w:p w:rsidR="00C36591" w:rsidRPr="00C36591" w:rsidRDefault="00C36591" w:rsidP="00C36591">
      <w:pPr>
        <w:pStyle w:val="BasicParagraph"/>
      </w:pPr>
      <w:r w:rsidRPr="00C36591">
        <w:t>Pearl, MS 39208</w:t>
      </w:r>
    </w:p>
    <w:p w:rsidR="00C36591" w:rsidRPr="00C36591" w:rsidRDefault="00C36591" w:rsidP="00C36591">
      <w:pPr>
        <w:pStyle w:val="BasicParagraph"/>
      </w:pPr>
      <w:r w:rsidRPr="00C36591">
        <w:t>OVR: (601) 709-5601</w:t>
      </w:r>
    </w:p>
    <w:p w:rsidR="00C36591" w:rsidRPr="00C36591" w:rsidRDefault="00C36591" w:rsidP="00C36591">
      <w:pPr>
        <w:pStyle w:val="BasicParagraph"/>
      </w:pPr>
      <w:r w:rsidRPr="00C36591">
        <w:t>OVRB: (601) 709-5625</w:t>
      </w:r>
    </w:p>
    <w:p w:rsidR="00C36591" w:rsidRPr="00C36591" w:rsidRDefault="00C36591" w:rsidP="00C36591">
      <w:pPr>
        <w:pStyle w:val="BasicParagraph"/>
      </w:pPr>
    </w:p>
    <w:p w:rsidR="00C36591" w:rsidRPr="00C36591" w:rsidRDefault="00C36591" w:rsidP="00C36591">
      <w:pPr>
        <w:pStyle w:val="BasicParagraph"/>
      </w:pPr>
      <w:r w:rsidRPr="00C36591">
        <w:rPr>
          <w:b/>
          <w:bCs/>
        </w:rPr>
        <w:t>District VII</w:t>
      </w:r>
    </w:p>
    <w:p w:rsidR="00C36591" w:rsidRPr="00C36591" w:rsidRDefault="00C36591" w:rsidP="00C36591">
      <w:pPr>
        <w:pStyle w:val="BasicParagraph"/>
      </w:pPr>
      <w:r w:rsidRPr="00C36591">
        <w:t>1003 College Drive</w:t>
      </w:r>
    </w:p>
    <w:p w:rsidR="00C36591" w:rsidRPr="00C36591" w:rsidRDefault="00C36591" w:rsidP="00C36591">
      <w:pPr>
        <w:pStyle w:val="BasicParagraph"/>
      </w:pPr>
      <w:r w:rsidRPr="00C36591">
        <w:t>Meridian, MS 39304</w:t>
      </w:r>
    </w:p>
    <w:p w:rsidR="00C36591" w:rsidRPr="00C36591" w:rsidRDefault="00C36591" w:rsidP="00C36591">
      <w:pPr>
        <w:pStyle w:val="BasicParagraph"/>
      </w:pPr>
      <w:r w:rsidRPr="00C36591">
        <w:t>OVR: (601) 483-3881</w:t>
      </w:r>
    </w:p>
    <w:p w:rsidR="002F1C06" w:rsidRPr="00C36591" w:rsidRDefault="00C36591" w:rsidP="00C36591">
      <w:pPr>
        <w:pStyle w:val="NormalParagraphStyle"/>
      </w:pPr>
      <w:r w:rsidRPr="00C36591">
        <w:t>OVRB: (601) 483-5391</w:t>
      </w:r>
    </w:p>
    <w:p w:rsidR="00C36591" w:rsidRPr="00C36591" w:rsidRDefault="00C36591" w:rsidP="00C36591">
      <w:pPr>
        <w:pStyle w:val="NormalParagraphStyle"/>
      </w:pPr>
    </w:p>
    <w:p w:rsidR="00C36591" w:rsidRPr="00C36591" w:rsidRDefault="00C36591" w:rsidP="00C36591">
      <w:pPr>
        <w:pStyle w:val="BasicParagraph"/>
      </w:pPr>
      <w:r w:rsidRPr="00C36591">
        <w:rPr>
          <w:b/>
          <w:bCs/>
        </w:rPr>
        <w:t>District VIII</w:t>
      </w:r>
    </w:p>
    <w:p w:rsidR="00C36591" w:rsidRPr="00C36591" w:rsidRDefault="00C36591" w:rsidP="00C36591">
      <w:pPr>
        <w:pStyle w:val="BasicParagraph"/>
      </w:pPr>
      <w:r w:rsidRPr="00C36591">
        <w:t>1400-A Harrison Drive</w:t>
      </w:r>
    </w:p>
    <w:p w:rsidR="00C36591" w:rsidRPr="00C36591" w:rsidRDefault="00C36591" w:rsidP="00C36591">
      <w:pPr>
        <w:pStyle w:val="BasicParagraph"/>
      </w:pPr>
      <w:r w:rsidRPr="00C36591">
        <w:t>McComb, MS 39649</w:t>
      </w:r>
    </w:p>
    <w:p w:rsidR="00C36591" w:rsidRPr="00C36591" w:rsidRDefault="00C36591" w:rsidP="00C36591">
      <w:pPr>
        <w:pStyle w:val="BasicParagraph"/>
      </w:pPr>
      <w:r w:rsidRPr="00C36591">
        <w:t>OVR: (601) 249-2498</w:t>
      </w:r>
    </w:p>
    <w:p w:rsidR="00C36591" w:rsidRPr="00C36591" w:rsidRDefault="00C36591" w:rsidP="00C36591">
      <w:pPr>
        <w:pStyle w:val="BasicParagraph"/>
      </w:pPr>
      <w:r w:rsidRPr="00C36591">
        <w:t>OVRB: (601) 684-3392</w:t>
      </w:r>
    </w:p>
    <w:p w:rsidR="00C36591" w:rsidRPr="00C36591" w:rsidRDefault="00C36591" w:rsidP="00C36591">
      <w:pPr>
        <w:pStyle w:val="BasicParagraph"/>
        <w:rPr>
          <w:b/>
          <w:bCs/>
        </w:rPr>
      </w:pPr>
    </w:p>
    <w:p w:rsidR="00C36591" w:rsidRPr="00C36591" w:rsidRDefault="00C36591" w:rsidP="00C36591">
      <w:pPr>
        <w:pStyle w:val="BasicParagraph"/>
      </w:pPr>
      <w:r w:rsidRPr="00C36591">
        <w:rPr>
          <w:b/>
          <w:bCs/>
        </w:rPr>
        <w:t>District IX</w:t>
      </w:r>
    </w:p>
    <w:p w:rsidR="00C36591" w:rsidRPr="00C36591" w:rsidRDefault="00C36591" w:rsidP="00C36591">
      <w:pPr>
        <w:pStyle w:val="BasicParagraph"/>
      </w:pPr>
      <w:r w:rsidRPr="00C36591">
        <w:t>#17 John Merle Tatum Industrial Dr.</w:t>
      </w:r>
    </w:p>
    <w:p w:rsidR="00C36591" w:rsidRPr="00C36591" w:rsidRDefault="00C36591" w:rsidP="00C36591">
      <w:pPr>
        <w:pStyle w:val="BasicParagraph"/>
      </w:pPr>
      <w:r w:rsidRPr="00C36591">
        <w:t>Hattiesburg, MS 39404</w:t>
      </w:r>
    </w:p>
    <w:p w:rsidR="00C36591" w:rsidRPr="00C36591" w:rsidRDefault="00C36591" w:rsidP="00C36591">
      <w:pPr>
        <w:pStyle w:val="BasicParagraph"/>
      </w:pPr>
      <w:r w:rsidRPr="00C36591">
        <w:t>OVR: (601) 545-5619</w:t>
      </w:r>
    </w:p>
    <w:p w:rsidR="00C36591" w:rsidRPr="00C36591" w:rsidRDefault="00C36591" w:rsidP="00C36591">
      <w:pPr>
        <w:pStyle w:val="BasicParagraph"/>
      </w:pPr>
      <w:r w:rsidRPr="00C36591">
        <w:t>OVRB: (601) 545-5613</w:t>
      </w:r>
    </w:p>
    <w:p w:rsidR="00C36591" w:rsidRPr="00C36591" w:rsidRDefault="00C36591" w:rsidP="00C36591">
      <w:pPr>
        <w:pStyle w:val="BasicParagraph"/>
      </w:pPr>
    </w:p>
    <w:p w:rsidR="00C36591" w:rsidRPr="00C36591" w:rsidRDefault="00C36591" w:rsidP="00C36591">
      <w:pPr>
        <w:pStyle w:val="BasicParagraph"/>
      </w:pPr>
      <w:r w:rsidRPr="00C36591">
        <w:rPr>
          <w:b/>
          <w:bCs/>
        </w:rPr>
        <w:t>District X</w:t>
      </w:r>
    </w:p>
    <w:p w:rsidR="00C36591" w:rsidRPr="00C36591" w:rsidRDefault="00C36591" w:rsidP="00C36591">
      <w:pPr>
        <w:pStyle w:val="BasicParagraph"/>
      </w:pPr>
      <w:r w:rsidRPr="00C36591">
        <w:t>13486 Fastway Lane</w:t>
      </w:r>
    </w:p>
    <w:p w:rsidR="00C36591" w:rsidRPr="00C36591" w:rsidRDefault="00C36591" w:rsidP="00C36591">
      <w:pPr>
        <w:pStyle w:val="BasicParagraph"/>
      </w:pPr>
      <w:r w:rsidRPr="00C36591">
        <w:t>Gulfport, MS 39503</w:t>
      </w:r>
    </w:p>
    <w:p w:rsidR="00C36591" w:rsidRPr="00C36591" w:rsidRDefault="00C36591" w:rsidP="00C36591">
      <w:pPr>
        <w:pStyle w:val="BasicParagraph"/>
      </w:pPr>
      <w:r w:rsidRPr="00C36591">
        <w:t>OVR: (228) 575-3789</w:t>
      </w:r>
    </w:p>
    <w:p w:rsidR="00D35BAA" w:rsidRDefault="00C36591" w:rsidP="00C36591">
      <w:pPr>
        <w:pStyle w:val="NormalParagraphStyle"/>
      </w:pPr>
      <w:r w:rsidRPr="00C36591">
        <w:t>OVRB: (228) 575-3788</w:t>
      </w:r>
    </w:p>
    <w:p w:rsidR="00D35BAA" w:rsidRDefault="00D35BAA" w:rsidP="00C36591">
      <w:pPr>
        <w:pStyle w:val="NormalParagraphStyle"/>
      </w:pPr>
    </w:p>
    <w:p w:rsidR="00D35BAA" w:rsidRDefault="00D35BAA" w:rsidP="00C36591">
      <w:pPr>
        <w:pStyle w:val="NormalParagraphStyle"/>
      </w:pPr>
    </w:p>
    <w:p w:rsidR="00D35BAA" w:rsidRDefault="00D35BAA" w:rsidP="00C36591">
      <w:pPr>
        <w:pStyle w:val="NormalParagraphStyle"/>
      </w:pPr>
    </w:p>
    <w:p w:rsidR="00D35BAA" w:rsidRDefault="00D35BAA" w:rsidP="00C36591">
      <w:pPr>
        <w:pStyle w:val="NormalParagraphStyle"/>
      </w:pPr>
    </w:p>
    <w:p w:rsidR="00D35BAA" w:rsidRDefault="00D35BAA" w:rsidP="00C36591">
      <w:pPr>
        <w:pStyle w:val="NormalParagraphStyle"/>
      </w:pPr>
    </w:p>
    <w:p w:rsidR="00D35BAA" w:rsidRDefault="00D35BAA">
      <w:pPr>
        <w:rPr>
          <w:color w:val="000000"/>
        </w:rPr>
      </w:pPr>
      <w:r>
        <w:br w:type="page"/>
      </w:r>
    </w:p>
    <w:p w:rsidR="00D35BAA" w:rsidRDefault="00D35BAA" w:rsidP="00D35BAA">
      <w:pPr>
        <w:pStyle w:val="NormalParagraphStyle"/>
        <w:jc w:val="center"/>
        <w:rPr>
          <w:rFonts w:ascii="Franklin Gothic Demi Cond" w:hAnsi="Franklin Gothic Demi Cond" w:cs="Franklin Gothic Demi Cond"/>
          <w:sz w:val="48"/>
          <w:szCs w:val="48"/>
        </w:rPr>
        <w:sectPr w:rsidR="00D35BAA" w:rsidSect="00D35BAA">
          <w:type w:val="continuous"/>
          <w:pgSz w:w="12240" w:h="15840"/>
          <w:pgMar w:top="1440" w:right="1440" w:bottom="1440" w:left="1440" w:header="720" w:footer="720" w:gutter="0"/>
          <w:cols w:num="2" w:space="720"/>
          <w:docGrid w:linePitch="360"/>
        </w:sectPr>
      </w:pPr>
    </w:p>
    <w:p w:rsidR="00D35BAA" w:rsidRDefault="00D35BAA" w:rsidP="00D35BAA">
      <w:pPr>
        <w:pStyle w:val="NormalParagraphStyle"/>
        <w:jc w:val="center"/>
        <w:rPr>
          <w:rFonts w:ascii="Franklin Gothic Demi Cond" w:hAnsi="Franklin Gothic Demi Cond" w:cs="Franklin Gothic Demi Cond"/>
          <w:sz w:val="48"/>
          <w:szCs w:val="48"/>
        </w:rPr>
      </w:pPr>
      <w:r>
        <w:rPr>
          <w:rFonts w:ascii="Franklin Gothic Demi Cond" w:hAnsi="Franklin Gothic Demi Cond" w:cs="Franklin Gothic Demi Cond"/>
          <w:sz w:val="48"/>
          <w:szCs w:val="48"/>
        </w:rPr>
        <w:lastRenderedPageBreak/>
        <w:t>Contact Information</w:t>
      </w:r>
    </w:p>
    <w:p w:rsidR="00D35BAA" w:rsidRDefault="00D35BAA" w:rsidP="00D35BAA">
      <w:pPr>
        <w:pStyle w:val="NormalParagraphStyle"/>
        <w:jc w:val="center"/>
        <w:rPr>
          <w:rFonts w:ascii="Franklin Gothic Demi Cond" w:hAnsi="Franklin Gothic Demi Cond" w:cs="Franklin Gothic Demi Cond"/>
          <w:sz w:val="48"/>
          <w:szCs w:val="48"/>
        </w:rPr>
      </w:pPr>
    </w:p>
    <w:p w:rsidR="00D35BAA" w:rsidRDefault="00D35BAA" w:rsidP="00D35BAA">
      <w:pPr>
        <w:pStyle w:val="NormalParagraphStyle"/>
        <w:jc w:val="center"/>
        <w:rPr>
          <w:rFonts w:ascii="Franklin Gothic Demi Cond" w:hAnsi="Franklin Gothic Demi Cond" w:cs="Franklin Gothic Demi Cond"/>
          <w:sz w:val="48"/>
          <w:szCs w:val="48"/>
        </w:rPr>
      </w:pPr>
    </w:p>
    <w:p w:rsidR="00D35BAA" w:rsidRPr="00D35BAA" w:rsidRDefault="00D35BAA" w:rsidP="00D35BAA">
      <w:pPr>
        <w:pStyle w:val="BasicParagraph"/>
        <w:suppressAutoHyphens/>
        <w:ind w:left="720" w:right="720"/>
        <w:jc w:val="center"/>
        <w:rPr>
          <w:smallCaps/>
          <w:w w:val="125"/>
        </w:rPr>
      </w:pPr>
      <w:r w:rsidRPr="00D35BAA">
        <w:rPr>
          <w:smallCaps/>
          <w:w w:val="125"/>
        </w:rPr>
        <w:t>Your perspective is extremely valuable, and we greatly appreciate any and all feedback!  Please send any comments or questions to:</w:t>
      </w:r>
    </w:p>
    <w:p w:rsidR="00D35BAA" w:rsidRPr="00D35BAA" w:rsidRDefault="00D35BAA" w:rsidP="00D35BAA">
      <w:pPr>
        <w:pStyle w:val="BasicParagraph"/>
        <w:suppressAutoHyphens/>
        <w:ind w:left="720" w:right="720"/>
        <w:jc w:val="center"/>
        <w:rPr>
          <w:smallCaps/>
          <w:w w:val="125"/>
        </w:rPr>
      </w:pPr>
    </w:p>
    <w:p w:rsidR="00D35BAA" w:rsidRPr="00D35BAA" w:rsidRDefault="00D35BAA" w:rsidP="00D35BAA">
      <w:pPr>
        <w:pStyle w:val="BasicParagraph"/>
        <w:suppressAutoHyphens/>
        <w:ind w:left="720" w:right="720"/>
        <w:jc w:val="center"/>
        <w:rPr>
          <w:smallCaps/>
          <w:w w:val="125"/>
        </w:rPr>
      </w:pPr>
      <w:r w:rsidRPr="00D35BAA">
        <w:rPr>
          <w:smallCaps/>
          <w:w w:val="125"/>
        </w:rPr>
        <w:t>Mississippi Department of Rehabilitation Services</w:t>
      </w:r>
    </w:p>
    <w:p w:rsidR="00D35BAA" w:rsidRPr="00D35BAA" w:rsidRDefault="00D35BAA" w:rsidP="00D35BAA">
      <w:pPr>
        <w:pStyle w:val="BasicParagraph"/>
        <w:suppressAutoHyphens/>
        <w:ind w:left="720" w:right="720"/>
        <w:jc w:val="center"/>
        <w:rPr>
          <w:smallCaps/>
          <w:w w:val="125"/>
        </w:rPr>
      </w:pPr>
      <w:r w:rsidRPr="00D35BAA">
        <w:rPr>
          <w:smallCaps/>
          <w:w w:val="125"/>
        </w:rPr>
        <w:t xml:space="preserve">Attn: </w:t>
      </w:r>
      <w:r>
        <w:rPr>
          <w:smallCaps/>
          <w:w w:val="125"/>
        </w:rPr>
        <w:t>Joyce White</w:t>
      </w:r>
    </w:p>
    <w:p w:rsidR="00D35BAA" w:rsidRPr="00D35BAA" w:rsidRDefault="00D35BAA" w:rsidP="00D35BAA">
      <w:pPr>
        <w:pStyle w:val="BasicParagraph"/>
        <w:suppressAutoHyphens/>
        <w:ind w:left="720" w:right="720"/>
        <w:jc w:val="center"/>
        <w:rPr>
          <w:smallCaps/>
          <w:w w:val="125"/>
        </w:rPr>
      </w:pPr>
      <w:r w:rsidRPr="00D35BAA">
        <w:rPr>
          <w:smallCaps/>
          <w:w w:val="125"/>
        </w:rPr>
        <w:t>Post Office Box 1698</w:t>
      </w:r>
    </w:p>
    <w:p w:rsidR="00D35BAA" w:rsidRPr="00D35BAA" w:rsidRDefault="00D35BAA" w:rsidP="00D35BAA">
      <w:pPr>
        <w:pStyle w:val="BasicParagraph"/>
        <w:suppressAutoHyphens/>
        <w:ind w:left="720" w:right="720"/>
        <w:jc w:val="center"/>
        <w:rPr>
          <w:smallCaps/>
          <w:w w:val="125"/>
        </w:rPr>
      </w:pPr>
      <w:r w:rsidRPr="00D35BAA">
        <w:rPr>
          <w:smallCaps/>
          <w:w w:val="125"/>
        </w:rPr>
        <w:t>Jackson, Mississippi  39215-1698</w:t>
      </w:r>
    </w:p>
    <w:p w:rsidR="00D35BAA" w:rsidRPr="00D35BAA" w:rsidRDefault="00D35BAA" w:rsidP="00D35BAA">
      <w:pPr>
        <w:pStyle w:val="BasicParagraph"/>
        <w:suppressAutoHyphens/>
        <w:ind w:left="720" w:right="720"/>
        <w:jc w:val="center"/>
        <w:rPr>
          <w:smallCaps/>
          <w:w w:val="125"/>
        </w:rPr>
      </w:pPr>
    </w:p>
    <w:p w:rsidR="00D35BAA" w:rsidRPr="00D35BAA" w:rsidRDefault="00D35BAA" w:rsidP="00D35BAA">
      <w:pPr>
        <w:pStyle w:val="BasicParagraph"/>
        <w:suppressAutoHyphens/>
        <w:ind w:left="720" w:right="720"/>
        <w:jc w:val="center"/>
        <w:rPr>
          <w:smallCaps/>
          <w:w w:val="125"/>
        </w:rPr>
      </w:pPr>
      <w:r w:rsidRPr="00D35BAA">
        <w:rPr>
          <w:smallCaps/>
          <w:w w:val="125"/>
        </w:rPr>
        <w:t>1.800.443.1000</w:t>
      </w:r>
    </w:p>
    <w:p w:rsidR="00D35BAA" w:rsidRPr="00D35BAA" w:rsidRDefault="00D35BAA" w:rsidP="00D35BAA">
      <w:pPr>
        <w:pStyle w:val="NormalParagraphStyle"/>
        <w:ind w:left="720" w:right="720"/>
        <w:jc w:val="center"/>
      </w:pPr>
      <w:r w:rsidRPr="00D35BAA">
        <w:rPr>
          <w:smallCaps/>
          <w:w w:val="125"/>
        </w:rPr>
        <w:t>Www.mdrs.state.ms.us</w:t>
      </w:r>
    </w:p>
    <w:p w:rsidR="00D35BAA" w:rsidRPr="00D35BAA" w:rsidRDefault="00D35BAA" w:rsidP="00D35BAA">
      <w:pPr>
        <w:pStyle w:val="NormalParagraphStyle"/>
        <w:ind w:left="720" w:right="720"/>
        <w:jc w:val="center"/>
        <w:rPr>
          <w:sz w:val="28"/>
          <w:szCs w:val="28"/>
        </w:rPr>
      </w:pPr>
    </w:p>
    <w:p w:rsidR="00C36591" w:rsidRPr="00C36591" w:rsidRDefault="00C36591" w:rsidP="00D35BAA">
      <w:pPr>
        <w:pStyle w:val="NormalParagraphStyle"/>
        <w:jc w:val="center"/>
      </w:pPr>
    </w:p>
    <w:sectPr w:rsidR="00C36591" w:rsidRPr="00C36591" w:rsidSect="00D35BA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C51" w:rsidRDefault="00DB0C51">
      <w:r>
        <w:separator/>
      </w:r>
    </w:p>
  </w:endnote>
  <w:endnote w:type="continuationSeparator" w:id="0">
    <w:p w:rsidR="00DB0C51" w:rsidRDefault="00DB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C51" w:rsidRDefault="00DB0C51" w:rsidP="007A2B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0C51" w:rsidRDefault="00DB0C51" w:rsidP="00BE69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C51" w:rsidRPr="00497DF2" w:rsidRDefault="00DB0C51" w:rsidP="007A2BD9">
    <w:pPr>
      <w:pStyle w:val="Footer"/>
      <w:framePr w:wrap="around" w:vAnchor="text" w:hAnchor="margin" w:xAlign="center" w:y="1"/>
      <w:rPr>
        <w:rStyle w:val="PageNumber"/>
        <w:rFonts w:ascii="Maiandra GD" w:hAnsi="Maiandra GD"/>
      </w:rPr>
    </w:pPr>
    <w:r w:rsidRPr="00497DF2">
      <w:rPr>
        <w:rStyle w:val="PageNumber"/>
        <w:rFonts w:ascii="Maiandra GD" w:hAnsi="Maiandra GD"/>
      </w:rPr>
      <w:fldChar w:fldCharType="begin"/>
    </w:r>
    <w:r w:rsidRPr="00497DF2">
      <w:rPr>
        <w:rStyle w:val="PageNumber"/>
        <w:rFonts w:ascii="Maiandra GD" w:hAnsi="Maiandra GD"/>
      </w:rPr>
      <w:instrText xml:space="preserve">PAGE  </w:instrText>
    </w:r>
    <w:r w:rsidRPr="00497DF2">
      <w:rPr>
        <w:rStyle w:val="PageNumber"/>
        <w:rFonts w:ascii="Maiandra GD" w:hAnsi="Maiandra GD"/>
      </w:rPr>
      <w:fldChar w:fldCharType="separate"/>
    </w:r>
    <w:r w:rsidR="00AC5BCD">
      <w:rPr>
        <w:rStyle w:val="PageNumber"/>
        <w:rFonts w:ascii="Maiandra GD" w:hAnsi="Maiandra GD"/>
        <w:noProof/>
      </w:rPr>
      <w:t>15</w:t>
    </w:r>
    <w:r w:rsidRPr="00497DF2">
      <w:rPr>
        <w:rStyle w:val="PageNumber"/>
        <w:rFonts w:ascii="Maiandra GD" w:hAnsi="Maiandra GD"/>
      </w:rPr>
      <w:fldChar w:fldCharType="end"/>
    </w:r>
  </w:p>
  <w:p w:rsidR="00DB0C51" w:rsidRDefault="00DB0C51" w:rsidP="00BE696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C51" w:rsidRDefault="00DB0C51">
      <w:r>
        <w:separator/>
      </w:r>
    </w:p>
  </w:footnote>
  <w:footnote w:type="continuationSeparator" w:id="0">
    <w:p w:rsidR="00DB0C51" w:rsidRDefault="00DB0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973DE"/>
    <w:multiLevelType w:val="hybridMultilevel"/>
    <w:tmpl w:val="C4EC230C"/>
    <w:lvl w:ilvl="0" w:tplc="809C8972">
      <w:start w:val="1"/>
      <w:numFmt w:val="decimal"/>
      <w:lvlText w:val="%1."/>
      <w:lvlJc w:val="left"/>
      <w:pPr>
        <w:tabs>
          <w:tab w:val="num" w:pos="720"/>
        </w:tabs>
        <w:ind w:left="72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22716C"/>
    <w:multiLevelType w:val="hybridMultilevel"/>
    <w:tmpl w:val="FA182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A7656D2"/>
    <w:multiLevelType w:val="hybridMultilevel"/>
    <w:tmpl w:val="22F80C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33"/>
    <w:rsid w:val="00047DAC"/>
    <w:rsid w:val="001661F0"/>
    <w:rsid w:val="002F1C06"/>
    <w:rsid w:val="003356BA"/>
    <w:rsid w:val="003414E6"/>
    <w:rsid w:val="00344FB7"/>
    <w:rsid w:val="00397677"/>
    <w:rsid w:val="003F7725"/>
    <w:rsid w:val="004309F4"/>
    <w:rsid w:val="004D588F"/>
    <w:rsid w:val="00502C25"/>
    <w:rsid w:val="00556273"/>
    <w:rsid w:val="00573F06"/>
    <w:rsid w:val="00577F33"/>
    <w:rsid w:val="00584807"/>
    <w:rsid w:val="005F706B"/>
    <w:rsid w:val="00636232"/>
    <w:rsid w:val="0064270B"/>
    <w:rsid w:val="006A5E5B"/>
    <w:rsid w:val="00700CD9"/>
    <w:rsid w:val="007A2BD9"/>
    <w:rsid w:val="007D04FB"/>
    <w:rsid w:val="0082160F"/>
    <w:rsid w:val="008A6898"/>
    <w:rsid w:val="008D1FA7"/>
    <w:rsid w:val="008D5534"/>
    <w:rsid w:val="009444F0"/>
    <w:rsid w:val="0096769C"/>
    <w:rsid w:val="00A92738"/>
    <w:rsid w:val="00AC5BCD"/>
    <w:rsid w:val="00B2735E"/>
    <w:rsid w:val="00BE696C"/>
    <w:rsid w:val="00C36591"/>
    <w:rsid w:val="00C36BE4"/>
    <w:rsid w:val="00C50414"/>
    <w:rsid w:val="00CA162B"/>
    <w:rsid w:val="00D35BAA"/>
    <w:rsid w:val="00DB0C51"/>
    <w:rsid w:val="00E20208"/>
    <w:rsid w:val="00E232FA"/>
    <w:rsid w:val="00E35FDC"/>
    <w:rsid w:val="00E556E8"/>
    <w:rsid w:val="00E723CB"/>
    <w:rsid w:val="00EC626E"/>
    <w:rsid w:val="00F5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577F33"/>
    <w:pPr>
      <w:autoSpaceDE w:val="0"/>
      <w:autoSpaceDN w:val="0"/>
      <w:adjustRightInd w:val="0"/>
      <w:spacing w:line="288" w:lineRule="auto"/>
      <w:textAlignment w:val="center"/>
    </w:pPr>
    <w:rPr>
      <w:color w:val="000000"/>
    </w:rPr>
  </w:style>
  <w:style w:type="paragraph" w:styleId="Footer">
    <w:name w:val="footer"/>
    <w:basedOn w:val="Normal"/>
    <w:rsid w:val="00577F33"/>
    <w:pPr>
      <w:tabs>
        <w:tab w:val="center" w:pos="4320"/>
        <w:tab w:val="right" w:pos="8640"/>
      </w:tabs>
    </w:pPr>
  </w:style>
  <w:style w:type="character" w:styleId="PageNumber">
    <w:name w:val="page number"/>
    <w:basedOn w:val="DefaultParagraphFont"/>
    <w:rsid w:val="00577F33"/>
  </w:style>
  <w:style w:type="paragraph" w:customStyle="1" w:styleId="Noparagraphstyle">
    <w:name w:val="[No paragraph style]"/>
    <w:rsid w:val="00577F33"/>
    <w:pPr>
      <w:autoSpaceDE w:val="0"/>
      <w:autoSpaceDN w:val="0"/>
      <w:adjustRightInd w:val="0"/>
      <w:spacing w:line="288" w:lineRule="auto"/>
      <w:textAlignment w:val="center"/>
    </w:pPr>
    <w:rPr>
      <w:color w:val="000000"/>
      <w:sz w:val="24"/>
      <w:szCs w:val="24"/>
    </w:rPr>
  </w:style>
  <w:style w:type="table" w:styleId="TableGrid">
    <w:name w:val="Table Grid"/>
    <w:basedOn w:val="TableNormal"/>
    <w:rsid w:val="00821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0">
    <w:name w:val="[No Paragraph Style]"/>
    <w:rsid w:val="00E723CB"/>
    <w:pPr>
      <w:autoSpaceDE w:val="0"/>
      <w:autoSpaceDN w:val="0"/>
      <w:adjustRightInd w:val="0"/>
      <w:spacing w:line="288" w:lineRule="auto"/>
      <w:textAlignment w:val="center"/>
    </w:pPr>
    <w:rPr>
      <w:color w:val="000000"/>
      <w:sz w:val="24"/>
      <w:szCs w:val="24"/>
    </w:rPr>
  </w:style>
  <w:style w:type="paragraph" w:customStyle="1" w:styleId="BasicParagraph">
    <w:name w:val="[Basic Paragraph]"/>
    <w:basedOn w:val="NoParagraphStyle0"/>
    <w:uiPriority w:val="99"/>
    <w:rsid w:val="00E723CB"/>
  </w:style>
  <w:style w:type="paragraph" w:styleId="ListParagraph">
    <w:name w:val="List Paragraph"/>
    <w:basedOn w:val="Normal"/>
    <w:uiPriority w:val="34"/>
    <w:qFormat/>
    <w:rsid w:val="00C50414"/>
    <w:pPr>
      <w:ind w:left="720"/>
      <w:contextualSpacing/>
    </w:pPr>
  </w:style>
  <w:style w:type="table" w:styleId="TableClassic3">
    <w:name w:val="Table Classic 3"/>
    <w:basedOn w:val="TableNormal"/>
    <w:rsid w:val="00573F0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rsid w:val="00573F0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Grid-Accent5">
    <w:name w:val="Light Grid Accent 5"/>
    <w:basedOn w:val="TableNormal"/>
    <w:uiPriority w:val="62"/>
    <w:rsid w:val="00573F06"/>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TableList4">
    <w:name w:val="Table List 4"/>
    <w:basedOn w:val="TableNormal"/>
    <w:rsid w:val="00573F0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MediumShading1">
    <w:name w:val="Medium Shading 1"/>
    <w:basedOn w:val="TableNormal"/>
    <w:uiPriority w:val="63"/>
    <w:rsid w:val="005F706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Grid3">
    <w:name w:val="Table Grid 3"/>
    <w:basedOn w:val="TableNormal"/>
    <w:rsid w:val="005F7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Grid">
    <w:name w:val="Light Grid"/>
    <w:basedOn w:val="TableNormal"/>
    <w:uiPriority w:val="62"/>
    <w:rsid w:val="005F706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577F33"/>
    <w:pPr>
      <w:autoSpaceDE w:val="0"/>
      <w:autoSpaceDN w:val="0"/>
      <w:adjustRightInd w:val="0"/>
      <w:spacing w:line="288" w:lineRule="auto"/>
      <w:textAlignment w:val="center"/>
    </w:pPr>
    <w:rPr>
      <w:color w:val="000000"/>
    </w:rPr>
  </w:style>
  <w:style w:type="paragraph" w:styleId="Footer">
    <w:name w:val="footer"/>
    <w:basedOn w:val="Normal"/>
    <w:rsid w:val="00577F33"/>
    <w:pPr>
      <w:tabs>
        <w:tab w:val="center" w:pos="4320"/>
        <w:tab w:val="right" w:pos="8640"/>
      </w:tabs>
    </w:pPr>
  </w:style>
  <w:style w:type="character" w:styleId="PageNumber">
    <w:name w:val="page number"/>
    <w:basedOn w:val="DefaultParagraphFont"/>
    <w:rsid w:val="00577F33"/>
  </w:style>
  <w:style w:type="paragraph" w:customStyle="1" w:styleId="Noparagraphstyle">
    <w:name w:val="[No paragraph style]"/>
    <w:rsid w:val="00577F33"/>
    <w:pPr>
      <w:autoSpaceDE w:val="0"/>
      <w:autoSpaceDN w:val="0"/>
      <w:adjustRightInd w:val="0"/>
      <w:spacing w:line="288" w:lineRule="auto"/>
      <w:textAlignment w:val="center"/>
    </w:pPr>
    <w:rPr>
      <w:color w:val="000000"/>
      <w:sz w:val="24"/>
      <w:szCs w:val="24"/>
    </w:rPr>
  </w:style>
  <w:style w:type="table" w:styleId="TableGrid">
    <w:name w:val="Table Grid"/>
    <w:basedOn w:val="TableNormal"/>
    <w:rsid w:val="00821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0">
    <w:name w:val="[No Paragraph Style]"/>
    <w:rsid w:val="00E723CB"/>
    <w:pPr>
      <w:autoSpaceDE w:val="0"/>
      <w:autoSpaceDN w:val="0"/>
      <w:adjustRightInd w:val="0"/>
      <w:spacing w:line="288" w:lineRule="auto"/>
      <w:textAlignment w:val="center"/>
    </w:pPr>
    <w:rPr>
      <w:color w:val="000000"/>
      <w:sz w:val="24"/>
      <w:szCs w:val="24"/>
    </w:rPr>
  </w:style>
  <w:style w:type="paragraph" w:customStyle="1" w:styleId="BasicParagraph">
    <w:name w:val="[Basic Paragraph]"/>
    <w:basedOn w:val="NoParagraphStyle0"/>
    <w:uiPriority w:val="99"/>
    <w:rsid w:val="00E723CB"/>
  </w:style>
  <w:style w:type="paragraph" w:styleId="ListParagraph">
    <w:name w:val="List Paragraph"/>
    <w:basedOn w:val="Normal"/>
    <w:uiPriority w:val="34"/>
    <w:qFormat/>
    <w:rsid w:val="00C50414"/>
    <w:pPr>
      <w:ind w:left="720"/>
      <w:contextualSpacing/>
    </w:pPr>
  </w:style>
  <w:style w:type="table" w:styleId="TableClassic3">
    <w:name w:val="Table Classic 3"/>
    <w:basedOn w:val="TableNormal"/>
    <w:rsid w:val="00573F0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rsid w:val="00573F0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Grid-Accent5">
    <w:name w:val="Light Grid Accent 5"/>
    <w:basedOn w:val="TableNormal"/>
    <w:uiPriority w:val="62"/>
    <w:rsid w:val="00573F06"/>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TableList4">
    <w:name w:val="Table List 4"/>
    <w:basedOn w:val="TableNormal"/>
    <w:rsid w:val="00573F0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MediumShading1">
    <w:name w:val="Medium Shading 1"/>
    <w:basedOn w:val="TableNormal"/>
    <w:uiPriority w:val="63"/>
    <w:rsid w:val="005F706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Grid3">
    <w:name w:val="Table Grid 3"/>
    <w:basedOn w:val="TableNormal"/>
    <w:rsid w:val="005F7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Grid">
    <w:name w:val="Light Grid"/>
    <w:basedOn w:val="TableNormal"/>
    <w:uiPriority w:val="62"/>
    <w:rsid w:val="005F706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2C380103C1FAF4597092592CA7B0E18" ma:contentTypeVersion="7" ma:contentTypeDescription="Create a new document." ma:contentTypeScope="" ma:versionID="7f1efab964223fce78d679210cee8cbc">
  <xsd:schema xmlns:xsd="http://www.w3.org/2001/XMLSchema" xmlns:xs="http://www.w3.org/2001/XMLSchema" xmlns:p="http://schemas.microsoft.com/office/2006/metadata/properties" xmlns:ns1="http://schemas.microsoft.com/sharepoint/v3" xmlns:ns2="39a037f0-3c4f-4354-b5b4-2a6b56f79b6b" targetNamespace="http://schemas.microsoft.com/office/2006/metadata/properties" ma:root="true" ma:fieldsID="e73bfad0fd8c7f7b6b72393de9a98efd" ns1:_="" ns2:_="">
    <xsd:import namespace="http://schemas.microsoft.com/sharepoint/v3"/>
    <xsd:import namespace="39a037f0-3c4f-4354-b5b4-2a6b56f79b6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a037f0-3c4f-4354-b5b4-2a6b56f79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6CBFAB-62A0-4FAD-91F8-6A7ABBE209E1}"/>
</file>

<file path=customXml/itemProps2.xml><?xml version="1.0" encoding="utf-8"?>
<ds:datastoreItem xmlns:ds="http://schemas.openxmlformats.org/officeDocument/2006/customXml" ds:itemID="{3B032779-BD10-4ADA-B671-EB87FCCA1A1B}"/>
</file>

<file path=customXml/itemProps3.xml><?xml version="1.0" encoding="utf-8"?>
<ds:datastoreItem xmlns:ds="http://schemas.openxmlformats.org/officeDocument/2006/customXml" ds:itemID="{8B27C958-FE11-4151-B4A8-9B3C9FA54FFD}"/>
</file>

<file path=customXml/itemProps4.xml><?xml version="1.0" encoding="utf-8"?>
<ds:datastoreItem xmlns:ds="http://schemas.openxmlformats.org/officeDocument/2006/customXml" ds:itemID="{F0BA8856-3A0C-44C6-8045-11898FB37FDE}"/>
</file>

<file path=docProps/app.xml><?xml version="1.0" encoding="utf-8"?>
<Properties xmlns="http://schemas.openxmlformats.org/officeDocument/2006/extended-properties" xmlns:vt="http://schemas.openxmlformats.org/officeDocument/2006/docPropsVTypes">
  <Template>Normal.dotm</Template>
  <TotalTime>150</TotalTime>
  <Pages>17</Pages>
  <Words>3447</Words>
  <Characters>18385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State Rehabilitation Council</vt:lpstr>
    </vt:vector>
  </TitlesOfParts>
  <Company>MDRS</Company>
  <LinksUpToDate>false</LinksUpToDate>
  <CharactersWithSpaces>21789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Rehabilitation Council</dc:title>
  <dc:creator>MDRS</dc:creator>
  <cp:lastModifiedBy>Windows User</cp:lastModifiedBy>
  <cp:revision>9</cp:revision>
  <dcterms:created xsi:type="dcterms:W3CDTF">2011-01-04T16:29:00Z</dcterms:created>
  <dcterms:modified xsi:type="dcterms:W3CDTF">2011-01-05T20:39:00Z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0x010100F2C380103C1FAF4597092592CA7B0E18</vt:lpwstr>
  </property>
</Properties>
</file>