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F004" w14:textId="77777777" w:rsidR="006E64C2" w:rsidRPr="00507795" w:rsidRDefault="006E64C2" w:rsidP="006E64C2">
      <w:pPr>
        <w:pStyle w:val="NoSpacing"/>
        <w:jc w:val="center"/>
        <w:rPr>
          <w:rFonts w:ascii="Times New Roman" w:hAnsi="Times New Roman" w:cs="Times New Roman"/>
          <w:b/>
          <w:bCs/>
        </w:rPr>
      </w:pPr>
      <w:r w:rsidRPr="00507795">
        <w:rPr>
          <w:rFonts w:ascii="Times New Roman" w:hAnsi="Times New Roman" w:cs="Times New Roman"/>
          <w:b/>
          <w:bCs/>
        </w:rPr>
        <w:t>State Rehabilitation Council Meeting</w:t>
      </w:r>
    </w:p>
    <w:p w14:paraId="2ABF798F" w14:textId="77777777" w:rsidR="006E64C2" w:rsidRPr="00507795" w:rsidRDefault="006E64C2" w:rsidP="006E64C2">
      <w:pPr>
        <w:pStyle w:val="NoSpacing"/>
        <w:jc w:val="center"/>
        <w:rPr>
          <w:rFonts w:ascii="Times New Roman" w:hAnsi="Times New Roman" w:cs="Times New Roman"/>
        </w:rPr>
      </w:pPr>
      <w:r w:rsidRPr="00507795">
        <w:rPr>
          <w:rFonts w:ascii="Times New Roman" w:hAnsi="Times New Roman" w:cs="Times New Roman"/>
        </w:rPr>
        <w:t>Madison Complex, 1281 Hwy 51 North Madison, MS 39110</w:t>
      </w:r>
    </w:p>
    <w:p w14:paraId="0EA72DF5" w14:textId="77777777" w:rsidR="006E64C2" w:rsidRPr="00507795" w:rsidRDefault="006E64C2" w:rsidP="006E64C2">
      <w:pPr>
        <w:pStyle w:val="NoSpacing"/>
        <w:jc w:val="center"/>
        <w:rPr>
          <w:rFonts w:ascii="Times New Roman" w:hAnsi="Times New Roman" w:cs="Times New Roman"/>
        </w:rPr>
      </w:pPr>
      <w:r w:rsidRPr="00507795">
        <w:rPr>
          <w:rFonts w:ascii="Times New Roman" w:hAnsi="Times New Roman" w:cs="Times New Roman"/>
        </w:rPr>
        <w:t>In Person and Teams Video Virtual Meeting</w:t>
      </w:r>
    </w:p>
    <w:p w14:paraId="3E9ABCA9" w14:textId="090A9EAF" w:rsidR="006E64C2" w:rsidRPr="00507795" w:rsidRDefault="006E64C2" w:rsidP="006E64C2">
      <w:pPr>
        <w:pStyle w:val="NoSpacing"/>
        <w:jc w:val="center"/>
        <w:rPr>
          <w:rFonts w:ascii="Times New Roman" w:hAnsi="Times New Roman" w:cs="Times New Roman"/>
        </w:rPr>
      </w:pPr>
      <w:r>
        <w:rPr>
          <w:rFonts w:ascii="Times New Roman" w:hAnsi="Times New Roman" w:cs="Times New Roman"/>
        </w:rPr>
        <w:t>December 12</w:t>
      </w:r>
      <w:r w:rsidRPr="00507795">
        <w:rPr>
          <w:rFonts w:ascii="Times New Roman" w:hAnsi="Times New Roman" w:cs="Times New Roman"/>
        </w:rPr>
        <w:t>, 2025, 10:00 am</w:t>
      </w:r>
    </w:p>
    <w:p w14:paraId="7AA81C36" w14:textId="77777777" w:rsidR="00506030" w:rsidRPr="0045757F" w:rsidRDefault="00506030" w:rsidP="00506030">
      <w:pPr>
        <w:pStyle w:val="NoSpacing"/>
        <w:rPr>
          <w:sz w:val="8"/>
          <w:szCs w:val="8"/>
        </w:rPr>
      </w:pPr>
    </w:p>
    <w:p w14:paraId="1E4F2FD1" w14:textId="03FBE6DE" w:rsidR="00506030" w:rsidRPr="00BB38A2" w:rsidRDefault="00506030" w:rsidP="00506030">
      <w:pPr>
        <w:rPr>
          <w:rFonts w:ascii="Times New Roman" w:hAnsi="Times New Roman" w:cs="Times New Roman"/>
        </w:rPr>
      </w:pPr>
      <w:r w:rsidRPr="00F018A6">
        <w:rPr>
          <w:rFonts w:ascii="Times New Roman" w:hAnsi="Times New Roman" w:cs="Times New Roman"/>
          <w:b/>
        </w:rPr>
        <w:t xml:space="preserve">SRC Members </w:t>
      </w:r>
      <w:r w:rsidR="00D6550C">
        <w:rPr>
          <w:rFonts w:ascii="Times New Roman" w:hAnsi="Times New Roman" w:cs="Times New Roman"/>
          <w:b/>
        </w:rPr>
        <w:t>(</w:t>
      </w:r>
      <w:r w:rsidRPr="00F018A6">
        <w:rPr>
          <w:rFonts w:ascii="Times New Roman" w:hAnsi="Times New Roman" w:cs="Times New Roman"/>
          <w:b/>
        </w:rPr>
        <w:t>In-person</w:t>
      </w:r>
      <w:r w:rsidR="00D6550C">
        <w:rPr>
          <w:rFonts w:ascii="Times New Roman" w:hAnsi="Times New Roman" w:cs="Times New Roman"/>
          <w:b/>
        </w:rPr>
        <w:t>)</w:t>
      </w:r>
      <w:r w:rsidRPr="00F018A6">
        <w:rPr>
          <w:rFonts w:ascii="Times New Roman" w:hAnsi="Times New Roman" w:cs="Times New Roman"/>
          <w:b/>
        </w:rPr>
        <w:t>:</w:t>
      </w:r>
      <w:r w:rsidRPr="00F018A6">
        <w:rPr>
          <w:rFonts w:ascii="Times New Roman" w:hAnsi="Times New Roman" w:cs="Times New Roman"/>
        </w:rPr>
        <w:t xml:space="preserve">  Don Brown, SRC Chairman, Pshon Barrett, Mike Duke, Kenneth Hudson,</w:t>
      </w:r>
      <w:r w:rsidR="00DD6FCD">
        <w:rPr>
          <w:rFonts w:ascii="Times New Roman" w:hAnsi="Times New Roman" w:cs="Times New Roman"/>
        </w:rPr>
        <w:t xml:space="preserve"> </w:t>
      </w:r>
      <w:r w:rsidR="00DD6FCD" w:rsidRPr="00F018A6">
        <w:rPr>
          <w:rFonts w:ascii="Times New Roman" w:hAnsi="Times New Roman" w:cs="Times New Roman"/>
        </w:rPr>
        <w:t>Pat Fontaine</w:t>
      </w:r>
      <w:r w:rsidR="00D92CA7">
        <w:rPr>
          <w:rFonts w:ascii="Times New Roman" w:hAnsi="Times New Roman" w:cs="Times New Roman"/>
        </w:rPr>
        <w:t>, Mary Meruvia, Edwin Butler</w:t>
      </w:r>
      <w:r w:rsidR="00393D15">
        <w:rPr>
          <w:rFonts w:ascii="Times New Roman" w:hAnsi="Times New Roman" w:cs="Times New Roman"/>
        </w:rPr>
        <w:t>, Billy Taylor, MDRS Exec. Director</w:t>
      </w:r>
      <w:r w:rsidR="001B6F77">
        <w:rPr>
          <w:rFonts w:ascii="Times New Roman" w:hAnsi="Times New Roman" w:cs="Times New Roman"/>
        </w:rPr>
        <w:t>,</w:t>
      </w:r>
    </w:p>
    <w:p w14:paraId="5EEA237D" w14:textId="5714EF17" w:rsidR="00506030" w:rsidRPr="00F018A6" w:rsidRDefault="00506030" w:rsidP="00DD6FCD">
      <w:pPr>
        <w:rPr>
          <w:rFonts w:ascii="Times New Roman" w:hAnsi="Times New Roman" w:cs="Times New Roman"/>
        </w:rPr>
      </w:pPr>
      <w:r w:rsidRPr="00F018A6">
        <w:rPr>
          <w:rFonts w:ascii="Times New Roman" w:hAnsi="Times New Roman" w:cs="Times New Roman"/>
          <w:b/>
          <w:bCs/>
        </w:rPr>
        <w:t xml:space="preserve">SRC Members </w:t>
      </w:r>
      <w:r w:rsidR="00D6550C">
        <w:rPr>
          <w:rFonts w:ascii="Times New Roman" w:hAnsi="Times New Roman" w:cs="Times New Roman"/>
          <w:b/>
          <w:bCs/>
        </w:rPr>
        <w:t>(</w:t>
      </w:r>
      <w:r w:rsidRPr="00F018A6">
        <w:rPr>
          <w:rFonts w:ascii="Times New Roman" w:hAnsi="Times New Roman" w:cs="Times New Roman"/>
          <w:b/>
          <w:bCs/>
        </w:rPr>
        <w:t>Virtual</w:t>
      </w:r>
      <w:r w:rsidR="00D6550C">
        <w:rPr>
          <w:rFonts w:ascii="Times New Roman" w:hAnsi="Times New Roman" w:cs="Times New Roman"/>
          <w:b/>
          <w:bCs/>
        </w:rPr>
        <w:t>)</w:t>
      </w:r>
      <w:r w:rsidRPr="00F018A6">
        <w:rPr>
          <w:rFonts w:ascii="Times New Roman" w:hAnsi="Times New Roman" w:cs="Times New Roman"/>
          <w:b/>
          <w:bCs/>
        </w:rPr>
        <w:t>:</w:t>
      </w:r>
      <w:r w:rsidRPr="00F018A6">
        <w:rPr>
          <w:rFonts w:ascii="Times New Roman" w:hAnsi="Times New Roman" w:cs="Times New Roman"/>
        </w:rPr>
        <w:t xml:space="preserve"> </w:t>
      </w:r>
      <w:r w:rsidR="00B919D0" w:rsidRPr="00F018A6">
        <w:rPr>
          <w:rFonts w:ascii="Times New Roman" w:hAnsi="Times New Roman" w:cs="Times New Roman"/>
        </w:rPr>
        <w:t>Rebecca Treadway</w:t>
      </w:r>
      <w:r w:rsidR="004A67C5">
        <w:rPr>
          <w:rFonts w:ascii="Times New Roman" w:hAnsi="Times New Roman" w:cs="Times New Roman"/>
        </w:rPr>
        <w:t>,</w:t>
      </w:r>
      <w:r w:rsidR="00B919D0" w:rsidRPr="00BB38A2">
        <w:rPr>
          <w:rFonts w:ascii="Times New Roman" w:hAnsi="Times New Roman" w:cs="Times New Roman"/>
        </w:rPr>
        <w:t xml:space="preserve"> </w:t>
      </w:r>
      <w:r w:rsidR="00DD6FCD">
        <w:rPr>
          <w:rFonts w:ascii="Times New Roman" w:hAnsi="Times New Roman" w:cs="Times New Roman"/>
        </w:rPr>
        <w:t>J</w:t>
      </w:r>
      <w:r w:rsidR="00B919D0" w:rsidRPr="00BB38A2">
        <w:rPr>
          <w:rFonts w:ascii="Times New Roman" w:hAnsi="Times New Roman" w:cs="Times New Roman"/>
        </w:rPr>
        <w:t>anice Barry</w:t>
      </w:r>
      <w:r w:rsidR="00DD6FCD">
        <w:rPr>
          <w:rFonts w:ascii="Times New Roman" w:hAnsi="Times New Roman" w:cs="Times New Roman"/>
        </w:rPr>
        <w:t>,</w:t>
      </w:r>
      <w:r>
        <w:rPr>
          <w:rFonts w:ascii="Times New Roman" w:hAnsi="Times New Roman" w:cs="Times New Roman"/>
        </w:rPr>
        <w:t xml:space="preserve"> Beth Robertson, </w:t>
      </w:r>
      <w:r w:rsidRPr="00F018A6">
        <w:rPr>
          <w:rFonts w:ascii="Times New Roman" w:hAnsi="Times New Roman" w:cs="Times New Roman"/>
        </w:rPr>
        <w:t>Leslie Junkin</w:t>
      </w:r>
      <w:r w:rsidR="001B6F77">
        <w:rPr>
          <w:rFonts w:ascii="Times New Roman" w:hAnsi="Times New Roman" w:cs="Times New Roman"/>
        </w:rPr>
        <w:t>,</w:t>
      </w:r>
      <w:r w:rsidR="00762084">
        <w:rPr>
          <w:rFonts w:ascii="Times New Roman" w:hAnsi="Times New Roman" w:cs="Times New Roman"/>
        </w:rPr>
        <w:t xml:space="preserve"> Shanda Nash,</w:t>
      </w:r>
    </w:p>
    <w:p w14:paraId="576065F3" w14:textId="379DF7D2" w:rsidR="00506030" w:rsidRPr="00F018A6" w:rsidRDefault="00506030" w:rsidP="00506030">
      <w:pPr>
        <w:spacing w:line="276" w:lineRule="auto"/>
        <w:rPr>
          <w:rFonts w:ascii="Times New Roman" w:hAnsi="Times New Roman" w:cs="Times New Roman"/>
        </w:rPr>
      </w:pPr>
      <w:r w:rsidRPr="00F018A6">
        <w:rPr>
          <w:rFonts w:ascii="Times New Roman" w:hAnsi="Times New Roman" w:cs="Times New Roman"/>
          <w:b/>
        </w:rPr>
        <w:t>MDRS Staff Members Present in Person:</w:t>
      </w:r>
      <w:r w:rsidRPr="00F018A6">
        <w:rPr>
          <w:rFonts w:ascii="Times New Roman" w:hAnsi="Times New Roman" w:cs="Times New Roman"/>
        </w:rPr>
        <w:t xml:space="preserve"> Samandra Murphy, Dr. Jennifer Jackson, Dorothy Young, Kellie Rushing, </w:t>
      </w:r>
      <w:r w:rsidR="00393D15">
        <w:rPr>
          <w:rFonts w:ascii="Times New Roman" w:hAnsi="Times New Roman" w:cs="Times New Roman"/>
        </w:rPr>
        <w:t xml:space="preserve">April Christon, </w:t>
      </w:r>
      <w:r w:rsidRPr="00F018A6">
        <w:rPr>
          <w:rFonts w:ascii="Times New Roman" w:hAnsi="Times New Roman" w:cs="Times New Roman"/>
        </w:rPr>
        <w:t>Leigh Cone</w:t>
      </w:r>
      <w:r w:rsidR="001B6F77">
        <w:rPr>
          <w:rFonts w:ascii="Times New Roman" w:hAnsi="Times New Roman" w:cs="Times New Roman"/>
        </w:rPr>
        <w:t>,</w:t>
      </w:r>
      <w:r w:rsidRPr="00F018A6">
        <w:rPr>
          <w:rFonts w:ascii="Times New Roman" w:hAnsi="Times New Roman" w:cs="Times New Roman"/>
        </w:rPr>
        <w:t xml:space="preserve"> </w:t>
      </w:r>
    </w:p>
    <w:p w14:paraId="2833F891" w14:textId="4695F982" w:rsidR="00506030" w:rsidRPr="00F018A6" w:rsidRDefault="00506030" w:rsidP="00506030">
      <w:pPr>
        <w:spacing w:line="276" w:lineRule="auto"/>
        <w:rPr>
          <w:rFonts w:ascii="Times New Roman" w:hAnsi="Times New Roman" w:cs="Times New Roman"/>
        </w:rPr>
      </w:pPr>
      <w:r w:rsidRPr="00F018A6">
        <w:rPr>
          <w:rFonts w:ascii="Times New Roman" w:hAnsi="Times New Roman" w:cs="Times New Roman"/>
          <w:b/>
        </w:rPr>
        <w:t>Virtual MDRS Staff Members</w:t>
      </w:r>
      <w:r w:rsidR="00C86300">
        <w:rPr>
          <w:rFonts w:ascii="Times New Roman" w:hAnsi="Times New Roman" w:cs="Times New Roman"/>
          <w:b/>
        </w:rPr>
        <w:t>:</w:t>
      </w:r>
      <w:r w:rsidRPr="00F018A6">
        <w:rPr>
          <w:rFonts w:ascii="Times New Roman" w:hAnsi="Times New Roman" w:cs="Times New Roman"/>
          <w:b/>
        </w:rPr>
        <w:t xml:space="preserve"> </w:t>
      </w:r>
      <w:r w:rsidR="00C5353A" w:rsidRPr="002169A3">
        <w:rPr>
          <w:rFonts w:ascii="Times New Roman" w:hAnsi="Times New Roman" w:cs="Times New Roman"/>
          <w:bCs/>
        </w:rPr>
        <w:t>Excellanxt Woodard</w:t>
      </w:r>
      <w:r w:rsidR="002169A3" w:rsidRPr="002169A3">
        <w:rPr>
          <w:rFonts w:ascii="Times New Roman" w:hAnsi="Times New Roman" w:cs="Times New Roman"/>
          <w:bCs/>
        </w:rPr>
        <w:t>, J</w:t>
      </w:r>
      <w:r w:rsidRPr="002169A3">
        <w:rPr>
          <w:rFonts w:ascii="Times New Roman" w:hAnsi="Times New Roman" w:cs="Times New Roman"/>
          <w:bCs/>
        </w:rPr>
        <w:t>e</w:t>
      </w:r>
      <w:r>
        <w:rPr>
          <w:rFonts w:ascii="Times New Roman" w:hAnsi="Times New Roman" w:cs="Times New Roman"/>
        </w:rPr>
        <w:t>nnifer Gray</w:t>
      </w:r>
      <w:r w:rsidR="002169A3">
        <w:rPr>
          <w:rFonts w:ascii="Times New Roman" w:hAnsi="Times New Roman" w:cs="Times New Roman"/>
        </w:rPr>
        <w:t>, Ericia Brown</w:t>
      </w:r>
      <w:r w:rsidR="001B6F77">
        <w:rPr>
          <w:rFonts w:ascii="Times New Roman" w:hAnsi="Times New Roman" w:cs="Times New Roman"/>
        </w:rPr>
        <w:t>,</w:t>
      </w:r>
    </w:p>
    <w:p w14:paraId="6CD38B9E" w14:textId="4B34273D" w:rsidR="00506030" w:rsidRDefault="00506030" w:rsidP="003D0EB2">
      <w:pPr>
        <w:spacing w:line="276" w:lineRule="auto"/>
        <w:rPr>
          <w:rFonts w:ascii="Times New Roman" w:hAnsi="Times New Roman" w:cs="Times New Roman"/>
          <w:bCs/>
        </w:rPr>
      </w:pPr>
      <w:r w:rsidRPr="00F018A6">
        <w:rPr>
          <w:rFonts w:ascii="Times New Roman" w:hAnsi="Times New Roman" w:cs="Times New Roman"/>
          <w:b/>
        </w:rPr>
        <w:t>Virtual Public Attendees</w:t>
      </w:r>
      <w:r w:rsidR="00C86300">
        <w:rPr>
          <w:rFonts w:ascii="Times New Roman" w:hAnsi="Times New Roman" w:cs="Times New Roman"/>
          <w:b/>
        </w:rPr>
        <w:t>:</w:t>
      </w:r>
      <w:r w:rsidRPr="00F018A6">
        <w:rPr>
          <w:rFonts w:ascii="Times New Roman" w:hAnsi="Times New Roman" w:cs="Times New Roman"/>
          <w:b/>
        </w:rPr>
        <w:t xml:space="preserve"> </w:t>
      </w:r>
      <w:r w:rsidR="00F61C49" w:rsidRPr="004B4A9F">
        <w:rPr>
          <w:rFonts w:ascii="Times New Roman" w:hAnsi="Times New Roman" w:cs="Times New Roman"/>
          <w:bCs/>
        </w:rPr>
        <w:t>D</w:t>
      </w:r>
      <w:r w:rsidR="004B4A9F" w:rsidRPr="004B4A9F">
        <w:rPr>
          <w:rFonts w:ascii="Times New Roman" w:hAnsi="Times New Roman" w:cs="Times New Roman"/>
          <w:bCs/>
        </w:rPr>
        <w:t>r.</w:t>
      </w:r>
      <w:r w:rsidR="004B4A9F">
        <w:rPr>
          <w:rFonts w:ascii="Times New Roman" w:hAnsi="Times New Roman" w:cs="Times New Roman"/>
          <w:b/>
        </w:rPr>
        <w:t xml:space="preserve"> </w:t>
      </w:r>
      <w:r w:rsidR="001B6F77">
        <w:rPr>
          <w:rFonts w:ascii="Times New Roman" w:hAnsi="Times New Roman" w:cs="Times New Roman"/>
        </w:rPr>
        <w:t>Dwight Owen</w:t>
      </w:r>
      <w:r w:rsidR="007D33F0">
        <w:rPr>
          <w:rFonts w:ascii="Times New Roman" w:hAnsi="Times New Roman" w:cs="Times New Roman"/>
        </w:rPr>
        <w:t>s</w:t>
      </w:r>
      <w:r w:rsidR="001B6F77">
        <w:rPr>
          <w:rFonts w:ascii="Times New Roman" w:hAnsi="Times New Roman" w:cs="Times New Roman"/>
        </w:rPr>
        <w:t>,</w:t>
      </w:r>
    </w:p>
    <w:p w14:paraId="0AA02E67" w14:textId="77AFE452" w:rsidR="00506030" w:rsidRPr="007F787C" w:rsidRDefault="00506030" w:rsidP="007F787C">
      <w:pPr>
        <w:pStyle w:val="ListParagraph"/>
        <w:numPr>
          <w:ilvl w:val="0"/>
          <w:numId w:val="30"/>
        </w:numPr>
        <w:spacing w:after="0"/>
        <w:rPr>
          <w:rFonts w:ascii="Times New Roman" w:hAnsi="Times New Roman" w:cs="Times New Roman"/>
        </w:rPr>
      </w:pPr>
      <w:r w:rsidRPr="007F787C">
        <w:rPr>
          <w:rFonts w:ascii="Times New Roman" w:hAnsi="Times New Roman" w:cs="Times New Roman"/>
          <w:b/>
          <w:bCs/>
        </w:rPr>
        <w:t xml:space="preserve">SRC Members Not Present: </w:t>
      </w:r>
      <w:r w:rsidRPr="007F787C">
        <w:rPr>
          <w:rFonts w:ascii="Times New Roman" w:hAnsi="Times New Roman" w:cs="Times New Roman"/>
        </w:rPr>
        <w:t>Sharon Coon</w:t>
      </w:r>
      <w:r w:rsidR="009C1E76" w:rsidRPr="007F787C">
        <w:rPr>
          <w:rFonts w:ascii="Times New Roman" w:hAnsi="Times New Roman" w:cs="Times New Roman"/>
        </w:rPr>
        <w:t>,</w:t>
      </w:r>
      <w:r w:rsidRPr="007F787C">
        <w:rPr>
          <w:rFonts w:ascii="Times New Roman" w:hAnsi="Times New Roman" w:cs="Times New Roman"/>
        </w:rPr>
        <w:t xml:space="preserve"> Dr. Charles Perkins, DMD</w:t>
      </w:r>
      <w:r w:rsidR="00B81908" w:rsidRPr="007F787C">
        <w:rPr>
          <w:rFonts w:ascii="Times New Roman" w:hAnsi="Times New Roman" w:cs="Times New Roman"/>
        </w:rPr>
        <w:t>.</w:t>
      </w:r>
      <w:r w:rsidRPr="007F787C">
        <w:rPr>
          <w:rFonts w:ascii="Times New Roman" w:hAnsi="Times New Roman" w:cs="Times New Roman"/>
        </w:rPr>
        <w:t xml:space="preserve"> Dorothy Pope</w:t>
      </w:r>
      <w:r w:rsidR="00B81908" w:rsidRPr="007F787C">
        <w:rPr>
          <w:rFonts w:ascii="Times New Roman" w:hAnsi="Times New Roman" w:cs="Times New Roman"/>
        </w:rPr>
        <w:t>,</w:t>
      </w:r>
      <w:r w:rsidRPr="007F787C">
        <w:rPr>
          <w:rFonts w:ascii="Times New Roman" w:hAnsi="Times New Roman" w:cs="Times New Roman"/>
        </w:rPr>
        <w:t xml:space="preserve"> Amanda Richmond, Johnson</w:t>
      </w:r>
      <w:r w:rsidR="009455AD" w:rsidRPr="007F787C">
        <w:rPr>
          <w:rFonts w:ascii="Times New Roman" w:hAnsi="Times New Roman" w:cs="Times New Roman"/>
        </w:rPr>
        <w:t xml:space="preserve">, </w:t>
      </w:r>
      <w:r w:rsidRPr="007F787C">
        <w:rPr>
          <w:rFonts w:ascii="Times New Roman" w:hAnsi="Times New Roman" w:cs="Times New Roman"/>
        </w:rPr>
        <w:t xml:space="preserve"> Roger Bullock, </w:t>
      </w:r>
      <w:r w:rsidR="00B81908" w:rsidRPr="007F787C">
        <w:rPr>
          <w:rFonts w:ascii="Times New Roman" w:hAnsi="Times New Roman" w:cs="Times New Roman"/>
        </w:rPr>
        <w:t xml:space="preserve">Pablo Diaz, </w:t>
      </w:r>
      <w:r w:rsidRPr="007F787C">
        <w:rPr>
          <w:rFonts w:ascii="Times New Roman" w:hAnsi="Times New Roman" w:cs="Times New Roman"/>
        </w:rPr>
        <w:t xml:space="preserve"> </w:t>
      </w:r>
      <w:r w:rsidR="00AA397B" w:rsidRPr="007F787C">
        <w:rPr>
          <w:rFonts w:ascii="Times New Roman" w:hAnsi="Times New Roman" w:cs="Times New Roman"/>
        </w:rPr>
        <w:t>Rachel Mills,</w:t>
      </w:r>
    </w:p>
    <w:p w14:paraId="3E20DE97" w14:textId="4242652A" w:rsidR="00506030" w:rsidRDefault="00506030" w:rsidP="007337EE">
      <w:pPr>
        <w:spacing w:before="240" w:after="0" w:line="276" w:lineRule="auto"/>
        <w:rPr>
          <w:rFonts w:ascii="Times New Roman" w:hAnsi="Times New Roman" w:cs="Times New Roman"/>
        </w:rPr>
      </w:pPr>
      <w:r w:rsidRPr="00F018A6">
        <w:rPr>
          <w:rFonts w:ascii="Times New Roman" w:hAnsi="Times New Roman" w:cs="Times New Roman"/>
          <w:b/>
          <w:bCs/>
        </w:rPr>
        <w:t>In Person Public Attendee</w:t>
      </w:r>
      <w:r w:rsidR="008B5042">
        <w:rPr>
          <w:rFonts w:ascii="Times New Roman" w:hAnsi="Times New Roman" w:cs="Times New Roman"/>
          <w:b/>
          <w:bCs/>
        </w:rPr>
        <w:t>s</w:t>
      </w:r>
      <w:r w:rsidRPr="00F018A6">
        <w:rPr>
          <w:rFonts w:ascii="Times New Roman" w:hAnsi="Times New Roman" w:cs="Times New Roman"/>
          <w:b/>
          <w:bCs/>
        </w:rPr>
        <w:t>:</w:t>
      </w:r>
      <w:r w:rsidR="001B6F77">
        <w:rPr>
          <w:rFonts w:ascii="Times New Roman" w:hAnsi="Times New Roman" w:cs="Times New Roman"/>
          <w:b/>
          <w:bCs/>
        </w:rPr>
        <w:t xml:space="preserve">  </w:t>
      </w:r>
      <w:r w:rsidR="001B6F77" w:rsidRPr="001B6F77">
        <w:rPr>
          <w:rFonts w:ascii="Times New Roman" w:hAnsi="Times New Roman" w:cs="Times New Roman"/>
        </w:rPr>
        <w:t>None</w:t>
      </w:r>
      <w:r w:rsidR="007373E4" w:rsidRPr="001B6F77">
        <w:rPr>
          <w:rFonts w:ascii="Times New Roman" w:hAnsi="Times New Roman" w:cs="Times New Roman"/>
        </w:rPr>
        <w:t>.</w:t>
      </w:r>
    </w:p>
    <w:p w14:paraId="29FAB92A" w14:textId="3DD30C81" w:rsidR="009C6F6E" w:rsidRPr="00F018A6" w:rsidRDefault="009C6F6E" w:rsidP="007337EE">
      <w:pPr>
        <w:pStyle w:val="ListParagraph"/>
        <w:numPr>
          <w:ilvl w:val="0"/>
          <w:numId w:val="1"/>
        </w:numPr>
        <w:spacing w:before="240" w:after="0"/>
        <w:rPr>
          <w:rFonts w:ascii="Times New Roman" w:hAnsi="Times New Roman" w:cs="Times New Roman"/>
          <w:b/>
        </w:rPr>
      </w:pPr>
      <w:r w:rsidRPr="00F018A6">
        <w:rPr>
          <w:rFonts w:ascii="Times New Roman" w:hAnsi="Times New Roman" w:cs="Times New Roman"/>
          <w:b/>
        </w:rPr>
        <w:t>Welcome</w:t>
      </w:r>
      <w:r>
        <w:rPr>
          <w:rFonts w:ascii="Times New Roman" w:hAnsi="Times New Roman" w:cs="Times New Roman"/>
          <w:b/>
        </w:rPr>
        <w:t xml:space="preserve"> and </w:t>
      </w:r>
      <w:r w:rsidRPr="00F018A6">
        <w:rPr>
          <w:rFonts w:ascii="Times New Roman" w:hAnsi="Times New Roman" w:cs="Times New Roman"/>
          <w:b/>
        </w:rPr>
        <w:t>Call to Order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Don Brown</w:t>
      </w:r>
    </w:p>
    <w:p w14:paraId="129E4186" w14:textId="77777777" w:rsidR="009C6F6E" w:rsidRPr="00F018A6" w:rsidRDefault="009C6F6E" w:rsidP="007337EE">
      <w:pPr>
        <w:pStyle w:val="ListParagraph"/>
        <w:numPr>
          <w:ilvl w:val="0"/>
          <w:numId w:val="2"/>
        </w:numPr>
        <w:spacing w:after="0"/>
        <w:ind w:left="1080"/>
        <w:rPr>
          <w:rFonts w:ascii="Times New Roman" w:hAnsi="Times New Roman" w:cs="Times New Roman"/>
          <w:b/>
        </w:rPr>
      </w:pPr>
      <w:r w:rsidRPr="00F018A6">
        <w:rPr>
          <w:rFonts w:ascii="Times New Roman" w:hAnsi="Times New Roman" w:cs="Times New Roman"/>
          <w:b/>
        </w:rPr>
        <w:t xml:space="preserve">Introductions </w:t>
      </w:r>
      <w:r>
        <w:rPr>
          <w:rFonts w:ascii="Times New Roman" w:hAnsi="Times New Roman" w:cs="Times New Roman"/>
          <w:b/>
        </w:rPr>
        <w:t>&amp; Announcements</w:t>
      </w:r>
    </w:p>
    <w:p w14:paraId="5C446D2C" w14:textId="6D714E20" w:rsidR="009C6F6E" w:rsidRDefault="009C6F6E" w:rsidP="00246566">
      <w:pPr>
        <w:pStyle w:val="ListParagraph"/>
        <w:numPr>
          <w:ilvl w:val="0"/>
          <w:numId w:val="3"/>
        </w:numPr>
        <w:spacing w:after="0"/>
        <w:ind w:left="1440"/>
        <w:jc w:val="both"/>
        <w:rPr>
          <w:rFonts w:ascii="Times New Roman" w:hAnsi="Times New Roman" w:cs="Times New Roman"/>
        </w:rPr>
      </w:pPr>
      <w:r>
        <w:rPr>
          <w:rFonts w:ascii="Times New Roman" w:hAnsi="Times New Roman" w:cs="Times New Roman"/>
        </w:rPr>
        <w:t xml:space="preserve">Mr. </w:t>
      </w:r>
      <w:r w:rsidRPr="00F018A6">
        <w:rPr>
          <w:rFonts w:ascii="Times New Roman" w:hAnsi="Times New Roman" w:cs="Times New Roman"/>
        </w:rPr>
        <w:t xml:space="preserve">Brown </w:t>
      </w:r>
      <w:r>
        <w:rPr>
          <w:rFonts w:ascii="Times New Roman" w:hAnsi="Times New Roman" w:cs="Times New Roman"/>
        </w:rPr>
        <w:t xml:space="preserve">called the meeting to order and </w:t>
      </w:r>
      <w:r w:rsidRPr="00F018A6">
        <w:rPr>
          <w:rFonts w:ascii="Times New Roman" w:hAnsi="Times New Roman" w:cs="Times New Roman"/>
        </w:rPr>
        <w:t xml:space="preserve">welcomed everyone to the </w:t>
      </w:r>
      <w:r>
        <w:rPr>
          <w:rFonts w:ascii="Times New Roman" w:hAnsi="Times New Roman" w:cs="Times New Roman"/>
        </w:rPr>
        <w:t>4th</w:t>
      </w:r>
      <w:r w:rsidRPr="00F018A6">
        <w:rPr>
          <w:rFonts w:ascii="Times New Roman" w:hAnsi="Times New Roman" w:cs="Times New Roman"/>
        </w:rPr>
        <w:t xml:space="preserve"> quarterly meeting of the State Rehabilitation Council in 2025. </w:t>
      </w:r>
    </w:p>
    <w:p w14:paraId="481D135D" w14:textId="77777777" w:rsidR="009C6F6E" w:rsidRDefault="009C6F6E" w:rsidP="00246566">
      <w:pPr>
        <w:pStyle w:val="ListParagraph"/>
        <w:numPr>
          <w:ilvl w:val="0"/>
          <w:numId w:val="3"/>
        </w:numPr>
        <w:spacing w:after="0"/>
        <w:ind w:left="1440"/>
        <w:jc w:val="both"/>
        <w:rPr>
          <w:rFonts w:ascii="Times New Roman" w:hAnsi="Times New Roman" w:cs="Times New Roman"/>
        </w:rPr>
      </w:pPr>
      <w:r w:rsidRPr="00F018A6">
        <w:rPr>
          <w:rFonts w:ascii="Times New Roman" w:hAnsi="Times New Roman" w:cs="Times New Roman"/>
        </w:rPr>
        <w:t xml:space="preserve">Attendees received a hard copy of all materials covered during the meeting. Virtual attendees received the materials via email.  </w:t>
      </w:r>
    </w:p>
    <w:p w14:paraId="1E7CC395" w14:textId="22E8D5C4" w:rsidR="009C6F6E" w:rsidRDefault="009C6F6E" w:rsidP="009C6F6E">
      <w:pPr>
        <w:pStyle w:val="ListParagraph"/>
        <w:numPr>
          <w:ilvl w:val="0"/>
          <w:numId w:val="3"/>
        </w:numPr>
        <w:ind w:left="1440"/>
        <w:jc w:val="both"/>
        <w:rPr>
          <w:rFonts w:ascii="Times New Roman" w:hAnsi="Times New Roman" w:cs="Times New Roman"/>
        </w:rPr>
      </w:pPr>
      <w:r w:rsidRPr="00F018A6">
        <w:rPr>
          <w:rFonts w:ascii="Times New Roman" w:hAnsi="Times New Roman" w:cs="Times New Roman"/>
        </w:rPr>
        <w:t>A quorum was</w:t>
      </w:r>
      <w:r>
        <w:rPr>
          <w:rFonts w:ascii="Times New Roman" w:hAnsi="Times New Roman" w:cs="Times New Roman"/>
        </w:rPr>
        <w:t xml:space="preserve"> </w:t>
      </w:r>
      <w:r w:rsidRPr="00F018A6">
        <w:rPr>
          <w:rFonts w:ascii="Times New Roman" w:hAnsi="Times New Roman" w:cs="Times New Roman"/>
        </w:rPr>
        <w:t>present.</w:t>
      </w:r>
    </w:p>
    <w:p w14:paraId="371800D6" w14:textId="62E25319" w:rsidR="009C6F6E" w:rsidRDefault="00724A78" w:rsidP="009C6F6E">
      <w:pPr>
        <w:pStyle w:val="ListParagraph"/>
        <w:numPr>
          <w:ilvl w:val="0"/>
          <w:numId w:val="3"/>
        </w:numPr>
        <w:ind w:left="1440"/>
        <w:jc w:val="both"/>
        <w:rPr>
          <w:rFonts w:ascii="Times New Roman" w:hAnsi="Times New Roman" w:cs="Times New Roman"/>
        </w:rPr>
      </w:pPr>
      <w:r>
        <w:rPr>
          <w:rFonts w:ascii="Times New Roman" w:hAnsi="Times New Roman" w:cs="Times New Roman"/>
        </w:rPr>
        <w:t xml:space="preserve">The </w:t>
      </w:r>
      <w:r w:rsidR="007817F1">
        <w:rPr>
          <w:rFonts w:ascii="Times New Roman" w:hAnsi="Times New Roman" w:cs="Times New Roman"/>
        </w:rPr>
        <w:t>m</w:t>
      </w:r>
      <w:r w:rsidR="009C6F6E" w:rsidRPr="00F018A6">
        <w:rPr>
          <w:rFonts w:ascii="Times New Roman" w:hAnsi="Times New Roman" w:cs="Times New Roman"/>
        </w:rPr>
        <w:t>eeting</w:t>
      </w:r>
      <w:r w:rsidR="007817F1">
        <w:rPr>
          <w:rFonts w:ascii="Times New Roman" w:hAnsi="Times New Roman" w:cs="Times New Roman"/>
        </w:rPr>
        <w:t xml:space="preserve"> was</w:t>
      </w:r>
      <w:r w:rsidR="009C6F6E" w:rsidRPr="00F018A6">
        <w:rPr>
          <w:rFonts w:ascii="Times New Roman" w:hAnsi="Times New Roman" w:cs="Times New Roman"/>
        </w:rPr>
        <w:t xml:space="preserve"> recorded.  </w:t>
      </w:r>
    </w:p>
    <w:p w14:paraId="616E89AF" w14:textId="17A23B39" w:rsidR="00147684" w:rsidRDefault="00D56612" w:rsidP="009C6F6E">
      <w:pPr>
        <w:pStyle w:val="ListParagraph"/>
        <w:numPr>
          <w:ilvl w:val="0"/>
          <w:numId w:val="3"/>
        </w:numPr>
        <w:ind w:left="1440"/>
        <w:jc w:val="both"/>
        <w:rPr>
          <w:rFonts w:ascii="Times New Roman" w:hAnsi="Times New Roman" w:cs="Times New Roman"/>
        </w:rPr>
      </w:pPr>
      <w:r>
        <w:rPr>
          <w:rFonts w:ascii="Times New Roman" w:hAnsi="Times New Roman" w:cs="Times New Roman"/>
        </w:rPr>
        <w:t xml:space="preserve">All attendees introduced themselves and </w:t>
      </w:r>
      <w:r w:rsidR="00FE333C">
        <w:rPr>
          <w:rFonts w:ascii="Times New Roman" w:hAnsi="Times New Roman" w:cs="Times New Roman"/>
        </w:rPr>
        <w:t xml:space="preserve">stated their </w:t>
      </w:r>
      <w:r w:rsidR="00E2298B">
        <w:rPr>
          <w:rFonts w:ascii="Times New Roman" w:hAnsi="Times New Roman" w:cs="Times New Roman"/>
        </w:rPr>
        <w:t>title.</w:t>
      </w:r>
    </w:p>
    <w:p w14:paraId="2EE4F207" w14:textId="77777777" w:rsidR="009C6F6E" w:rsidRPr="00C5739F" w:rsidRDefault="009C6F6E" w:rsidP="009C6F6E">
      <w:pPr>
        <w:pStyle w:val="ListParagraph"/>
        <w:ind w:left="1440"/>
        <w:rPr>
          <w:rFonts w:ascii="Times New Roman" w:hAnsi="Times New Roman" w:cs="Times New Roman"/>
          <w:sz w:val="8"/>
          <w:szCs w:val="8"/>
        </w:rPr>
      </w:pPr>
    </w:p>
    <w:p w14:paraId="2025B9AE" w14:textId="77777777" w:rsidR="009C6F6E" w:rsidRDefault="009C6F6E" w:rsidP="009C6F6E">
      <w:pPr>
        <w:pStyle w:val="ListParagraph"/>
        <w:numPr>
          <w:ilvl w:val="0"/>
          <w:numId w:val="1"/>
        </w:numPr>
        <w:spacing w:after="0"/>
        <w:rPr>
          <w:rFonts w:ascii="Times New Roman" w:hAnsi="Times New Roman" w:cs="Times New Roman"/>
        </w:rPr>
      </w:pPr>
      <w:r w:rsidRPr="00F018A6">
        <w:rPr>
          <w:rFonts w:ascii="Times New Roman" w:hAnsi="Times New Roman" w:cs="Times New Roman"/>
          <w:b/>
        </w:rPr>
        <w:t>Public Comments</w:t>
      </w:r>
      <w:r w:rsidRPr="00F018A6">
        <w:rPr>
          <w:rFonts w:ascii="Times New Roman" w:hAnsi="Times New Roman" w:cs="Times New Roman"/>
        </w:rPr>
        <w:t xml:space="preserve"> – There were no public comments. </w:t>
      </w:r>
    </w:p>
    <w:p w14:paraId="45D2473B" w14:textId="77777777" w:rsidR="003C2FC2" w:rsidRPr="00C5739F" w:rsidRDefault="003C2FC2" w:rsidP="003C2FC2">
      <w:pPr>
        <w:pStyle w:val="ListParagraph"/>
        <w:spacing w:after="0"/>
        <w:rPr>
          <w:rFonts w:ascii="Times New Roman" w:hAnsi="Times New Roman" w:cs="Times New Roman"/>
          <w:sz w:val="8"/>
          <w:szCs w:val="8"/>
        </w:rPr>
      </w:pPr>
    </w:p>
    <w:p w14:paraId="6BD4F81C" w14:textId="77777777" w:rsidR="005867F8" w:rsidRPr="00D42A4D" w:rsidRDefault="009C6F6E" w:rsidP="009C6F6E">
      <w:pPr>
        <w:pStyle w:val="ListParagraph"/>
        <w:numPr>
          <w:ilvl w:val="0"/>
          <w:numId w:val="1"/>
        </w:numPr>
        <w:spacing w:after="0"/>
        <w:rPr>
          <w:rFonts w:ascii="Times New Roman" w:hAnsi="Times New Roman" w:cs="Times New Roman"/>
        </w:rPr>
      </w:pPr>
      <w:r w:rsidRPr="00F018A6">
        <w:rPr>
          <w:rFonts w:ascii="Times New Roman" w:hAnsi="Times New Roman" w:cs="Times New Roman"/>
          <w:b/>
        </w:rPr>
        <w:t xml:space="preserve">Approval of Minutes </w:t>
      </w:r>
    </w:p>
    <w:p w14:paraId="02C2E5E4" w14:textId="658E8231" w:rsidR="004F383D" w:rsidRPr="000E6E58" w:rsidRDefault="00BB24A3" w:rsidP="00301CA7">
      <w:pPr>
        <w:spacing w:after="0"/>
        <w:ind w:left="720"/>
        <w:jc w:val="both"/>
        <w:rPr>
          <w:rFonts w:ascii="Times New Roman" w:hAnsi="Times New Roman" w:cs="Times New Roman"/>
          <w:bCs/>
        </w:rPr>
      </w:pPr>
      <w:proofErr w:type="gramStart"/>
      <w:r w:rsidRPr="000E6E58">
        <w:rPr>
          <w:rFonts w:ascii="Times New Roman" w:hAnsi="Times New Roman" w:cs="Times New Roman"/>
        </w:rPr>
        <w:t>A motion</w:t>
      </w:r>
      <w:proofErr w:type="gramEnd"/>
      <w:r w:rsidRPr="000E6E58">
        <w:rPr>
          <w:rFonts w:ascii="Times New Roman" w:hAnsi="Times New Roman" w:cs="Times New Roman"/>
        </w:rPr>
        <w:t xml:space="preserve"> was made by Don Brown, seconded by Pat Fontaine, and approved unanimously</w:t>
      </w:r>
      <w:r w:rsidR="00804085" w:rsidRPr="000E6E58">
        <w:rPr>
          <w:rFonts w:ascii="Times New Roman" w:hAnsi="Times New Roman" w:cs="Times New Roman"/>
        </w:rPr>
        <w:t xml:space="preserve">. </w:t>
      </w:r>
      <w:r w:rsidR="000E6E58" w:rsidRPr="000E6E58">
        <w:rPr>
          <w:rFonts w:ascii="Times New Roman" w:hAnsi="Times New Roman" w:cs="Times New Roman"/>
        </w:rPr>
        <w:t xml:space="preserve">A motion to approve the October 3, </w:t>
      </w:r>
      <w:r w:rsidR="007439CD" w:rsidRPr="000E6E58">
        <w:rPr>
          <w:rFonts w:ascii="Times New Roman" w:hAnsi="Times New Roman" w:cs="Times New Roman"/>
        </w:rPr>
        <w:t>2025,</w:t>
      </w:r>
      <w:r w:rsidR="000E6E58" w:rsidRPr="000E6E58">
        <w:rPr>
          <w:rFonts w:ascii="Times New Roman" w:hAnsi="Times New Roman" w:cs="Times New Roman"/>
        </w:rPr>
        <w:t xml:space="preserve"> meeting minutes was made by Don Brown, seconded by Pat Fontaine, and approved unanimously.</w:t>
      </w:r>
    </w:p>
    <w:p w14:paraId="5BE16358" w14:textId="1C073AC5" w:rsidR="00D42A4D" w:rsidRPr="00C5739F" w:rsidRDefault="00D42A4D" w:rsidP="00217E2A">
      <w:pPr>
        <w:spacing w:after="0"/>
        <w:ind w:left="360"/>
        <w:jc w:val="both"/>
        <w:rPr>
          <w:rFonts w:ascii="Times New Roman" w:hAnsi="Times New Roman" w:cs="Times New Roman"/>
          <w:sz w:val="8"/>
          <w:szCs w:val="8"/>
        </w:rPr>
      </w:pPr>
    </w:p>
    <w:p w14:paraId="5F695003" w14:textId="77777777" w:rsidR="00BA373C" w:rsidRPr="00256328" w:rsidRDefault="00BA373C" w:rsidP="00BA373C">
      <w:pPr>
        <w:pStyle w:val="ListParagraph"/>
        <w:numPr>
          <w:ilvl w:val="0"/>
          <w:numId w:val="1"/>
        </w:numPr>
        <w:tabs>
          <w:tab w:val="left" w:pos="630"/>
        </w:tabs>
        <w:spacing w:after="0"/>
        <w:jc w:val="both"/>
        <w:rPr>
          <w:rFonts w:ascii="Times New Roman" w:hAnsi="Times New Roman" w:cs="Times New Roman"/>
        </w:rPr>
      </w:pPr>
      <w:r w:rsidRPr="00F018A6">
        <w:rPr>
          <w:rFonts w:ascii="Times New Roman" w:hAnsi="Times New Roman" w:cs="Times New Roman"/>
          <w:b/>
        </w:rPr>
        <w:t>MDRS Executive Director Comments</w:t>
      </w:r>
      <w:r w:rsidRPr="00F018A6">
        <w:rPr>
          <w:rFonts w:ascii="Times New Roman" w:hAnsi="Times New Roman" w:cs="Times New Roman"/>
        </w:rPr>
        <w:t xml:space="preserve"> </w:t>
      </w:r>
      <w:r w:rsidRPr="00F018A6">
        <w:rPr>
          <w:rFonts w:ascii="Times New Roman" w:hAnsi="Times New Roman" w:cs="Times New Roman"/>
        </w:rPr>
        <w:tab/>
      </w:r>
      <w:r>
        <w:rPr>
          <w:rFonts w:ascii="Times New Roman" w:hAnsi="Times New Roman" w:cs="Times New Roman"/>
        </w:rPr>
        <w:t xml:space="preserve">                                       </w:t>
      </w:r>
      <w:r w:rsidRPr="00F018A6">
        <w:rPr>
          <w:rFonts w:ascii="Times New Roman" w:hAnsi="Times New Roman" w:cs="Times New Roman"/>
        </w:rPr>
        <w:t xml:space="preserve">                                </w:t>
      </w:r>
      <w:r w:rsidRPr="00F018A6">
        <w:rPr>
          <w:rFonts w:ascii="Times New Roman" w:hAnsi="Times New Roman" w:cs="Times New Roman"/>
          <w:b/>
          <w:bCs/>
        </w:rPr>
        <w:t>Billy Taylor</w:t>
      </w:r>
    </w:p>
    <w:p w14:paraId="5906A8C1" w14:textId="77777777" w:rsidR="00256328" w:rsidRDefault="00256328" w:rsidP="006A7C2E">
      <w:pPr>
        <w:pStyle w:val="NoSpacing"/>
        <w:numPr>
          <w:ilvl w:val="0"/>
          <w:numId w:val="29"/>
        </w:numPr>
        <w:jc w:val="both"/>
        <w:rPr>
          <w:rFonts w:ascii="Times New Roman" w:hAnsi="Times New Roman" w:cs="Times New Roman"/>
          <w:b/>
          <w:bCs/>
        </w:rPr>
      </w:pPr>
      <w:r w:rsidRPr="006A7C2E">
        <w:rPr>
          <w:rFonts w:ascii="Times New Roman" w:hAnsi="Times New Roman" w:cs="Times New Roman"/>
          <w:b/>
          <w:bCs/>
        </w:rPr>
        <w:t>Budget and Grant Year Closeout</w:t>
      </w:r>
    </w:p>
    <w:p w14:paraId="52AB5C54" w14:textId="77777777" w:rsidR="006A7C2E" w:rsidRPr="006A7C2E" w:rsidRDefault="006A7C2E" w:rsidP="006A7C2E">
      <w:pPr>
        <w:pStyle w:val="NoSpacing"/>
        <w:ind w:left="720"/>
        <w:jc w:val="both"/>
        <w:rPr>
          <w:rFonts w:ascii="Times New Roman" w:hAnsi="Times New Roman" w:cs="Times New Roman"/>
          <w:b/>
          <w:bCs/>
          <w:sz w:val="8"/>
          <w:szCs w:val="8"/>
        </w:rPr>
      </w:pPr>
    </w:p>
    <w:p w14:paraId="57843CCA" w14:textId="77777777" w:rsidR="00256328" w:rsidRPr="008360CB" w:rsidRDefault="00256328" w:rsidP="008360CB">
      <w:pPr>
        <w:pStyle w:val="NoSpacing"/>
        <w:ind w:left="720"/>
        <w:jc w:val="both"/>
        <w:rPr>
          <w:rFonts w:ascii="Times New Roman" w:hAnsi="Times New Roman" w:cs="Times New Roman"/>
        </w:rPr>
      </w:pPr>
      <w:r w:rsidRPr="008360CB">
        <w:rPr>
          <w:rFonts w:ascii="Times New Roman" w:hAnsi="Times New Roman" w:cs="Times New Roman"/>
        </w:rPr>
        <w:t>Mr. Taylor reported that the Federal Fiscal Year 2025 (FY25) grant concluded in September. Throughout the year, the agency focused on ensuring expenditures did not exceed the award and implemented multiple policy changes to reestablish financial controls. While there will be no carryover funds into the next grant year, the FY25 award was not overspent.</w:t>
      </w:r>
    </w:p>
    <w:p w14:paraId="7F2790F5"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Now operating under the FY26 award, Mr. Taylor stated that policies are in place, eligibility requirements are clearer, and improved budget guardrails exist for allocating funds to the field. These changes position the agency more favorably to prevent similar budget challenges moving forward.</w:t>
      </w:r>
    </w:p>
    <w:p w14:paraId="57441E4B" w14:textId="77777777" w:rsidR="00256328" w:rsidRPr="00CF65EB" w:rsidRDefault="00256328" w:rsidP="001B1D41">
      <w:pPr>
        <w:pStyle w:val="NoSpacing"/>
        <w:numPr>
          <w:ilvl w:val="0"/>
          <w:numId w:val="28"/>
        </w:numPr>
        <w:spacing w:before="80"/>
        <w:jc w:val="both"/>
        <w:rPr>
          <w:rFonts w:ascii="Times New Roman" w:hAnsi="Times New Roman" w:cs="Times New Roman"/>
          <w:b/>
          <w:bCs/>
        </w:rPr>
      </w:pPr>
      <w:r w:rsidRPr="00CF65EB">
        <w:rPr>
          <w:rFonts w:ascii="Times New Roman" w:hAnsi="Times New Roman" w:cs="Times New Roman"/>
          <w:b/>
          <w:bCs/>
        </w:rPr>
        <w:t>Acknowledgment of SRC and Staff Efforts</w:t>
      </w:r>
    </w:p>
    <w:p w14:paraId="3AE9B7FA"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Mr. Taylor expressed appreciation to the SRC and agency staff for their efforts during a demanding year. He specifically acknowledged Pshon Barrett and the broader team for their work in addressing complex issues and reported that major budget concerns have been resolved.</w:t>
      </w:r>
    </w:p>
    <w:p w14:paraId="4C1F5619" w14:textId="77777777" w:rsidR="00256328" w:rsidRPr="00CF65EB" w:rsidRDefault="00256328" w:rsidP="001B1D41">
      <w:pPr>
        <w:pStyle w:val="NoSpacing"/>
        <w:numPr>
          <w:ilvl w:val="0"/>
          <w:numId w:val="28"/>
        </w:numPr>
        <w:spacing w:before="80"/>
        <w:jc w:val="both"/>
        <w:rPr>
          <w:rFonts w:ascii="Times New Roman" w:hAnsi="Times New Roman" w:cs="Times New Roman"/>
          <w:b/>
          <w:bCs/>
        </w:rPr>
      </w:pPr>
      <w:r w:rsidRPr="00CF65EB">
        <w:rPr>
          <w:rFonts w:ascii="Times New Roman" w:hAnsi="Times New Roman" w:cs="Times New Roman"/>
          <w:b/>
          <w:bCs/>
        </w:rPr>
        <w:t>Federal Developments, Policy Direction, and Oversight Trends</w:t>
      </w:r>
    </w:p>
    <w:p w14:paraId="7A1913CC"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 xml:space="preserve">Mr. Taylor shared updates from a recent national conference with workforce and health and human services leaders. He reported that the U.S. Department of Education is undergoing an interagency process </w:t>
      </w:r>
      <w:r w:rsidRPr="00967A08">
        <w:rPr>
          <w:rFonts w:ascii="Times New Roman" w:hAnsi="Times New Roman" w:cs="Times New Roman"/>
        </w:rPr>
        <w:lastRenderedPageBreak/>
        <w:t>to wind down certain operations, with several programs already transitioned to the U.S. Department of Labor. At this time, the Rehabilitation Services Administration (RSA) and related grant programs are not included; however, a future transition is anticipated. National leadership, including CSAVR, continues to advocate for RSA to move to the Department of Labor. The agency will continue to monitor these developments.</w:t>
      </w:r>
    </w:p>
    <w:p w14:paraId="7DB1D66E"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Mr. Taylor also noted a broader federal trend toward reduced regulatory burden and streamlined, outcome-focused oversight, with increased flexibility granted to states.</w:t>
      </w:r>
    </w:p>
    <w:p w14:paraId="78BC6700" w14:textId="77777777" w:rsidR="00256328" w:rsidRPr="00CF65EB" w:rsidRDefault="00256328" w:rsidP="001B1D41">
      <w:pPr>
        <w:pStyle w:val="NoSpacing"/>
        <w:numPr>
          <w:ilvl w:val="0"/>
          <w:numId w:val="28"/>
        </w:numPr>
        <w:spacing w:before="80"/>
        <w:jc w:val="both"/>
        <w:rPr>
          <w:rFonts w:ascii="Times New Roman" w:hAnsi="Times New Roman" w:cs="Times New Roman"/>
          <w:b/>
          <w:bCs/>
        </w:rPr>
      </w:pPr>
      <w:r w:rsidRPr="00CF65EB">
        <w:rPr>
          <w:rFonts w:ascii="Times New Roman" w:hAnsi="Times New Roman" w:cs="Times New Roman"/>
          <w:b/>
          <w:bCs/>
        </w:rPr>
        <w:t>Demonstrating Program Value and Performance Accountability</w:t>
      </w:r>
    </w:p>
    <w:p w14:paraId="1B100CD8"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Mr. Taylor emphasized the importance of demonstrating the value and effectiveness of services through clear performance outcomes. He noted that funding decisions increasingly rely on measurable results and accountability. Maintaining alignment with other states and consistent practices across programs was identified as critical.</w:t>
      </w:r>
    </w:p>
    <w:p w14:paraId="378BAE96" w14:textId="77777777" w:rsidR="00256328" w:rsidRPr="00967A08" w:rsidRDefault="00256328" w:rsidP="001B1D41">
      <w:pPr>
        <w:pStyle w:val="NoSpacing"/>
        <w:spacing w:before="80"/>
        <w:ind w:left="720"/>
        <w:jc w:val="both"/>
        <w:rPr>
          <w:rFonts w:ascii="Times New Roman" w:hAnsi="Times New Roman" w:cs="Times New Roman"/>
        </w:rPr>
      </w:pPr>
      <w:r w:rsidRPr="00967A08">
        <w:rPr>
          <w:rFonts w:ascii="Times New Roman" w:hAnsi="Times New Roman" w:cs="Times New Roman"/>
        </w:rPr>
        <w:t>He reported improvements in reporting practices, including the use of examples aligned with HIPAA guidelines and the New Performance Results Act. The inclusion of client outcome narratives was identified as a positive development that strengthens accountability and demonstrates program impact.</w:t>
      </w:r>
    </w:p>
    <w:p w14:paraId="43777154" w14:textId="77777777" w:rsidR="00256328" w:rsidRPr="00CF65EB" w:rsidRDefault="00256328" w:rsidP="001B1D41">
      <w:pPr>
        <w:pStyle w:val="NoSpacing"/>
        <w:numPr>
          <w:ilvl w:val="0"/>
          <w:numId w:val="28"/>
        </w:numPr>
        <w:spacing w:before="80"/>
        <w:jc w:val="both"/>
        <w:rPr>
          <w:rFonts w:ascii="Times New Roman" w:hAnsi="Times New Roman" w:cs="Times New Roman"/>
          <w:b/>
          <w:bCs/>
        </w:rPr>
      </w:pPr>
      <w:r w:rsidRPr="00CF65EB">
        <w:rPr>
          <w:rFonts w:ascii="Times New Roman" w:hAnsi="Times New Roman" w:cs="Times New Roman"/>
          <w:b/>
          <w:bCs/>
        </w:rPr>
        <w:t>SRC Board Compliance and Legislative Oversight</w:t>
      </w:r>
    </w:p>
    <w:p w14:paraId="2E10760C" w14:textId="77777777" w:rsidR="00256328" w:rsidRPr="00967A08" w:rsidRDefault="00256328" w:rsidP="00021ED4">
      <w:pPr>
        <w:pStyle w:val="NoSpacing"/>
        <w:spacing w:before="80"/>
        <w:ind w:left="720"/>
        <w:jc w:val="both"/>
        <w:rPr>
          <w:rFonts w:ascii="Times New Roman" w:hAnsi="Times New Roman" w:cs="Times New Roman"/>
        </w:rPr>
      </w:pPr>
      <w:r w:rsidRPr="00967A08">
        <w:rPr>
          <w:rFonts w:ascii="Times New Roman" w:hAnsi="Times New Roman" w:cs="Times New Roman"/>
        </w:rPr>
        <w:t>Mr. Taylor acknowledged the work completed to ensure SRC board membership is fully appointed and compliant with statutory requirements and thanked Leigh Cone for leading these efforts.</w:t>
      </w:r>
    </w:p>
    <w:p w14:paraId="7363E041" w14:textId="77777777" w:rsidR="00256328" w:rsidRPr="00967A08" w:rsidRDefault="00256328" w:rsidP="00021ED4">
      <w:pPr>
        <w:pStyle w:val="NoSpacing"/>
        <w:spacing w:before="80"/>
        <w:ind w:left="720"/>
        <w:jc w:val="both"/>
        <w:rPr>
          <w:rFonts w:ascii="Times New Roman" w:hAnsi="Times New Roman" w:cs="Times New Roman"/>
        </w:rPr>
      </w:pPr>
      <w:r w:rsidRPr="00967A08">
        <w:rPr>
          <w:rFonts w:ascii="Times New Roman" w:hAnsi="Times New Roman" w:cs="Times New Roman"/>
        </w:rPr>
        <w:t>He reported that the PEER Committee, the state’s legislative oversight body, is reviewing boards, councils, and commissions statewide for compliance with meeting, quorum, and appointment requirements. While some boards receiving funding were noted to be out of compliance, the SRC remains in good standing due to proactive efforts by staff and board leadership.</w:t>
      </w:r>
    </w:p>
    <w:p w14:paraId="69A2F5DD" w14:textId="47A6B3EA" w:rsidR="00256328" w:rsidRPr="00967A08" w:rsidRDefault="00256328" w:rsidP="00021ED4">
      <w:pPr>
        <w:pStyle w:val="NoSpacing"/>
        <w:spacing w:before="80" w:after="80"/>
        <w:ind w:left="720"/>
        <w:jc w:val="both"/>
        <w:rPr>
          <w:rFonts w:ascii="Times New Roman" w:hAnsi="Times New Roman" w:cs="Times New Roman"/>
        </w:rPr>
      </w:pPr>
      <w:r w:rsidRPr="00967A08">
        <w:rPr>
          <w:rFonts w:ascii="Times New Roman" w:hAnsi="Times New Roman" w:cs="Times New Roman"/>
        </w:rPr>
        <w:t>Mr. Taylor concluded by emphasizing the importance of continued adherence to statutory requirements, particularly during legislative oversight, and thanked SRC members and staff for their continued diligence and collaboration.</w:t>
      </w:r>
    </w:p>
    <w:p w14:paraId="0B7D0A55" w14:textId="4A6D1BF9" w:rsidR="001810EF" w:rsidRPr="00D53208" w:rsidRDefault="001810EF" w:rsidP="007A16CA">
      <w:pPr>
        <w:pStyle w:val="ListParagraph"/>
        <w:numPr>
          <w:ilvl w:val="0"/>
          <w:numId w:val="12"/>
        </w:numPr>
        <w:jc w:val="both"/>
        <w:rPr>
          <w:rFonts w:ascii="Times New Roman" w:hAnsi="Times New Roman" w:cs="Times New Roman"/>
          <w:b/>
          <w:bCs/>
        </w:rPr>
      </w:pPr>
      <w:r w:rsidRPr="00D53208">
        <w:rPr>
          <w:rFonts w:ascii="Times New Roman" w:hAnsi="Times New Roman" w:cs="Times New Roman"/>
          <w:b/>
          <w:bCs/>
        </w:rPr>
        <w:t>SRC Function Action Items</w:t>
      </w:r>
      <w:r w:rsidRPr="00D53208">
        <w:rPr>
          <w:rFonts w:ascii="Times New Roman" w:hAnsi="Times New Roman" w:cs="Times New Roman"/>
          <w:b/>
          <w:bCs/>
        </w:rPr>
        <w:tab/>
      </w:r>
      <w:r w:rsidRPr="00D53208">
        <w:rPr>
          <w:rFonts w:ascii="Times New Roman" w:hAnsi="Times New Roman" w:cs="Times New Roman"/>
          <w:b/>
          <w:bCs/>
        </w:rPr>
        <w:tab/>
      </w:r>
      <w:r w:rsidRPr="00D53208">
        <w:rPr>
          <w:rFonts w:ascii="Times New Roman" w:hAnsi="Times New Roman" w:cs="Times New Roman"/>
          <w:b/>
          <w:bCs/>
        </w:rPr>
        <w:tab/>
      </w:r>
      <w:r w:rsidRPr="00D53208">
        <w:rPr>
          <w:rFonts w:ascii="Times New Roman" w:hAnsi="Times New Roman" w:cs="Times New Roman"/>
          <w:b/>
          <w:bCs/>
        </w:rPr>
        <w:tab/>
      </w:r>
      <w:r w:rsidRPr="00D53208">
        <w:rPr>
          <w:rFonts w:ascii="Times New Roman" w:hAnsi="Times New Roman" w:cs="Times New Roman"/>
          <w:b/>
          <w:bCs/>
        </w:rPr>
        <w:tab/>
      </w:r>
      <w:r w:rsidRPr="00D53208">
        <w:rPr>
          <w:rFonts w:ascii="Times New Roman" w:hAnsi="Times New Roman" w:cs="Times New Roman"/>
          <w:b/>
          <w:bCs/>
        </w:rPr>
        <w:tab/>
      </w:r>
      <w:r w:rsidRPr="00D53208">
        <w:rPr>
          <w:rFonts w:ascii="Times New Roman" w:hAnsi="Times New Roman" w:cs="Times New Roman"/>
          <w:b/>
          <w:bCs/>
        </w:rPr>
        <w:tab/>
        <w:t xml:space="preserve">      Don Brown   </w:t>
      </w:r>
    </w:p>
    <w:p w14:paraId="0FC6D12E" w14:textId="77777777" w:rsidR="00A34209" w:rsidRPr="00EB1BEB" w:rsidRDefault="00A34209" w:rsidP="00A60D62">
      <w:pPr>
        <w:pStyle w:val="ListParagraph"/>
        <w:numPr>
          <w:ilvl w:val="0"/>
          <w:numId w:val="11"/>
        </w:numPr>
        <w:jc w:val="both"/>
        <w:rPr>
          <w:rFonts w:ascii="Times New Roman" w:hAnsi="Times New Roman" w:cs="Times New Roman"/>
          <w:b/>
          <w:bCs/>
        </w:rPr>
      </w:pPr>
      <w:r w:rsidRPr="00EB1BEB">
        <w:rPr>
          <w:rFonts w:ascii="Times New Roman" w:hAnsi="Times New Roman" w:cs="Times New Roman"/>
          <w:b/>
          <w:bCs/>
        </w:rPr>
        <w:t xml:space="preserve">Vice Chairperson Discussion: </w:t>
      </w:r>
      <w:r w:rsidRPr="00EB1BEB">
        <w:rPr>
          <w:rFonts w:ascii="Times New Roman" w:hAnsi="Times New Roman" w:cs="Times New Roman"/>
          <w:b/>
          <w:bCs/>
        </w:rPr>
        <w:tab/>
      </w:r>
      <w:r w:rsidRPr="00EB1BEB">
        <w:rPr>
          <w:rFonts w:ascii="Times New Roman" w:hAnsi="Times New Roman" w:cs="Times New Roman"/>
          <w:b/>
          <w:bCs/>
        </w:rPr>
        <w:tab/>
      </w:r>
      <w:r w:rsidRPr="00EB1BEB">
        <w:rPr>
          <w:rFonts w:ascii="Times New Roman" w:hAnsi="Times New Roman" w:cs="Times New Roman"/>
          <w:b/>
          <w:bCs/>
        </w:rPr>
        <w:tab/>
      </w:r>
      <w:r w:rsidRPr="00EB1BEB">
        <w:rPr>
          <w:rFonts w:ascii="Times New Roman" w:hAnsi="Times New Roman" w:cs="Times New Roman"/>
          <w:b/>
          <w:bCs/>
        </w:rPr>
        <w:tab/>
        <w:t xml:space="preserve">  </w:t>
      </w:r>
      <w:r w:rsidRPr="00EB1BEB">
        <w:rPr>
          <w:rFonts w:ascii="Times New Roman" w:hAnsi="Times New Roman" w:cs="Times New Roman"/>
          <w:b/>
          <w:bCs/>
        </w:rPr>
        <w:tab/>
        <w:t xml:space="preserve">                                </w:t>
      </w:r>
    </w:p>
    <w:p w14:paraId="1C90A4D3" w14:textId="1FE86316" w:rsidR="00237724" w:rsidRPr="007112F9" w:rsidRDefault="00237724" w:rsidP="00E12515">
      <w:pPr>
        <w:ind w:left="720"/>
        <w:jc w:val="both"/>
        <w:rPr>
          <w:rFonts w:ascii="Times New Roman" w:hAnsi="Times New Roman" w:cs="Times New Roman"/>
        </w:rPr>
      </w:pPr>
      <w:r w:rsidRPr="007112F9">
        <w:rPr>
          <w:rFonts w:ascii="Times New Roman" w:hAnsi="Times New Roman" w:cs="Times New Roman"/>
        </w:rPr>
        <w:t>Mr. Brown</w:t>
      </w:r>
      <w:r w:rsidR="003F3407" w:rsidRPr="007112F9">
        <w:rPr>
          <w:rFonts w:ascii="Times New Roman" w:hAnsi="Times New Roman" w:cs="Times New Roman"/>
        </w:rPr>
        <w:t xml:space="preserve"> facilitated the election of </w:t>
      </w:r>
      <w:r w:rsidR="00C077EC" w:rsidRPr="007112F9">
        <w:rPr>
          <w:rFonts w:ascii="Times New Roman" w:hAnsi="Times New Roman" w:cs="Times New Roman"/>
        </w:rPr>
        <w:t xml:space="preserve">Pshon </w:t>
      </w:r>
      <w:r w:rsidR="003F3407" w:rsidRPr="007112F9">
        <w:rPr>
          <w:rFonts w:ascii="Times New Roman" w:hAnsi="Times New Roman" w:cs="Times New Roman"/>
        </w:rPr>
        <w:t xml:space="preserve">Barrett as </w:t>
      </w:r>
      <w:r w:rsidR="00F35003">
        <w:rPr>
          <w:rFonts w:ascii="Times New Roman" w:hAnsi="Times New Roman" w:cs="Times New Roman"/>
        </w:rPr>
        <w:t>V</w:t>
      </w:r>
      <w:r w:rsidR="003F3407" w:rsidRPr="007112F9">
        <w:rPr>
          <w:rFonts w:ascii="Times New Roman" w:hAnsi="Times New Roman" w:cs="Times New Roman"/>
        </w:rPr>
        <w:t xml:space="preserve">ice </w:t>
      </w:r>
      <w:r w:rsidR="00F35003">
        <w:rPr>
          <w:rFonts w:ascii="Times New Roman" w:hAnsi="Times New Roman" w:cs="Times New Roman"/>
        </w:rPr>
        <w:t>C</w:t>
      </w:r>
      <w:r w:rsidR="003F3407" w:rsidRPr="007112F9">
        <w:rPr>
          <w:rFonts w:ascii="Times New Roman" w:hAnsi="Times New Roman" w:cs="Times New Roman"/>
        </w:rPr>
        <w:t>hair</w:t>
      </w:r>
      <w:r w:rsidR="0049536C" w:rsidRPr="007112F9">
        <w:rPr>
          <w:rFonts w:ascii="Times New Roman" w:hAnsi="Times New Roman" w:cs="Times New Roman"/>
        </w:rPr>
        <w:t xml:space="preserve">.  </w:t>
      </w:r>
      <w:r w:rsidR="00CA3B7C" w:rsidRPr="007112F9">
        <w:rPr>
          <w:rFonts w:ascii="Times New Roman" w:hAnsi="Times New Roman" w:cs="Times New Roman"/>
        </w:rPr>
        <w:t>Edwin But</w:t>
      </w:r>
      <w:r w:rsidR="006C4CC6">
        <w:rPr>
          <w:rFonts w:ascii="Times New Roman" w:hAnsi="Times New Roman" w:cs="Times New Roman"/>
        </w:rPr>
        <w:t>l</w:t>
      </w:r>
      <w:r w:rsidR="00CA3B7C" w:rsidRPr="007112F9">
        <w:rPr>
          <w:rFonts w:ascii="Times New Roman" w:hAnsi="Times New Roman" w:cs="Times New Roman"/>
        </w:rPr>
        <w:t>er</w:t>
      </w:r>
      <w:r w:rsidR="000C078E" w:rsidRPr="007112F9">
        <w:rPr>
          <w:rFonts w:ascii="Times New Roman" w:hAnsi="Times New Roman" w:cs="Times New Roman"/>
        </w:rPr>
        <w:t xml:space="preserve"> </w:t>
      </w:r>
      <w:r w:rsidR="00CA3B7C" w:rsidRPr="007112F9">
        <w:rPr>
          <w:rFonts w:ascii="Times New Roman" w:hAnsi="Times New Roman" w:cs="Times New Roman"/>
        </w:rPr>
        <w:t xml:space="preserve">made a </w:t>
      </w:r>
      <w:r w:rsidRPr="007112F9">
        <w:rPr>
          <w:rFonts w:ascii="Times New Roman" w:hAnsi="Times New Roman" w:cs="Times New Roman"/>
        </w:rPr>
        <w:t xml:space="preserve"> motion </w:t>
      </w:r>
      <w:r w:rsidR="00125B9B" w:rsidRPr="007112F9">
        <w:rPr>
          <w:rFonts w:ascii="Times New Roman" w:hAnsi="Times New Roman" w:cs="Times New Roman"/>
        </w:rPr>
        <w:t xml:space="preserve">to </w:t>
      </w:r>
      <w:r w:rsidR="000C078E" w:rsidRPr="007112F9">
        <w:rPr>
          <w:rFonts w:ascii="Times New Roman" w:hAnsi="Times New Roman" w:cs="Times New Roman"/>
        </w:rPr>
        <w:t xml:space="preserve">“strongly” </w:t>
      </w:r>
      <w:r w:rsidR="009D7DDF" w:rsidRPr="007112F9">
        <w:rPr>
          <w:rFonts w:ascii="Times New Roman" w:hAnsi="Times New Roman" w:cs="Times New Roman"/>
        </w:rPr>
        <w:t>nominate Ms. Barre</w:t>
      </w:r>
      <w:r w:rsidR="00AC18C0">
        <w:rPr>
          <w:rFonts w:ascii="Times New Roman" w:hAnsi="Times New Roman" w:cs="Times New Roman"/>
        </w:rPr>
        <w:t>t</w:t>
      </w:r>
      <w:r w:rsidR="009D7DDF" w:rsidRPr="007112F9">
        <w:rPr>
          <w:rFonts w:ascii="Times New Roman" w:hAnsi="Times New Roman" w:cs="Times New Roman"/>
        </w:rPr>
        <w:t xml:space="preserve">t.  A </w:t>
      </w:r>
      <w:r w:rsidRPr="007112F9">
        <w:rPr>
          <w:rFonts w:ascii="Times New Roman" w:hAnsi="Times New Roman" w:cs="Times New Roman"/>
        </w:rPr>
        <w:t>second</w:t>
      </w:r>
      <w:r w:rsidR="009D7DDF" w:rsidRPr="007112F9">
        <w:rPr>
          <w:rFonts w:ascii="Times New Roman" w:hAnsi="Times New Roman" w:cs="Times New Roman"/>
        </w:rPr>
        <w:t xml:space="preserve"> motion was granted by Mike Duke</w:t>
      </w:r>
      <w:r w:rsidRPr="007112F9">
        <w:rPr>
          <w:rFonts w:ascii="Times New Roman" w:hAnsi="Times New Roman" w:cs="Times New Roman"/>
        </w:rPr>
        <w:t xml:space="preserve"> to elect </w:t>
      </w:r>
      <w:r w:rsidR="0072287C" w:rsidRPr="007112F9">
        <w:rPr>
          <w:rFonts w:ascii="Times New Roman" w:hAnsi="Times New Roman" w:cs="Times New Roman"/>
        </w:rPr>
        <w:t xml:space="preserve">Ms. </w:t>
      </w:r>
      <w:r w:rsidRPr="007112F9">
        <w:rPr>
          <w:rFonts w:ascii="Times New Roman" w:hAnsi="Times New Roman" w:cs="Times New Roman"/>
        </w:rPr>
        <w:t xml:space="preserve">Barrett as </w:t>
      </w:r>
      <w:r w:rsidR="00F35003">
        <w:rPr>
          <w:rFonts w:ascii="Times New Roman" w:hAnsi="Times New Roman" w:cs="Times New Roman"/>
        </w:rPr>
        <w:t>V</w:t>
      </w:r>
      <w:r w:rsidRPr="007112F9">
        <w:rPr>
          <w:rFonts w:ascii="Times New Roman" w:hAnsi="Times New Roman" w:cs="Times New Roman"/>
        </w:rPr>
        <w:t xml:space="preserve">ice </w:t>
      </w:r>
      <w:r w:rsidR="00F35003">
        <w:rPr>
          <w:rFonts w:ascii="Times New Roman" w:hAnsi="Times New Roman" w:cs="Times New Roman"/>
        </w:rPr>
        <w:t>C</w:t>
      </w:r>
      <w:r w:rsidRPr="007112F9">
        <w:rPr>
          <w:rFonts w:ascii="Times New Roman" w:hAnsi="Times New Roman" w:cs="Times New Roman"/>
        </w:rPr>
        <w:t>hair.</w:t>
      </w:r>
      <w:r w:rsidR="00EA2388" w:rsidRPr="007112F9">
        <w:rPr>
          <w:rFonts w:ascii="Times New Roman" w:hAnsi="Times New Roman" w:cs="Times New Roman"/>
        </w:rPr>
        <w:t xml:space="preserve"> </w:t>
      </w:r>
      <w:r w:rsidRPr="007112F9">
        <w:rPr>
          <w:rFonts w:ascii="Times New Roman" w:hAnsi="Times New Roman" w:cs="Times New Roman"/>
        </w:rPr>
        <w:t>The motion passed with no opposition.</w:t>
      </w:r>
      <w:r w:rsidR="00070F9D" w:rsidRPr="007112F9">
        <w:rPr>
          <w:rFonts w:ascii="Times New Roman" w:hAnsi="Times New Roman" w:cs="Times New Roman"/>
        </w:rPr>
        <w:t xml:space="preserve"> Mr. Brown congratulated Ms. Barrett and expressed his </w:t>
      </w:r>
      <w:r w:rsidR="00FD446F" w:rsidRPr="007112F9">
        <w:rPr>
          <w:rFonts w:ascii="Times New Roman" w:hAnsi="Times New Roman" w:cs="Times New Roman"/>
        </w:rPr>
        <w:t>appreciation for her willingness to serve.</w:t>
      </w:r>
    </w:p>
    <w:p w14:paraId="7F03E976" w14:textId="15AE26B4" w:rsidR="00237724" w:rsidRDefault="0072287C" w:rsidP="0034174F">
      <w:pPr>
        <w:ind w:left="720"/>
        <w:jc w:val="both"/>
        <w:rPr>
          <w:rFonts w:ascii="Times New Roman" w:hAnsi="Times New Roman" w:cs="Times New Roman"/>
        </w:rPr>
      </w:pPr>
      <w:r w:rsidRPr="007112F9">
        <w:rPr>
          <w:rFonts w:ascii="Times New Roman" w:hAnsi="Times New Roman" w:cs="Times New Roman"/>
        </w:rPr>
        <w:t xml:space="preserve">Ms. </w:t>
      </w:r>
      <w:r w:rsidR="00237724" w:rsidRPr="007112F9">
        <w:rPr>
          <w:rFonts w:ascii="Times New Roman" w:hAnsi="Times New Roman" w:cs="Times New Roman"/>
        </w:rPr>
        <w:t>Barrett accepted the position and indicated enthusiasm about increasing member participation and forming new committees.</w:t>
      </w:r>
    </w:p>
    <w:p w14:paraId="71F43317" w14:textId="77777777" w:rsidR="00521D9A" w:rsidRPr="00521D9A" w:rsidRDefault="00521D9A" w:rsidP="00E2613D">
      <w:pPr>
        <w:spacing w:after="0"/>
        <w:ind w:left="1080"/>
        <w:jc w:val="both"/>
        <w:rPr>
          <w:rFonts w:ascii="Times New Roman" w:hAnsi="Times New Roman" w:cs="Times New Roman"/>
          <w:sz w:val="8"/>
          <w:szCs w:val="8"/>
        </w:rPr>
      </w:pPr>
    </w:p>
    <w:p w14:paraId="5B6E6127" w14:textId="77777777" w:rsidR="00511972" w:rsidRPr="007B3356" w:rsidRDefault="00A34209" w:rsidP="00AA6AC5">
      <w:pPr>
        <w:pStyle w:val="NoSpacing"/>
        <w:numPr>
          <w:ilvl w:val="0"/>
          <w:numId w:val="11"/>
        </w:numPr>
        <w:rPr>
          <w:rFonts w:ascii="Times New Roman" w:eastAsia="Times New Roman" w:hAnsi="Times New Roman" w:cs="Times New Roman"/>
          <w:b/>
          <w:bCs/>
        </w:rPr>
      </w:pPr>
      <w:r w:rsidRPr="007B3356">
        <w:rPr>
          <w:rFonts w:ascii="Times New Roman" w:hAnsi="Times New Roman" w:cs="Times New Roman"/>
          <w:b/>
          <w:bCs/>
        </w:rPr>
        <w:t>Inactive Members and Nomination Discussion</w:t>
      </w:r>
    </w:p>
    <w:p w14:paraId="694EA9FF" w14:textId="77777777" w:rsidR="007B3356" w:rsidRPr="00521D9A" w:rsidRDefault="007B3356" w:rsidP="0034174F">
      <w:pPr>
        <w:ind w:left="720"/>
        <w:jc w:val="both"/>
        <w:rPr>
          <w:rFonts w:ascii="Times New Roman" w:eastAsia="Times New Roman" w:hAnsi="Times New Roman" w:cs="Times New Roman"/>
        </w:rPr>
      </w:pPr>
      <w:r w:rsidRPr="00521D9A">
        <w:rPr>
          <w:rFonts w:ascii="Times New Roman" w:hAnsi="Times New Roman" w:cs="Times New Roman"/>
        </w:rPr>
        <w:t>Don Brown introduced the agenda item regarding inactive SRC members. Leigh Cone reported that the list of inactive members had previously been identified and distributed. In accordance with SRC bylaws, members who miss three consecutive meetings may be considered inactive. Members discussed the importance of maintaining current membership until appropriate replacements are identified to avoid lapses in compliance. The SRC remains in compliance with statutory membership requirements, including minimum membership and quorum standards.</w:t>
      </w:r>
    </w:p>
    <w:p w14:paraId="09DC7EFF" w14:textId="77777777" w:rsidR="007B3356" w:rsidRPr="00521D9A" w:rsidRDefault="007B3356" w:rsidP="0034174F">
      <w:pPr>
        <w:ind w:left="720"/>
        <w:jc w:val="both"/>
        <w:rPr>
          <w:rFonts w:ascii="Times New Roman" w:hAnsi="Times New Roman" w:cs="Times New Roman"/>
        </w:rPr>
      </w:pPr>
      <w:r w:rsidRPr="00521D9A">
        <w:rPr>
          <w:rFonts w:ascii="Times New Roman" w:hAnsi="Times New Roman" w:cs="Times New Roman"/>
        </w:rPr>
        <w:t>Staff have continued outreach to inactive members to assess availability and continued interest in serving. The SRC agreed to continue seeking nominations while maintaining current appointments to ensure ongoing compliance. Board composition and representation requirements were reviewed, including the statutory requirement that a majority of SRC members be individuals with disabilities, which was identified as an area requiring continued focus.</w:t>
      </w:r>
    </w:p>
    <w:p w14:paraId="6B00AA91" w14:textId="77777777" w:rsidR="007B3356" w:rsidRPr="00521D9A" w:rsidRDefault="007B3356" w:rsidP="0034174F">
      <w:pPr>
        <w:ind w:left="720"/>
        <w:jc w:val="both"/>
        <w:rPr>
          <w:rFonts w:ascii="Times New Roman" w:hAnsi="Times New Roman" w:cs="Times New Roman"/>
        </w:rPr>
      </w:pPr>
      <w:r w:rsidRPr="00521D9A">
        <w:rPr>
          <w:rFonts w:ascii="Times New Roman" w:hAnsi="Times New Roman" w:cs="Times New Roman"/>
        </w:rPr>
        <w:t>Members discussed the option of appointing additional members beyond the minimum requirement to address representation gaps. If new members are appointed within existing categories, inactive members may be given the opportunity to step down voluntarily and respectfully.</w:t>
      </w:r>
    </w:p>
    <w:p w14:paraId="139C63C8" w14:textId="63C8BAD4" w:rsidR="007B3356" w:rsidRPr="00521D9A" w:rsidRDefault="007B3356" w:rsidP="0034174F">
      <w:pPr>
        <w:ind w:left="720"/>
        <w:jc w:val="both"/>
        <w:rPr>
          <w:rFonts w:ascii="Times New Roman" w:hAnsi="Times New Roman" w:cs="Times New Roman"/>
        </w:rPr>
      </w:pPr>
      <w:r w:rsidRPr="00521D9A">
        <w:rPr>
          <w:rFonts w:ascii="Times New Roman" w:hAnsi="Times New Roman" w:cs="Times New Roman"/>
        </w:rPr>
        <w:lastRenderedPageBreak/>
        <w:t>Several nomination strategies were discussed, including outreach to partner organizations such as the Council on Developmental Disabilities and other disability-related councils. Additional suggestions included identifying successfully rehabilitated OVR</w:t>
      </w:r>
      <w:r w:rsidR="00612770">
        <w:rPr>
          <w:rFonts w:ascii="Times New Roman" w:hAnsi="Times New Roman" w:cs="Times New Roman"/>
        </w:rPr>
        <w:t>/OVRB</w:t>
      </w:r>
      <w:r w:rsidRPr="00521D9A">
        <w:rPr>
          <w:rFonts w:ascii="Times New Roman" w:hAnsi="Times New Roman" w:cs="Times New Roman"/>
        </w:rPr>
        <w:t xml:space="preserve"> clients as potential SRC members, particularly within the business, industry, and labor category. Recent SRC annual report success stories were noted as a potential source of candidates. OVR</w:t>
      </w:r>
      <w:r w:rsidR="00612770">
        <w:rPr>
          <w:rFonts w:ascii="Times New Roman" w:hAnsi="Times New Roman" w:cs="Times New Roman"/>
        </w:rPr>
        <w:t>/OVR</w:t>
      </w:r>
      <w:r w:rsidRPr="00521D9A">
        <w:rPr>
          <w:rFonts w:ascii="Times New Roman" w:hAnsi="Times New Roman" w:cs="Times New Roman"/>
        </w:rPr>
        <w:t>B counselors were encouraged to recommend individuals, and staff will continue outreach efforts through email and phone contact.</w:t>
      </w:r>
    </w:p>
    <w:p w14:paraId="3338D121" w14:textId="782DC704" w:rsidR="007B3356" w:rsidRPr="00521D9A" w:rsidRDefault="007B3356" w:rsidP="0034174F">
      <w:pPr>
        <w:ind w:left="720"/>
        <w:jc w:val="both"/>
        <w:rPr>
          <w:rFonts w:ascii="Times New Roman" w:hAnsi="Times New Roman" w:cs="Times New Roman"/>
        </w:rPr>
      </w:pPr>
      <w:r w:rsidRPr="00521D9A">
        <w:rPr>
          <w:rFonts w:ascii="Times New Roman" w:hAnsi="Times New Roman" w:cs="Times New Roman"/>
        </w:rPr>
        <w:t>Dr. Dwight Owens expressed interest in assisting with nominations and indicated he could recommend candidates from the disability community. Leigh Cone explained that nominees should be submitted using the SRC nomination form, after which the Nominations Committee verifies interest and eligibility. Recommendations are then forwarded to the Governor, who makes the official appointments. Nomination information is available on the SRC website, and staff will provide the materials directly to Dr. Owens.</w:t>
      </w:r>
    </w:p>
    <w:p w14:paraId="465A590F" w14:textId="7CA784B5" w:rsidR="006465C2" w:rsidRPr="00635FCB" w:rsidRDefault="006465C2" w:rsidP="00621F20">
      <w:pPr>
        <w:pStyle w:val="ListParagraph"/>
        <w:numPr>
          <w:ilvl w:val="0"/>
          <w:numId w:val="11"/>
        </w:numPr>
        <w:jc w:val="both"/>
        <w:rPr>
          <w:rFonts w:ascii="Times New Roman" w:hAnsi="Times New Roman" w:cs="Times New Roman"/>
          <w:b/>
          <w:bCs/>
        </w:rPr>
      </w:pPr>
      <w:r w:rsidRPr="00635FCB">
        <w:rPr>
          <w:rFonts w:ascii="Times New Roman" w:hAnsi="Times New Roman" w:cs="Times New Roman"/>
          <w:b/>
          <w:bCs/>
        </w:rPr>
        <w:t>Nomination Committee</w:t>
      </w:r>
      <w:r w:rsidRPr="00635FCB">
        <w:rPr>
          <w:rFonts w:ascii="Times New Roman" w:hAnsi="Times New Roman" w:cs="Times New Roman"/>
          <w:b/>
          <w:bCs/>
        </w:rPr>
        <w:tab/>
      </w:r>
      <w:r w:rsidRPr="00635FCB">
        <w:rPr>
          <w:rFonts w:ascii="Times New Roman" w:hAnsi="Times New Roman" w:cs="Times New Roman"/>
          <w:b/>
          <w:bCs/>
        </w:rPr>
        <w:tab/>
      </w:r>
      <w:r w:rsidRPr="00635FCB">
        <w:rPr>
          <w:rFonts w:ascii="Times New Roman" w:hAnsi="Times New Roman" w:cs="Times New Roman"/>
          <w:b/>
          <w:bCs/>
        </w:rPr>
        <w:tab/>
      </w:r>
      <w:r w:rsidRPr="00635FCB">
        <w:rPr>
          <w:rFonts w:ascii="Times New Roman" w:hAnsi="Times New Roman" w:cs="Times New Roman"/>
          <w:b/>
          <w:bCs/>
        </w:rPr>
        <w:tab/>
      </w:r>
      <w:r w:rsidRPr="00635FCB">
        <w:rPr>
          <w:rFonts w:ascii="Times New Roman" w:hAnsi="Times New Roman" w:cs="Times New Roman"/>
          <w:b/>
          <w:bCs/>
        </w:rPr>
        <w:tab/>
      </w:r>
      <w:r w:rsidR="00EC5D8D" w:rsidRPr="00635FCB">
        <w:rPr>
          <w:rFonts w:ascii="Times New Roman" w:hAnsi="Times New Roman" w:cs="Times New Roman"/>
          <w:b/>
          <w:bCs/>
        </w:rPr>
        <w:tab/>
      </w:r>
      <w:r w:rsidR="00EC5D8D" w:rsidRPr="00635FCB">
        <w:rPr>
          <w:rFonts w:ascii="Times New Roman" w:hAnsi="Times New Roman" w:cs="Times New Roman"/>
          <w:b/>
          <w:bCs/>
        </w:rPr>
        <w:tab/>
        <w:t xml:space="preserve"> </w:t>
      </w:r>
      <w:r w:rsidRPr="00635FCB">
        <w:rPr>
          <w:rFonts w:ascii="Times New Roman" w:hAnsi="Times New Roman" w:cs="Times New Roman"/>
          <w:b/>
          <w:bCs/>
        </w:rPr>
        <w:t xml:space="preserve">   Pat Fontaine</w:t>
      </w:r>
    </w:p>
    <w:p w14:paraId="13176F44" w14:textId="77777777" w:rsidR="006465C2" w:rsidRPr="00635FCB" w:rsidRDefault="006465C2" w:rsidP="000D5474">
      <w:pPr>
        <w:ind w:left="720"/>
        <w:rPr>
          <w:rFonts w:ascii="Times New Roman" w:hAnsi="Times New Roman" w:cs="Times New Roman"/>
        </w:rPr>
      </w:pPr>
      <w:r w:rsidRPr="00635FCB">
        <w:rPr>
          <w:rFonts w:ascii="Times New Roman" w:hAnsi="Times New Roman" w:cs="Times New Roman"/>
        </w:rPr>
        <w:t xml:space="preserve">Pat Fontaine stated there were no additional updates from the Nominations Committee but would await the updated vacancy list to proceed with recommendations. </w:t>
      </w:r>
    </w:p>
    <w:p w14:paraId="0DC8B040" w14:textId="4BF8F6F1" w:rsidR="00D30FE1" w:rsidRPr="00635FCB" w:rsidRDefault="00D30FE1" w:rsidP="000D5474">
      <w:pPr>
        <w:pStyle w:val="ListParagraph"/>
        <w:numPr>
          <w:ilvl w:val="0"/>
          <w:numId w:val="5"/>
        </w:numPr>
        <w:ind w:left="720"/>
        <w:jc w:val="both"/>
        <w:rPr>
          <w:rFonts w:ascii="Times New Roman" w:hAnsi="Times New Roman" w:cs="Times New Roman"/>
        </w:rPr>
      </w:pPr>
      <w:r w:rsidRPr="00635FCB">
        <w:rPr>
          <w:rFonts w:ascii="Times New Roman" w:hAnsi="Times New Roman" w:cs="Times New Roman"/>
          <w:b/>
        </w:rPr>
        <w:t xml:space="preserve">National Conference Update </w:t>
      </w:r>
      <w:r w:rsidRPr="00635FCB">
        <w:rPr>
          <w:rFonts w:ascii="Times New Roman" w:hAnsi="Times New Roman" w:cs="Times New Roman"/>
          <w:b/>
        </w:rPr>
        <w:tab/>
      </w:r>
      <w:r w:rsidRPr="00635FCB">
        <w:rPr>
          <w:rFonts w:ascii="Times New Roman" w:hAnsi="Times New Roman" w:cs="Times New Roman"/>
          <w:b/>
        </w:rPr>
        <w:tab/>
      </w:r>
      <w:r w:rsidRPr="00635FCB">
        <w:rPr>
          <w:rFonts w:ascii="Times New Roman" w:hAnsi="Times New Roman" w:cs="Times New Roman"/>
          <w:b/>
        </w:rPr>
        <w:tab/>
      </w:r>
      <w:r w:rsidRPr="00635FCB">
        <w:rPr>
          <w:rFonts w:ascii="Times New Roman" w:hAnsi="Times New Roman" w:cs="Times New Roman"/>
          <w:b/>
        </w:rPr>
        <w:tab/>
      </w:r>
      <w:r w:rsidR="00021ED4">
        <w:rPr>
          <w:rFonts w:ascii="Times New Roman" w:hAnsi="Times New Roman" w:cs="Times New Roman"/>
          <w:b/>
        </w:rPr>
        <w:tab/>
      </w:r>
      <w:r w:rsidR="00021ED4">
        <w:rPr>
          <w:rFonts w:ascii="Times New Roman" w:hAnsi="Times New Roman" w:cs="Times New Roman"/>
          <w:b/>
        </w:rPr>
        <w:tab/>
      </w:r>
      <w:r w:rsidRPr="00635FCB">
        <w:rPr>
          <w:rFonts w:ascii="Times New Roman" w:hAnsi="Times New Roman" w:cs="Times New Roman"/>
          <w:b/>
        </w:rPr>
        <w:tab/>
        <w:t xml:space="preserve">  Pshon Barrett</w:t>
      </w:r>
    </w:p>
    <w:p w14:paraId="310020AC" w14:textId="77777777" w:rsidR="00257AAB" w:rsidRPr="00635FCB" w:rsidRDefault="00D41270" w:rsidP="000D5474">
      <w:pPr>
        <w:pStyle w:val="NormalWeb"/>
        <w:spacing w:before="0" w:beforeAutospacing="0" w:after="80" w:afterAutospacing="0"/>
        <w:ind w:left="720"/>
        <w:jc w:val="both"/>
        <w:rPr>
          <w:sz w:val="22"/>
          <w:szCs w:val="22"/>
        </w:rPr>
      </w:pPr>
      <w:r w:rsidRPr="00635FCB">
        <w:rPr>
          <w:sz w:val="22"/>
          <w:szCs w:val="22"/>
        </w:rPr>
        <w:t>Pshon Barrett attended the NCSRC national conference in San Diego, which was smaller than usual due to budget constraints affecting many agencies. Key takeaways included strategies to increase business community participation, such as allowing business representatives to attend only relevant portions of meetings and actively contacting businesses connected to clients.</w:t>
      </w:r>
      <w:r w:rsidR="00D272F7" w:rsidRPr="00635FCB">
        <w:rPr>
          <w:sz w:val="22"/>
          <w:szCs w:val="22"/>
        </w:rPr>
        <w:t xml:space="preserve"> </w:t>
      </w:r>
    </w:p>
    <w:p w14:paraId="3697CDFE" w14:textId="50644035" w:rsidR="00D41270" w:rsidRPr="00635FCB" w:rsidRDefault="00D41270" w:rsidP="000D5474">
      <w:pPr>
        <w:ind w:left="720"/>
        <w:jc w:val="both"/>
        <w:rPr>
          <w:rFonts w:ascii="Times New Roman" w:hAnsi="Times New Roman" w:cs="Times New Roman"/>
        </w:rPr>
      </w:pPr>
      <w:r w:rsidRPr="00635FCB">
        <w:rPr>
          <w:rFonts w:ascii="Times New Roman" w:hAnsi="Times New Roman" w:cs="Times New Roman"/>
        </w:rPr>
        <w:t>The annual SRC report, due at the end of December, was also discussed. Barrett emphasized the importance of reviewing the draft report before release to ensure accuracy and compliance</w:t>
      </w:r>
      <w:r w:rsidR="002B4169" w:rsidRPr="00635FCB">
        <w:rPr>
          <w:rFonts w:ascii="Times New Roman" w:hAnsi="Times New Roman" w:cs="Times New Roman"/>
        </w:rPr>
        <w:t>.  Mr. Brown noted</w:t>
      </w:r>
      <w:r w:rsidRPr="00635FCB">
        <w:rPr>
          <w:rFonts w:ascii="Times New Roman" w:hAnsi="Times New Roman" w:cs="Times New Roman"/>
        </w:rPr>
        <w:t xml:space="preserve"> that input from meetings and questionnaires is incorporated to reflect SRC members’ comments and concerns. This process allows the SRC to have meaningful inclusion in the report.</w:t>
      </w:r>
    </w:p>
    <w:p w14:paraId="7BFF761B" w14:textId="1E1AD564" w:rsidR="00456525" w:rsidRPr="00635FCB" w:rsidRDefault="00D41270" w:rsidP="000D5474">
      <w:pPr>
        <w:ind w:left="720"/>
        <w:jc w:val="both"/>
        <w:rPr>
          <w:rFonts w:ascii="Times New Roman" w:hAnsi="Times New Roman" w:cs="Times New Roman"/>
        </w:rPr>
      </w:pPr>
      <w:r w:rsidRPr="00635FCB">
        <w:rPr>
          <w:rFonts w:ascii="Times New Roman" w:hAnsi="Times New Roman" w:cs="Times New Roman"/>
        </w:rPr>
        <w:t>The next NCSRC national conference is scheduled for March</w:t>
      </w:r>
      <w:r w:rsidR="00627510" w:rsidRPr="00635FCB">
        <w:rPr>
          <w:rFonts w:ascii="Times New Roman" w:hAnsi="Times New Roman" w:cs="Times New Roman"/>
        </w:rPr>
        <w:t xml:space="preserve"> 28</w:t>
      </w:r>
      <w:r w:rsidR="00627510" w:rsidRPr="00635FCB">
        <w:rPr>
          <w:rFonts w:ascii="Times New Roman" w:hAnsi="Times New Roman" w:cs="Times New Roman"/>
          <w:vertAlign w:val="superscript"/>
        </w:rPr>
        <w:t>th</w:t>
      </w:r>
      <w:r w:rsidR="00627510" w:rsidRPr="00635FCB">
        <w:rPr>
          <w:rFonts w:ascii="Times New Roman" w:hAnsi="Times New Roman" w:cs="Times New Roman"/>
        </w:rPr>
        <w:t>-29</w:t>
      </w:r>
      <w:r w:rsidR="00627510" w:rsidRPr="00635FCB">
        <w:rPr>
          <w:rFonts w:ascii="Times New Roman" w:hAnsi="Times New Roman" w:cs="Times New Roman"/>
          <w:vertAlign w:val="superscript"/>
        </w:rPr>
        <w:t>th</w:t>
      </w:r>
      <w:r w:rsidR="00627510" w:rsidRPr="00635FCB">
        <w:rPr>
          <w:rFonts w:ascii="Times New Roman" w:hAnsi="Times New Roman" w:cs="Times New Roman"/>
        </w:rPr>
        <w:t>, 2026</w:t>
      </w:r>
      <w:r w:rsidRPr="00635FCB">
        <w:rPr>
          <w:rFonts w:ascii="Times New Roman" w:hAnsi="Times New Roman" w:cs="Times New Roman"/>
        </w:rPr>
        <w:t xml:space="preserve"> in Washington DC and she </w:t>
      </w:r>
      <w:r w:rsidR="0072758A" w:rsidRPr="00635FCB">
        <w:rPr>
          <w:rFonts w:ascii="Times New Roman" w:hAnsi="Times New Roman" w:cs="Times New Roman"/>
        </w:rPr>
        <w:t>plans</w:t>
      </w:r>
      <w:r w:rsidRPr="00635FCB">
        <w:rPr>
          <w:rFonts w:ascii="Times New Roman" w:hAnsi="Times New Roman" w:cs="Times New Roman"/>
        </w:rPr>
        <w:t xml:space="preserve"> to attend that conference as well.</w:t>
      </w:r>
      <w:r w:rsidR="0072758A" w:rsidRPr="00635FCB">
        <w:rPr>
          <w:rFonts w:ascii="Times New Roman" w:hAnsi="Times New Roman" w:cs="Times New Roman"/>
        </w:rPr>
        <w:t xml:space="preserve"> She suggested that the SRC send two additional members </w:t>
      </w:r>
      <w:r w:rsidR="00227876" w:rsidRPr="00635FCB">
        <w:rPr>
          <w:rFonts w:ascii="Times New Roman" w:hAnsi="Times New Roman" w:cs="Times New Roman"/>
        </w:rPr>
        <w:t xml:space="preserve">as there is a lot of useful information gained during the conference. </w:t>
      </w:r>
    </w:p>
    <w:p w14:paraId="78C64F07" w14:textId="46BD1226" w:rsidR="00D41270" w:rsidRDefault="00456525" w:rsidP="000D5474">
      <w:pPr>
        <w:pStyle w:val="NoSpacing"/>
        <w:ind w:left="720"/>
        <w:jc w:val="both"/>
        <w:rPr>
          <w:rFonts w:ascii="Times New Roman" w:hAnsi="Times New Roman" w:cs="Times New Roman"/>
        </w:rPr>
      </w:pPr>
      <w:r w:rsidRPr="00F76AA4">
        <w:rPr>
          <w:rFonts w:ascii="Times New Roman" w:hAnsi="Times New Roman" w:cs="Times New Roman"/>
        </w:rPr>
        <w:t xml:space="preserve">Pshon Barrett made a </w:t>
      </w:r>
      <w:r w:rsidR="00F85DD4" w:rsidRPr="00F76AA4">
        <w:rPr>
          <w:rFonts w:ascii="Times New Roman" w:hAnsi="Times New Roman" w:cs="Times New Roman"/>
        </w:rPr>
        <w:t xml:space="preserve">motion </w:t>
      </w:r>
      <w:r w:rsidR="00702882" w:rsidRPr="00F76AA4">
        <w:rPr>
          <w:rFonts w:ascii="Times New Roman" w:hAnsi="Times New Roman" w:cs="Times New Roman"/>
        </w:rPr>
        <w:t xml:space="preserve">for the SRC to </w:t>
      </w:r>
      <w:r w:rsidR="00F85DD4" w:rsidRPr="00F76AA4">
        <w:rPr>
          <w:rFonts w:ascii="Times New Roman" w:hAnsi="Times New Roman" w:cs="Times New Roman"/>
        </w:rPr>
        <w:t>send two people to the National Conference</w:t>
      </w:r>
      <w:r w:rsidRPr="00F76AA4">
        <w:rPr>
          <w:rFonts w:ascii="Times New Roman" w:hAnsi="Times New Roman" w:cs="Times New Roman"/>
        </w:rPr>
        <w:t xml:space="preserve">.  Mike Duke </w:t>
      </w:r>
      <w:r w:rsidR="00702882" w:rsidRPr="00F76AA4">
        <w:rPr>
          <w:rFonts w:ascii="Times New Roman" w:hAnsi="Times New Roman" w:cs="Times New Roman"/>
        </w:rPr>
        <w:t xml:space="preserve">made a second motion, </w:t>
      </w:r>
      <w:r w:rsidR="00A66D4C" w:rsidRPr="00F76AA4">
        <w:rPr>
          <w:rFonts w:ascii="Times New Roman" w:hAnsi="Times New Roman" w:cs="Times New Roman"/>
        </w:rPr>
        <w:t xml:space="preserve">motion was approved.  For clarification, CAP will </w:t>
      </w:r>
      <w:r w:rsidR="00204648" w:rsidRPr="00F76AA4">
        <w:rPr>
          <w:rFonts w:ascii="Times New Roman" w:hAnsi="Times New Roman" w:cs="Times New Roman"/>
        </w:rPr>
        <w:t>pay</w:t>
      </w:r>
      <w:r w:rsidR="00A66D4C" w:rsidRPr="00F76AA4">
        <w:rPr>
          <w:rFonts w:ascii="Times New Roman" w:hAnsi="Times New Roman" w:cs="Times New Roman"/>
        </w:rPr>
        <w:t xml:space="preserve"> Pshon Barrett</w:t>
      </w:r>
      <w:r w:rsidR="00204648" w:rsidRPr="00F76AA4">
        <w:rPr>
          <w:rFonts w:ascii="Times New Roman" w:hAnsi="Times New Roman" w:cs="Times New Roman"/>
        </w:rPr>
        <w:t>’s expenses</w:t>
      </w:r>
      <w:r w:rsidR="00A66D4C" w:rsidRPr="00F76AA4">
        <w:rPr>
          <w:rFonts w:ascii="Times New Roman" w:hAnsi="Times New Roman" w:cs="Times New Roman"/>
        </w:rPr>
        <w:t xml:space="preserve"> to attend so it was proposed that a total of three members would attend.</w:t>
      </w:r>
      <w:r w:rsidR="00397680" w:rsidRPr="00F76AA4">
        <w:rPr>
          <w:rFonts w:ascii="Times New Roman" w:hAnsi="Times New Roman" w:cs="Times New Roman"/>
        </w:rPr>
        <w:t xml:space="preserve"> </w:t>
      </w:r>
    </w:p>
    <w:p w14:paraId="175A2BBB" w14:textId="77777777" w:rsidR="00455F2D" w:rsidRPr="00455F2D" w:rsidRDefault="00455F2D" w:rsidP="000D5474">
      <w:pPr>
        <w:pStyle w:val="NoSpacing"/>
        <w:ind w:left="720"/>
        <w:jc w:val="both"/>
        <w:rPr>
          <w:rFonts w:ascii="Times New Roman" w:hAnsi="Times New Roman" w:cs="Times New Roman"/>
          <w:sz w:val="8"/>
          <w:szCs w:val="8"/>
        </w:rPr>
      </w:pPr>
    </w:p>
    <w:p w14:paraId="427BAEF6" w14:textId="22B269A8" w:rsidR="0004495C" w:rsidRDefault="0004495C" w:rsidP="000D5474">
      <w:pPr>
        <w:pStyle w:val="NoSpacing"/>
        <w:numPr>
          <w:ilvl w:val="0"/>
          <w:numId w:val="5"/>
        </w:numPr>
        <w:ind w:left="720"/>
        <w:rPr>
          <w:rFonts w:ascii="Times New Roman" w:hAnsi="Times New Roman" w:cs="Times New Roman"/>
          <w:b/>
        </w:rPr>
      </w:pPr>
      <w:r w:rsidRPr="00415371">
        <w:rPr>
          <w:rFonts w:ascii="Times New Roman" w:hAnsi="Times New Roman" w:cs="Times New Roman"/>
          <w:b/>
        </w:rPr>
        <w:t>Budget Committee Report</w:t>
      </w:r>
      <w:r w:rsidRPr="00415371">
        <w:rPr>
          <w:rFonts w:ascii="Times New Roman" w:hAnsi="Times New Roman" w:cs="Times New Roman"/>
        </w:rPr>
        <w:t xml:space="preserve">                     </w:t>
      </w:r>
      <w:r w:rsidR="00F03955">
        <w:rPr>
          <w:rFonts w:ascii="Times New Roman" w:hAnsi="Times New Roman" w:cs="Times New Roman"/>
        </w:rPr>
        <w:t xml:space="preserve">     </w:t>
      </w:r>
      <w:r w:rsidRPr="00415371">
        <w:rPr>
          <w:rFonts w:ascii="Times New Roman" w:hAnsi="Times New Roman" w:cs="Times New Roman"/>
        </w:rPr>
        <w:t xml:space="preserve">                       </w:t>
      </w:r>
      <w:r w:rsidR="00021ED4">
        <w:rPr>
          <w:rFonts w:ascii="Times New Roman" w:hAnsi="Times New Roman" w:cs="Times New Roman"/>
        </w:rPr>
        <w:tab/>
      </w:r>
      <w:r w:rsidRPr="00415371">
        <w:rPr>
          <w:rFonts w:ascii="Times New Roman" w:hAnsi="Times New Roman" w:cs="Times New Roman"/>
        </w:rPr>
        <w:t xml:space="preserve">               </w:t>
      </w:r>
      <w:r w:rsidR="000628DE" w:rsidRPr="00415371">
        <w:rPr>
          <w:rFonts w:ascii="Times New Roman" w:hAnsi="Times New Roman" w:cs="Times New Roman"/>
        </w:rPr>
        <w:t xml:space="preserve"> </w:t>
      </w:r>
      <w:r w:rsidRPr="00415371">
        <w:rPr>
          <w:rFonts w:ascii="Times New Roman" w:hAnsi="Times New Roman" w:cs="Times New Roman"/>
        </w:rPr>
        <w:t xml:space="preserve">   </w:t>
      </w:r>
      <w:r w:rsidRPr="00415371">
        <w:rPr>
          <w:rFonts w:ascii="Times New Roman" w:hAnsi="Times New Roman" w:cs="Times New Roman"/>
          <w:b/>
        </w:rPr>
        <w:t xml:space="preserve">Rebecca Treadway </w:t>
      </w:r>
    </w:p>
    <w:p w14:paraId="01F3D9CB" w14:textId="77777777" w:rsidR="00455F2D" w:rsidRPr="00455F2D" w:rsidRDefault="00455F2D" w:rsidP="000D5474">
      <w:pPr>
        <w:pStyle w:val="NoSpacing"/>
        <w:ind w:left="720"/>
        <w:rPr>
          <w:rFonts w:ascii="Times New Roman" w:hAnsi="Times New Roman" w:cs="Times New Roman"/>
          <w:sz w:val="8"/>
          <w:szCs w:val="8"/>
        </w:rPr>
      </w:pPr>
    </w:p>
    <w:p w14:paraId="757E2BB5" w14:textId="77777777" w:rsidR="0037342B" w:rsidRPr="00415371" w:rsidRDefault="0037342B" w:rsidP="00021ED4">
      <w:pPr>
        <w:pStyle w:val="NoSpacing"/>
        <w:ind w:left="720"/>
        <w:jc w:val="both"/>
        <w:rPr>
          <w:rFonts w:ascii="Times New Roman" w:eastAsia="Times New Roman" w:hAnsi="Times New Roman" w:cs="Times New Roman"/>
        </w:rPr>
      </w:pPr>
      <w:r w:rsidRPr="00415371">
        <w:rPr>
          <w:rFonts w:ascii="Times New Roman" w:eastAsia="Times New Roman" w:hAnsi="Times New Roman" w:cs="Times New Roman"/>
        </w:rPr>
        <w:t>Rebecca Treadway provided a detailed update on the current SRC budget received from Andy Salin and April Sanderson, explaining key spending categories and available balances. She clarified a miscommunication regarding the document included in the meeting packet and reviewed current expenditures as outlined below.</w:t>
      </w:r>
    </w:p>
    <w:tbl>
      <w:tblPr>
        <w:tblW w:w="9520" w:type="dxa"/>
        <w:tblCellSpacing w:w="15" w:type="dxa"/>
        <w:tblInd w:w="1080" w:type="dxa"/>
        <w:tblCellMar>
          <w:top w:w="15" w:type="dxa"/>
          <w:left w:w="15" w:type="dxa"/>
          <w:bottom w:w="15" w:type="dxa"/>
          <w:right w:w="15" w:type="dxa"/>
        </w:tblCellMar>
        <w:tblLook w:val="04A0" w:firstRow="1" w:lastRow="0" w:firstColumn="1" w:lastColumn="0" w:noHBand="0" w:noVBand="1"/>
      </w:tblPr>
      <w:tblGrid>
        <w:gridCol w:w="1890"/>
        <w:gridCol w:w="1080"/>
        <w:gridCol w:w="990"/>
        <w:gridCol w:w="720"/>
        <w:gridCol w:w="4840"/>
      </w:tblGrid>
      <w:tr w:rsidR="004534D8" w:rsidRPr="0037342B" w14:paraId="6A3B55D3" w14:textId="77777777" w:rsidTr="00F11730">
        <w:trPr>
          <w:trHeight w:val="54"/>
          <w:tblHeader/>
          <w:tblCellSpacing w:w="15" w:type="dxa"/>
        </w:trPr>
        <w:tc>
          <w:tcPr>
            <w:tcW w:w="1845" w:type="dxa"/>
            <w:vAlign w:val="center"/>
            <w:hideMark/>
          </w:tcPr>
          <w:p w14:paraId="045FB48C" w14:textId="77777777" w:rsidR="0037342B" w:rsidRPr="0037342B" w:rsidRDefault="0037342B" w:rsidP="004534D8">
            <w:pPr>
              <w:spacing w:after="0"/>
              <w:rPr>
                <w:rFonts w:ascii="Times New Roman" w:eastAsia="Times New Roman" w:hAnsi="Times New Roman" w:cs="Times New Roman"/>
                <w:b/>
                <w:bCs/>
              </w:rPr>
            </w:pPr>
            <w:r w:rsidRPr="0037342B">
              <w:rPr>
                <w:rFonts w:ascii="Times New Roman" w:eastAsia="Times New Roman" w:hAnsi="Times New Roman" w:cs="Times New Roman"/>
                <w:b/>
                <w:bCs/>
              </w:rPr>
              <w:t>Category</w:t>
            </w:r>
          </w:p>
        </w:tc>
        <w:tc>
          <w:tcPr>
            <w:tcW w:w="1050" w:type="dxa"/>
            <w:vAlign w:val="center"/>
            <w:hideMark/>
          </w:tcPr>
          <w:p w14:paraId="669E00A6" w14:textId="77777777" w:rsidR="0037342B" w:rsidRPr="0037342B" w:rsidRDefault="0037342B" w:rsidP="004534D8">
            <w:pPr>
              <w:spacing w:after="0"/>
              <w:rPr>
                <w:rFonts w:ascii="Times New Roman" w:eastAsia="Times New Roman" w:hAnsi="Times New Roman" w:cs="Times New Roman"/>
                <w:b/>
                <w:bCs/>
              </w:rPr>
            </w:pPr>
            <w:r w:rsidRPr="0037342B">
              <w:rPr>
                <w:rFonts w:ascii="Times New Roman" w:eastAsia="Times New Roman" w:hAnsi="Times New Roman" w:cs="Times New Roman"/>
                <w:b/>
                <w:bCs/>
              </w:rPr>
              <w:t>Budgeted</w:t>
            </w:r>
          </w:p>
        </w:tc>
        <w:tc>
          <w:tcPr>
            <w:tcW w:w="960" w:type="dxa"/>
            <w:vAlign w:val="center"/>
            <w:hideMark/>
          </w:tcPr>
          <w:p w14:paraId="568BDD6F" w14:textId="77777777" w:rsidR="0037342B" w:rsidRPr="0037342B" w:rsidRDefault="0037342B" w:rsidP="004534D8">
            <w:pPr>
              <w:spacing w:after="0"/>
              <w:rPr>
                <w:rFonts w:ascii="Times New Roman" w:eastAsia="Times New Roman" w:hAnsi="Times New Roman" w:cs="Times New Roman"/>
                <w:b/>
                <w:bCs/>
              </w:rPr>
            </w:pPr>
            <w:r w:rsidRPr="0037342B">
              <w:rPr>
                <w:rFonts w:ascii="Times New Roman" w:eastAsia="Times New Roman" w:hAnsi="Times New Roman" w:cs="Times New Roman"/>
                <w:b/>
                <w:bCs/>
              </w:rPr>
              <w:t>Allotted</w:t>
            </w:r>
          </w:p>
        </w:tc>
        <w:tc>
          <w:tcPr>
            <w:tcW w:w="690" w:type="dxa"/>
            <w:vAlign w:val="center"/>
            <w:hideMark/>
          </w:tcPr>
          <w:p w14:paraId="4EBAD233" w14:textId="77777777" w:rsidR="0037342B" w:rsidRPr="0037342B" w:rsidRDefault="0037342B" w:rsidP="004534D8">
            <w:pPr>
              <w:spacing w:after="0"/>
              <w:rPr>
                <w:rFonts w:ascii="Times New Roman" w:eastAsia="Times New Roman" w:hAnsi="Times New Roman" w:cs="Times New Roman"/>
                <w:b/>
                <w:bCs/>
              </w:rPr>
            </w:pPr>
            <w:r w:rsidRPr="0037342B">
              <w:rPr>
                <w:rFonts w:ascii="Times New Roman" w:eastAsia="Times New Roman" w:hAnsi="Times New Roman" w:cs="Times New Roman"/>
                <w:b/>
                <w:bCs/>
              </w:rPr>
              <w:t>Spent</w:t>
            </w:r>
          </w:p>
        </w:tc>
        <w:tc>
          <w:tcPr>
            <w:tcW w:w="4795" w:type="dxa"/>
            <w:vAlign w:val="center"/>
            <w:hideMark/>
          </w:tcPr>
          <w:p w14:paraId="701ED76D" w14:textId="77777777" w:rsidR="0037342B" w:rsidRPr="0037342B" w:rsidRDefault="0037342B" w:rsidP="004534D8">
            <w:pPr>
              <w:spacing w:after="0"/>
              <w:rPr>
                <w:rFonts w:ascii="Times New Roman" w:eastAsia="Times New Roman" w:hAnsi="Times New Roman" w:cs="Times New Roman"/>
                <w:b/>
                <w:bCs/>
              </w:rPr>
            </w:pPr>
            <w:r w:rsidRPr="0037342B">
              <w:rPr>
                <w:rFonts w:ascii="Times New Roman" w:eastAsia="Times New Roman" w:hAnsi="Times New Roman" w:cs="Times New Roman"/>
                <w:b/>
                <w:bCs/>
              </w:rPr>
              <w:t>Notes</w:t>
            </w:r>
          </w:p>
        </w:tc>
      </w:tr>
      <w:tr w:rsidR="004534D8" w:rsidRPr="0037342B" w14:paraId="6915F0D6" w14:textId="77777777" w:rsidTr="00CC57BA">
        <w:trPr>
          <w:tblCellSpacing w:w="15" w:type="dxa"/>
        </w:trPr>
        <w:tc>
          <w:tcPr>
            <w:tcW w:w="1845" w:type="dxa"/>
            <w:vAlign w:val="center"/>
            <w:hideMark/>
          </w:tcPr>
          <w:p w14:paraId="015868C8"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Travel</w:t>
            </w:r>
          </w:p>
        </w:tc>
        <w:tc>
          <w:tcPr>
            <w:tcW w:w="1050" w:type="dxa"/>
            <w:vAlign w:val="center"/>
            <w:hideMark/>
          </w:tcPr>
          <w:p w14:paraId="37B86E10"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$4,104</w:t>
            </w:r>
          </w:p>
        </w:tc>
        <w:tc>
          <w:tcPr>
            <w:tcW w:w="960" w:type="dxa"/>
            <w:vAlign w:val="center"/>
            <w:hideMark/>
          </w:tcPr>
          <w:p w14:paraId="39633880"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$2,057</w:t>
            </w:r>
          </w:p>
        </w:tc>
        <w:tc>
          <w:tcPr>
            <w:tcW w:w="690" w:type="dxa"/>
            <w:vAlign w:val="center"/>
            <w:hideMark/>
          </w:tcPr>
          <w:p w14:paraId="2E7B5FE4"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$78</w:t>
            </w:r>
          </w:p>
        </w:tc>
        <w:tc>
          <w:tcPr>
            <w:tcW w:w="4795" w:type="dxa"/>
            <w:vAlign w:val="center"/>
            <w:hideMark/>
          </w:tcPr>
          <w:p w14:paraId="732BDD96" w14:textId="77777777" w:rsidR="00092D42"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 xml:space="preserve">Travel for one board member who is </w:t>
            </w:r>
          </w:p>
          <w:p w14:paraId="4E1A7C0D" w14:textId="7E257E99" w:rsidR="0037342B" w:rsidRPr="0037342B" w:rsidRDefault="0037342B" w:rsidP="0037342B">
            <w:pPr>
              <w:spacing w:after="0"/>
              <w:rPr>
                <w:rFonts w:ascii="Times New Roman" w:eastAsia="Times New Roman" w:hAnsi="Times New Roman" w:cs="Times New Roman"/>
              </w:rPr>
            </w:pPr>
            <w:proofErr w:type="gramStart"/>
            <w:r w:rsidRPr="0037342B">
              <w:rPr>
                <w:rFonts w:ascii="Times New Roman" w:eastAsia="Times New Roman" w:hAnsi="Times New Roman" w:cs="Times New Roman"/>
              </w:rPr>
              <w:t>also</w:t>
            </w:r>
            <w:proofErr w:type="gramEnd"/>
            <w:r w:rsidRPr="0037342B">
              <w:rPr>
                <w:rFonts w:ascii="Times New Roman" w:eastAsia="Times New Roman" w:hAnsi="Times New Roman" w:cs="Times New Roman"/>
              </w:rPr>
              <w:t xml:space="preserve"> an MDRS employee</w:t>
            </w:r>
          </w:p>
        </w:tc>
      </w:tr>
      <w:tr w:rsidR="004534D8" w:rsidRPr="0037342B" w14:paraId="37FD6081" w14:textId="77777777" w:rsidTr="00CC57BA">
        <w:trPr>
          <w:tblCellSpacing w:w="15" w:type="dxa"/>
        </w:trPr>
        <w:tc>
          <w:tcPr>
            <w:tcW w:w="1845" w:type="dxa"/>
            <w:vAlign w:val="center"/>
            <w:hideMark/>
          </w:tcPr>
          <w:p w14:paraId="09C53416"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Contractual</w:t>
            </w:r>
          </w:p>
        </w:tc>
        <w:tc>
          <w:tcPr>
            <w:tcW w:w="1050" w:type="dxa"/>
            <w:vAlign w:val="center"/>
            <w:hideMark/>
          </w:tcPr>
          <w:p w14:paraId="6D6BEA82"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$20,000</w:t>
            </w:r>
          </w:p>
        </w:tc>
        <w:tc>
          <w:tcPr>
            <w:tcW w:w="960" w:type="dxa"/>
            <w:vAlign w:val="center"/>
            <w:hideMark/>
          </w:tcPr>
          <w:p w14:paraId="6010781B"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$10,000</w:t>
            </w:r>
          </w:p>
        </w:tc>
        <w:tc>
          <w:tcPr>
            <w:tcW w:w="690" w:type="dxa"/>
            <w:vAlign w:val="center"/>
            <w:hideMark/>
          </w:tcPr>
          <w:p w14:paraId="72DC9FD0"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$340</w:t>
            </w:r>
          </w:p>
        </w:tc>
        <w:tc>
          <w:tcPr>
            <w:tcW w:w="4795" w:type="dxa"/>
            <w:vAlign w:val="center"/>
            <w:hideMark/>
          </w:tcPr>
          <w:p w14:paraId="14EBE002"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Travel expenses for three board members</w:t>
            </w:r>
          </w:p>
        </w:tc>
      </w:tr>
      <w:tr w:rsidR="004534D8" w:rsidRPr="0037342B" w14:paraId="5912ADF1" w14:textId="77777777" w:rsidTr="00CC57BA">
        <w:trPr>
          <w:tblCellSpacing w:w="15" w:type="dxa"/>
        </w:trPr>
        <w:tc>
          <w:tcPr>
            <w:tcW w:w="1845" w:type="dxa"/>
            <w:vAlign w:val="center"/>
            <w:hideMark/>
          </w:tcPr>
          <w:p w14:paraId="0E6BFC0C"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Commodities</w:t>
            </w:r>
          </w:p>
        </w:tc>
        <w:tc>
          <w:tcPr>
            <w:tcW w:w="1050" w:type="dxa"/>
            <w:vAlign w:val="center"/>
            <w:hideMark/>
          </w:tcPr>
          <w:p w14:paraId="5FB12143"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$3,000</w:t>
            </w:r>
          </w:p>
        </w:tc>
        <w:tc>
          <w:tcPr>
            <w:tcW w:w="960" w:type="dxa"/>
            <w:vAlign w:val="center"/>
            <w:hideMark/>
          </w:tcPr>
          <w:p w14:paraId="2955FD6E"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$1,500</w:t>
            </w:r>
          </w:p>
        </w:tc>
        <w:tc>
          <w:tcPr>
            <w:tcW w:w="690" w:type="dxa"/>
            <w:vAlign w:val="center"/>
            <w:hideMark/>
          </w:tcPr>
          <w:p w14:paraId="62E822A0"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$557</w:t>
            </w:r>
          </w:p>
        </w:tc>
        <w:tc>
          <w:tcPr>
            <w:tcW w:w="4795" w:type="dxa"/>
            <w:vAlign w:val="center"/>
            <w:hideMark/>
          </w:tcPr>
          <w:p w14:paraId="7E8540C4"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Food expenses for the previous meeting</w:t>
            </w:r>
          </w:p>
        </w:tc>
      </w:tr>
      <w:tr w:rsidR="004534D8" w:rsidRPr="0037342B" w14:paraId="3F50FA46" w14:textId="77777777" w:rsidTr="00CC57BA">
        <w:trPr>
          <w:tblCellSpacing w:w="15" w:type="dxa"/>
        </w:trPr>
        <w:tc>
          <w:tcPr>
            <w:tcW w:w="1845" w:type="dxa"/>
            <w:vAlign w:val="center"/>
            <w:hideMark/>
          </w:tcPr>
          <w:p w14:paraId="3CA7D170" w14:textId="30181034"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 xml:space="preserve">SL &amp; G (Supplies, </w:t>
            </w:r>
            <w:r w:rsidR="00D35D1A">
              <w:rPr>
                <w:rFonts w:ascii="Times New Roman" w:eastAsia="Times New Roman" w:hAnsi="Times New Roman" w:cs="Times New Roman"/>
              </w:rPr>
              <w:t xml:space="preserve">          Licenses &amp; </w:t>
            </w:r>
            <w:r w:rsidRPr="0037342B">
              <w:rPr>
                <w:rFonts w:ascii="Times New Roman" w:eastAsia="Times New Roman" w:hAnsi="Times New Roman" w:cs="Times New Roman"/>
              </w:rPr>
              <w:t>Grants)</w:t>
            </w:r>
          </w:p>
        </w:tc>
        <w:tc>
          <w:tcPr>
            <w:tcW w:w="1050" w:type="dxa"/>
            <w:vAlign w:val="center"/>
            <w:hideMark/>
          </w:tcPr>
          <w:p w14:paraId="0D1A9C31"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$25,000</w:t>
            </w:r>
          </w:p>
        </w:tc>
        <w:tc>
          <w:tcPr>
            <w:tcW w:w="960" w:type="dxa"/>
            <w:vAlign w:val="center"/>
            <w:hideMark/>
          </w:tcPr>
          <w:p w14:paraId="50E6C9DC"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$12,500</w:t>
            </w:r>
          </w:p>
        </w:tc>
        <w:tc>
          <w:tcPr>
            <w:tcW w:w="690" w:type="dxa"/>
            <w:vAlign w:val="center"/>
            <w:hideMark/>
          </w:tcPr>
          <w:p w14:paraId="40DAD064"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$0</w:t>
            </w:r>
          </w:p>
        </w:tc>
        <w:tc>
          <w:tcPr>
            <w:tcW w:w="4795" w:type="dxa"/>
            <w:vAlign w:val="center"/>
            <w:hideMark/>
          </w:tcPr>
          <w:p w14:paraId="25797382" w14:textId="77777777" w:rsidR="0037342B" w:rsidRPr="0037342B" w:rsidRDefault="0037342B" w:rsidP="0037342B">
            <w:pPr>
              <w:spacing w:after="0"/>
              <w:rPr>
                <w:rFonts w:ascii="Times New Roman" w:eastAsia="Times New Roman" w:hAnsi="Times New Roman" w:cs="Times New Roman"/>
              </w:rPr>
            </w:pPr>
            <w:r w:rsidRPr="0037342B">
              <w:rPr>
                <w:rFonts w:ascii="Times New Roman" w:eastAsia="Times New Roman" w:hAnsi="Times New Roman" w:cs="Times New Roman"/>
              </w:rPr>
              <w:t>Intended for surveys and related items</w:t>
            </w:r>
          </w:p>
        </w:tc>
      </w:tr>
    </w:tbl>
    <w:p w14:paraId="124F7C00" w14:textId="77777777" w:rsidR="0037342B" w:rsidRPr="00D577EC" w:rsidRDefault="0037342B" w:rsidP="00B8467B">
      <w:pPr>
        <w:spacing w:after="0"/>
        <w:ind w:left="1080"/>
        <w:jc w:val="both"/>
        <w:rPr>
          <w:rFonts w:ascii="Times New Roman" w:hAnsi="Times New Roman" w:cs="Times New Roman"/>
          <w:sz w:val="8"/>
          <w:szCs w:val="8"/>
        </w:rPr>
      </w:pPr>
    </w:p>
    <w:p w14:paraId="04BD5C8C" w14:textId="291CFF7C" w:rsidR="00A34209" w:rsidRPr="005B4F9E" w:rsidRDefault="008C25BA" w:rsidP="000D5474">
      <w:pPr>
        <w:pStyle w:val="ListParagraph"/>
        <w:numPr>
          <w:ilvl w:val="0"/>
          <w:numId w:val="5"/>
        </w:numPr>
        <w:ind w:left="360"/>
        <w:rPr>
          <w:rFonts w:ascii="Times New Roman" w:hAnsi="Times New Roman" w:cs="Times New Roman"/>
          <w:b/>
          <w:bCs/>
        </w:rPr>
      </w:pPr>
      <w:r w:rsidRPr="005B4F9E">
        <w:rPr>
          <w:rFonts w:ascii="Times New Roman" w:hAnsi="Times New Roman" w:cs="Times New Roman"/>
          <w:b/>
          <w:bCs/>
        </w:rPr>
        <w:t xml:space="preserve">Bylaws Committee                                                                                       </w:t>
      </w:r>
      <w:r w:rsidR="00021ED4">
        <w:rPr>
          <w:rFonts w:ascii="Times New Roman" w:hAnsi="Times New Roman" w:cs="Times New Roman"/>
          <w:b/>
          <w:bCs/>
        </w:rPr>
        <w:tab/>
      </w:r>
      <w:r w:rsidR="00021ED4">
        <w:rPr>
          <w:rFonts w:ascii="Times New Roman" w:hAnsi="Times New Roman" w:cs="Times New Roman"/>
          <w:b/>
          <w:bCs/>
        </w:rPr>
        <w:tab/>
      </w:r>
      <w:r w:rsidRPr="005B4F9E">
        <w:rPr>
          <w:rFonts w:ascii="Times New Roman" w:hAnsi="Times New Roman" w:cs="Times New Roman"/>
          <w:b/>
          <w:bCs/>
        </w:rPr>
        <w:t xml:space="preserve">    </w:t>
      </w:r>
      <w:r w:rsidR="00DA71EF" w:rsidRPr="005B4F9E">
        <w:rPr>
          <w:rFonts w:ascii="Times New Roman" w:hAnsi="Times New Roman" w:cs="Times New Roman"/>
          <w:b/>
          <w:bCs/>
        </w:rPr>
        <w:t xml:space="preserve">  Don Brown</w:t>
      </w:r>
    </w:p>
    <w:p w14:paraId="606C7135" w14:textId="77777777" w:rsidR="00416484" w:rsidRPr="00635FCB" w:rsidRDefault="00463535" w:rsidP="000D5474">
      <w:pPr>
        <w:ind w:left="360"/>
        <w:jc w:val="both"/>
        <w:rPr>
          <w:rFonts w:ascii="Times New Roman" w:hAnsi="Times New Roman" w:cs="Times New Roman"/>
        </w:rPr>
      </w:pPr>
      <w:r w:rsidRPr="00635FCB">
        <w:rPr>
          <w:rFonts w:ascii="Times New Roman" w:hAnsi="Times New Roman" w:cs="Times New Roman"/>
        </w:rPr>
        <w:t xml:space="preserve">Mr. Pablo Diaz was not in attendance.  Mr. Don Brown </w:t>
      </w:r>
      <w:r w:rsidR="00E07711" w:rsidRPr="00635FCB">
        <w:rPr>
          <w:rFonts w:ascii="Times New Roman" w:hAnsi="Times New Roman" w:cs="Times New Roman"/>
        </w:rPr>
        <w:t xml:space="preserve">presented the </w:t>
      </w:r>
      <w:r w:rsidR="0003252A" w:rsidRPr="00635FCB">
        <w:rPr>
          <w:rFonts w:ascii="Times New Roman" w:hAnsi="Times New Roman" w:cs="Times New Roman"/>
        </w:rPr>
        <w:t>b</w:t>
      </w:r>
      <w:r w:rsidR="00E07711" w:rsidRPr="00635FCB">
        <w:rPr>
          <w:rFonts w:ascii="Times New Roman" w:hAnsi="Times New Roman" w:cs="Times New Roman"/>
        </w:rPr>
        <w:t>ylaws update</w:t>
      </w:r>
      <w:r w:rsidR="00F709DC" w:rsidRPr="00635FCB">
        <w:rPr>
          <w:rFonts w:ascii="Times New Roman" w:hAnsi="Times New Roman" w:cs="Times New Roman"/>
        </w:rPr>
        <w:t xml:space="preserve">.  He addressed the need for approval of proposed amendments to the bylaws. </w:t>
      </w:r>
      <w:r w:rsidR="0003252A" w:rsidRPr="00635FCB">
        <w:rPr>
          <w:rFonts w:ascii="Times New Roman" w:hAnsi="Times New Roman" w:cs="Times New Roman"/>
        </w:rPr>
        <w:t>H</w:t>
      </w:r>
      <w:r w:rsidR="00F709DC" w:rsidRPr="00635FCB">
        <w:rPr>
          <w:rFonts w:ascii="Times New Roman" w:hAnsi="Times New Roman" w:cs="Times New Roman"/>
        </w:rPr>
        <w:t>e noted that previous attempts to approve them via email did not receive enough responses</w:t>
      </w:r>
      <w:r w:rsidR="0003252A" w:rsidRPr="00635FCB">
        <w:rPr>
          <w:rFonts w:ascii="Times New Roman" w:hAnsi="Times New Roman" w:cs="Times New Roman"/>
        </w:rPr>
        <w:t xml:space="preserve">. He stated that </w:t>
      </w:r>
      <w:r w:rsidR="00F709DC" w:rsidRPr="00635FCB">
        <w:rPr>
          <w:rFonts w:ascii="Times New Roman" w:hAnsi="Times New Roman" w:cs="Times New Roman"/>
        </w:rPr>
        <w:t xml:space="preserve">only six votes were received, while eight were needed. </w:t>
      </w:r>
      <w:r w:rsidR="0003252A" w:rsidRPr="00635FCB">
        <w:rPr>
          <w:rFonts w:ascii="Times New Roman" w:hAnsi="Times New Roman" w:cs="Times New Roman"/>
        </w:rPr>
        <w:t>H</w:t>
      </w:r>
      <w:r w:rsidR="00F709DC" w:rsidRPr="00635FCB">
        <w:rPr>
          <w:rFonts w:ascii="Times New Roman" w:hAnsi="Times New Roman" w:cs="Times New Roman"/>
        </w:rPr>
        <w:t xml:space="preserve">e urged members to participate in voting. </w:t>
      </w:r>
    </w:p>
    <w:p w14:paraId="4197FF44" w14:textId="775A5B46" w:rsidR="008B0AD1" w:rsidRPr="00635FCB" w:rsidRDefault="00F709DC" w:rsidP="000D5474">
      <w:pPr>
        <w:ind w:left="360"/>
        <w:jc w:val="both"/>
        <w:rPr>
          <w:rFonts w:ascii="Times New Roman" w:hAnsi="Times New Roman" w:cs="Times New Roman"/>
        </w:rPr>
      </w:pPr>
      <w:r w:rsidRPr="00635FCB">
        <w:rPr>
          <w:rFonts w:ascii="Times New Roman" w:hAnsi="Times New Roman" w:cs="Times New Roman"/>
        </w:rPr>
        <w:lastRenderedPageBreak/>
        <w:t xml:space="preserve">During the meeting, </w:t>
      </w:r>
      <w:r w:rsidR="00E55C30" w:rsidRPr="00635FCB">
        <w:rPr>
          <w:rFonts w:ascii="Times New Roman" w:hAnsi="Times New Roman" w:cs="Times New Roman"/>
        </w:rPr>
        <w:t xml:space="preserve">he </w:t>
      </w:r>
      <w:r w:rsidR="00B51E8A" w:rsidRPr="00635FCB">
        <w:rPr>
          <w:rFonts w:ascii="Times New Roman" w:hAnsi="Times New Roman" w:cs="Times New Roman"/>
        </w:rPr>
        <w:t>proposed</w:t>
      </w:r>
      <w:r w:rsidR="00E55C30" w:rsidRPr="00635FCB">
        <w:rPr>
          <w:rFonts w:ascii="Times New Roman" w:hAnsi="Times New Roman" w:cs="Times New Roman"/>
        </w:rPr>
        <w:t xml:space="preserve"> </w:t>
      </w:r>
      <w:r w:rsidRPr="00635FCB">
        <w:rPr>
          <w:rFonts w:ascii="Times New Roman" w:hAnsi="Times New Roman" w:cs="Times New Roman"/>
        </w:rPr>
        <w:t>a motion to approve the amendments</w:t>
      </w:r>
      <w:r w:rsidR="00C0056E" w:rsidRPr="00635FCB">
        <w:rPr>
          <w:rFonts w:ascii="Times New Roman" w:hAnsi="Times New Roman" w:cs="Times New Roman"/>
        </w:rPr>
        <w:t xml:space="preserve">. Pat Fontaine proposed a </w:t>
      </w:r>
      <w:r w:rsidR="00D41340" w:rsidRPr="00635FCB">
        <w:rPr>
          <w:rFonts w:ascii="Times New Roman" w:hAnsi="Times New Roman" w:cs="Times New Roman"/>
        </w:rPr>
        <w:t xml:space="preserve">motion and </w:t>
      </w:r>
      <w:r w:rsidR="00C0056E" w:rsidRPr="00635FCB">
        <w:rPr>
          <w:rFonts w:ascii="Times New Roman" w:hAnsi="Times New Roman" w:cs="Times New Roman"/>
        </w:rPr>
        <w:t xml:space="preserve">it was seconded by Pshon Barrett.  Motion was voted on </w:t>
      </w:r>
      <w:r w:rsidR="00E80948" w:rsidRPr="00635FCB">
        <w:rPr>
          <w:rFonts w:ascii="Times New Roman" w:hAnsi="Times New Roman" w:cs="Times New Roman"/>
        </w:rPr>
        <w:t>and t</w:t>
      </w:r>
      <w:r w:rsidRPr="00635FCB">
        <w:rPr>
          <w:rFonts w:ascii="Times New Roman" w:hAnsi="Times New Roman" w:cs="Times New Roman"/>
        </w:rPr>
        <w:t>he amendments were approved by a majority vote.</w:t>
      </w:r>
    </w:p>
    <w:p w14:paraId="13D4D6B4" w14:textId="6945F120" w:rsidR="00733BDB" w:rsidRPr="00635FCB" w:rsidRDefault="00733BDB" w:rsidP="000D5474">
      <w:pPr>
        <w:pStyle w:val="ListParagraph"/>
        <w:numPr>
          <w:ilvl w:val="0"/>
          <w:numId w:val="5"/>
        </w:numPr>
        <w:ind w:left="360"/>
        <w:jc w:val="both"/>
        <w:rPr>
          <w:rFonts w:ascii="Times New Roman" w:eastAsia="Segoe UI" w:hAnsi="Times New Roman" w:cs="Times New Roman"/>
          <w:color w:val="323130"/>
        </w:rPr>
      </w:pPr>
      <w:r w:rsidRPr="00635FCB">
        <w:rPr>
          <w:rFonts w:ascii="Times New Roman" w:eastAsia="Calibri" w:hAnsi="Times New Roman" w:cs="Times New Roman"/>
          <w:b/>
          <w:bCs/>
        </w:rPr>
        <w:t>SRC Orientation Committee Discussion</w:t>
      </w:r>
      <w:r w:rsidRPr="00635FCB">
        <w:rPr>
          <w:rFonts w:ascii="Times New Roman" w:eastAsia="Calibri" w:hAnsi="Times New Roman" w:cs="Times New Roman"/>
        </w:rPr>
        <w:t xml:space="preserve">                               </w:t>
      </w:r>
      <w:r w:rsidRPr="00635FCB">
        <w:rPr>
          <w:rFonts w:ascii="Times New Roman" w:eastAsia="Calibri" w:hAnsi="Times New Roman" w:cs="Times New Roman"/>
        </w:rPr>
        <w:tab/>
        <w:t xml:space="preserve">       </w:t>
      </w:r>
      <w:r w:rsidR="00021ED4">
        <w:rPr>
          <w:rFonts w:ascii="Times New Roman" w:eastAsia="Calibri" w:hAnsi="Times New Roman" w:cs="Times New Roman"/>
        </w:rPr>
        <w:tab/>
      </w:r>
      <w:r w:rsidRPr="00635FCB">
        <w:rPr>
          <w:rFonts w:ascii="Times New Roman" w:eastAsia="Calibri" w:hAnsi="Times New Roman" w:cs="Times New Roman"/>
        </w:rPr>
        <w:t xml:space="preserve">      </w:t>
      </w:r>
      <w:r w:rsidRPr="00635FCB">
        <w:rPr>
          <w:rFonts w:ascii="Times New Roman" w:eastAsia="Calibri" w:hAnsi="Times New Roman" w:cs="Times New Roman"/>
        </w:rPr>
        <w:tab/>
        <w:t xml:space="preserve">   </w:t>
      </w:r>
      <w:r w:rsidR="004011A1" w:rsidRPr="00635FCB">
        <w:rPr>
          <w:rFonts w:ascii="Times New Roman" w:hAnsi="Times New Roman" w:cs="Times New Roman"/>
          <w:b/>
          <w:bCs/>
        </w:rPr>
        <w:t>Edwin Butler</w:t>
      </w:r>
      <w:r w:rsidRPr="00635FCB">
        <w:rPr>
          <w:rFonts w:ascii="Times New Roman" w:eastAsia="Calibri" w:hAnsi="Times New Roman" w:cs="Times New Roman"/>
          <w:b/>
          <w:bCs/>
        </w:rPr>
        <w:t xml:space="preserve"> </w:t>
      </w:r>
    </w:p>
    <w:p w14:paraId="79702A40" w14:textId="59230B70" w:rsidR="003401C8" w:rsidRDefault="003401C8" w:rsidP="000D5474">
      <w:pPr>
        <w:ind w:left="360"/>
        <w:jc w:val="both"/>
        <w:rPr>
          <w:rFonts w:ascii="Times New Roman" w:hAnsi="Times New Roman" w:cs="Times New Roman"/>
        </w:rPr>
      </w:pPr>
      <w:r w:rsidRPr="00635FCB">
        <w:rPr>
          <w:rFonts w:ascii="Times New Roman" w:hAnsi="Times New Roman" w:cs="Times New Roman"/>
        </w:rPr>
        <w:t xml:space="preserve">Edwin Butler provided an update on the orientation committee, noting that while there hasn’t been much recent activity, many previous recommendations have been successfully implemented. Examples include creating a new informational book, increasing involvement with the national SRC (with </w:t>
      </w:r>
      <w:r w:rsidR="00A93B9E">
        <w:rPr>
          <w:rFonts w:ascii="Times New Roman" w:hAnsi="Times New Roman" w:cs="Times New Roman"/>
        </w:rPr>
        <w:t>Pshon</w:t>
      </w:r>
      <w:r w:rsidRPr="00635FCB">
        <w:rPr>
          <w:rFonts w:ascii="Times New Roman" w:hAnsi="Times New Roman" w:cs="Times New Roman"/>
        </w:rPr>
        <w:t xml:space="preserve"> cited as an example), and continuing to send members to the March meeting. The committee also emphasized encouraging inactive members to step aside to allow more active participation. Overall, the committee’s prior recommendations remain relevant, and a list of suggested activities for new member orientation was provided. Don Brown praised the committee for their work.</w:t>
      </w:r>
    </w:p>
    <w:p w14:paraId="6A5B6F75" w14:textId="60AE82B2" w:rsidR="0083330C" w:rsidRPr="0083330C" w:rsidRDefault="0083330C" w:rsidP="000D5474">
      <w:pPr>
        <w:ind w:left="360"/>
        <w:jc w:val="both"/>
        <w:rPr>
          <w:rFonts w:ascii="Times New Roman" w:hAnsi="Times New Roman" w:cs="Times New Roman"/>
        </w:rPr>
      </w:pPr>
      <w:r w:rsidRPr="0083330C">
        <w:rPr>
          <w:rFonts w:ascii="Times New Roman" w:hAnsi="Times New Roman" w:cs="Times New Roman"/>
        </w:rPr>
        <w:t>Pshon Barrett noted that while the mentor component was beneficial, the National Coalition of State Rehabilitation Councils (NCSRC) offers extensive training videos and modules that should be required for new members. Ed Butler confirmed this had been a prior committee recommendation, combining online training with mentorship. Ms. Barrett asked who would be responsible for organizing and distributing the materials. Leigh Cone, SRC liaison, stated she had already emailed the training links to the newest SRC member. Don Brown suggested that Ms. Barrett form a committee to determine the ongoing process for providing orientation and training materials, including whether this responsibility would rest with SRC members, the DSU, or both.</w:t>
      </w:r>
    </w:p>
    <w:p w14:paraId="3398B718" w14:textId="64EAF599" w:rsidR="00783971" w:rsidRPr="00635FCB" w:rsidRDefault="00E862B5" w:rsidP="000D5474">
      <w:pPr>
        <w:ind w:left="360"/>
        <w:jc w:val="both"/>
        <w:rPr>
          <w:rFonts w:ascii="Times New Roman" w:hAnsi="Times New Roman" w:cs="Times New Roman"/>
        </w:rPr>
      </w:pPr>
      <w:r w:rsidRPr="00635FCB">
        <w:rPr>
          <w:rFonts w:ascii="Times New Roman" w:hAnsi="Times New Roman" w:cs="Times New Roman"/>
        </w:rPr>
        <w:t xml:space="preserve">Don Brown asked </w:t>
      </w:r>
      <w:r w:rsidR="0099327E" w:rsidRPr="00635FCB">
        <w:rPr>
          <w:rFonts w:ascii="Times New Roman" w:hAnsi="Times New Roman" w:cs="Times New Roman"/>
        </w:rPr>
        <w:t xml:space="preserve">for the prior chair, Mary Meruvia’s input.  </w:t>
      </w:r>
      <w:r w:rsidR="00BF4A76" w:rsidRPr="00635FCB">
        <w:rPr>
          <w:rFonts w:ascii="Times New Roman" w:hAnsi="Times New Roman" w:cs="Times New Roman"/>
        </w:rPr>
        <w:t>M</w:t>
      </w:r>
      <w:r w:rsidR="00262150" w:rsidRPr="00635FCB">
        <w:rPr>
          <w:rFonts w:ascii="Times New Roman" w:hAnsi="Times New Roman" w:cs="Times New Roman"/>
        </w:rPr>
        <w:t>s.</w:t>
      </w:r>
      <w:r w:rsidR="00BF4A76" w:rsidRPr="00635FCB">
        <w:rPr>
          <w:rFonts w:ascii="Times New Roman" w:hAnsi="Times New Roman" w:cs="Times New Roman"/>
        </w:rPr>
        <w:t xml:space="preserve"> Meruvia suggested that new members or employees would benefit from a resource explaining the structure and functions of </w:t>
      </w:r>
      <w:r w:rsidR="00FD0EF7">
        <w:rPr>
          <w:rFonts w:ascii="Times New Roman" w:hAnsi="Times New Roman" w:cs="Times New Roman"/>
        </w:rPr>
        <w:t>O</w:t>
      </w:r>
      <w:r w:rsidR="00BF4A76" w:rsidRPr="00635FCB">
        <w:rPr>
          <w:rFonts w:ascii="Times New Roman" w:hAnsi="Times New Roman" w:cs="Times New Roman"/>
        </w:rPr>
        <w:t xml:space="preserve">VR and </w:t>
      </w:r>
      <w:r w:rsidR="00FD0EF7">
        <w:rPr>
          <w:rFonts w:ascii="Times New Roman" w:hAnsi="Times New Roman" w:cs="Times New Roman"/>
        </w:rPr>
        <w:t>O</w:t>
      </w:r>
      <w:r w:rsidR="00BF4A76" w:rsidRPr="00635FCB">
        <w:rPr>
          <w:rFonts w:ascii="Times New Roman" w:hAnsi="Times New Roman" w:cs="Times New Roman"/>
        </w:rPr>
        <w:t>VR</w:t>
      </w:r>
      <w:r w:rsidR="000200D9" w:rsidRPr="00635FCB">
        <w:rPr>
          <w:rFonts w:ascii="Times New Roman" w:hAnsi="Times New Roman" w:cs="Times New Roman"/>
        </w:rPr>
        <w:t>B</w:t>
      </w:r>
      <w:r w:rsidR="00BF4A76" w:rsidRPr="00635FCB">
        <w:rPr>
          <w:rFonts w:ascii="Times New Roman" w:hAnsi="Times New Roman" w:cs="Times New Roman"/>
        </w:rPr>
        <w:t>. Understanding the different departments and the meaning of related acronyms could help provide clarity and improve orientation.</w:t>
      </w:r>
      <w:r w:rsidR="000200D9" w:rsidRPr="00635FCB">
        <w:rPr>
          <w:rFonts w:ascii="Times New Roman" w:hAnsi="Times New Roman" w:cs="Times New Roman"/>
        </w:rPr>
        <w:t xml:space="preserve">  </w:t>
      </w:r>
    </w:p>
    <w:p w14:paraId="74567B00" w14:textId="04B4F4FB" w:rsidR="00783971" w:rsidRPr="00635FCB" w:rsidRDefault="00783971" w:rsidP="000D5474">
      <w:pPr>
        <w:ind w:left="360"/>
        <w:jc w:val="both"/>
        <w:rPr>
          <w:rFonts w:ascii="Times New Roman" w:hAnsi="Times New Roman" w:cs="Times New Roman"/>
        </w:rPr>
      </w:pPr>
      <w:r w:rsidRPr="00635FCB">
        <w:rPr>
          <w:rFonts w:ascii="Times New Roman" w:hAnsi="Times New Roman" w:cs="Times New Roman"/>
        </w:rPr>
        <w:t>Dorothy Young suggested leveraging the agency’s new employee orientation and training, which covers all departments and key personnel, as a resource for SRC members. Don Brown proposed identifying a liaison from the HR/training department to partner with Pshon Barrett and another SRC member to ensure comprehensive coverage.</w:t>
      </w:r>
    </w:p>
    <w:p w14:paraId="16DD8B11" w14:textId="77777777" w:rsidR="009A0000" w:rsidRDefault="00783971" w:rsidP="000D5474">
      <w:pPr>
        <w:ind w:left="360"/>
        <w:jc w:val="both"/>
        <w:rPr>
          <w:rFonts w:ascii="Times New Roman" w:eastAsia="Times New Roman" w:hAnsi="Times New Roman" w:cs="Times New Roman"/>
        </w:rPr>
      </w:pPr>
      <w:r w:rsidRPr="00635FCB">
        <w:rPr>
          <w:rFonts w:ascii="Times New Roman" w:eastAsia="Times New Roman" w:hAnsi="Times New Roman" w:cs="Times New Roman"/>
        </w:rPr>
        <w:t>Ed Butler recommended compiling all ideas from previous documents and member input to guide next steps. Pshon Barrett agreed to lead the committee, with Ed Butler volunteering as a member. Don Brown emphasized the need to include a specific in-house MDRS employee on the committee to ensure all perspectives are represented. Mary Meruvia suggested that all SRC members should receive invitations to new employee orientation sessions. The committee will move forward with these plans under Pshon’s leadership.</w:t>
      </w:r>
    </w:p>
    <w:p w14:paraId="4984E352" w14:textId="4475763E" w:rsidR="00E502BD" w:rsidRPr="007C0A25" w:rsidRDefault="0045343D" w:rsidP="000D5474">
      <w:pPr>
        <w:pStyle w:val="NoSpacing"/>
        <w:numPr>
          <w:ilvl w:val="0"/>
          <w:numId w:val="5"/>
        </w:numPr>
        <w:spacing w:before="80"/>
        <w:ind w:left="360"/>
        <w:rPr>
          <w:rFonts w:ascii="Times New Roman" w:hAnsi="Times New Roman" w:cs="Times New Roman"/>
          <w:b/>
        </w:rPr>
      </w:pPr>
      <w:r w:rsidRPr="007C0A25">
        <w:rPr>
          <w:rFonts w:ascii="Times New Roman" w:hAnsi="Times New Roman" w:cs="Times New Roman"/>
          <w:b/>
        </w:rPr>
        <w:t xml:space="preserve">Statewide Independent Living Council (SILC) Report </w:t>
      </w:r>
      <w:r w:rsidRPr="007C0A25">
        <w:rPr>
          <w:rFonts w:ascii="Times New Roman" w:hAnsi="Times New Roman" w:cs="Times New Roman"/>
          <w:b/>
        </w:rPr>
        <w:tab/>
        <w:t xml:space="preserve">           </w:t>
      </w:r>
      <w:r w:rsidR="00021ED4">
        <w:rPr>
          <w:rFonts w:ascii="Times New Roman" w:hAnsi="Times New Roman" w:cs="Times New Roman"/>
          <w:b/>
        </w:rPr>
        <w:tab/>
        <w:t xml:space="preserve">           </w:t>
      </w:r>
      <w:r w:rsidRPr="007C0A25">
        <w:rPr>
          <w:rFonts w:ascii="Times New Roman" w:hAnsi="Times New Roman" w:cs="Times New Roman"/>
          <w:b/>
        </w:rPr>
        <w:t xml:space="preserve">               </w:t>
      </w:r>
      <w:r w:rsidRPr="007C0A25">
        <w:rPr>
          <w:rFonts w:ascii="Times New Roman" w:hAnsi="Times New Roman" w:cs="Times New Roman"/>
          <w:b/>
        </w:rPr>
        <w:tab/>
        <w:t xml:space="preserve">       Mike Duke</w:t>
      </w:r>
    </w:p>
    <w:p w14:paraId="0A7E6EF5" w14:textId="3B417DF0" w:rsidR="000438ED" w:rsidRPr="007C0A25" w:rsidRDefault="000438ED" w:rsidP="00021ED4">
      <w:pPr>
        <w:pStyle w:val="NoSpacing"/>
        <w:spacing w:before="80"/>
        <w:ind w:left="720"/>
        <w:jc w:val="both"/>
        <w:rPr>
          <w:rFonts w:ascii="Times New Roman" w:hAnsi="Times New Roman" w:cs="Times New Roman"/>
        </w:rPr>
      </w:pPr>
      <w:r w:rsidRPr="007C0A25">
        <w:rPr>
          <w:rFonts w:ascii="Times New Roman" w:hAnsi="Times New Roman" w:cs="Times New Roman"/>
        </w:rPr>
        <w:t>Mike Duke reported that the State Independent Living Council (SILC) held its most recent in-person meeting last Thursday but faced a quorum issue. Reports were heard, and a follow-up Zoom meeting the following Tuesday allowed approval of two sets of minutes and the reports, as a quorum was present.</w:t>
      </w:r>
    </w:p>
    <w:p w14:paraId="2F735C6F" w14:textId="77777777" w:rsidR="000438ED" w:rsidRPr="007C0A25" w:rsidRDefault="000438ED" w:rsidP="00021ED4">
      <w:pPr>
        <w:pStyle w:val="NoSpacing"/>
        <w:spacing w:before="80"/>
        <w:ind w:left="720"/>
        <w:jc w:val="both"/>
        <w:rPr>
          <w:rFonts w:ascii="Times New Roman" w:hAnsi="Times New Roman" w:cs="Times New Roman"/>
        </w:rPr>
      </w:pPr>
      <w:r w:rsidRPr="007C0A25">
        <w:rPr>
          <w:rFonts w:ascii="Times New Roman" w:hAnsi="Times New Roman" w:cs="Times New Roman"/>
        </w:rPr>
        <w:t>The next SILC meeting is scheduled for the first Thursday in March. Membership challenges were noted: one current member is limited by health issues, and another member has been unresponsive, likely due to moving out of state. A replacement has been recommended and is actively participating, pending formal appointment and approval by the governor’s office. The hope is that the new member will be officially in place by the next meeting.</w:t>
      </w:r>
    </w:p>
    <w:p w14:paraId="769E20CF" w14:textId="55E4623A" w:rsidR="00A61264" w:rsidRDefault="00A61264" w:rsidP="00021ED4">
      <w:pPr>
        <w:spacing w:before="80"/>
        <w:ind w:left="720"/>
        <w:jc w:val="both"/>
        <w:rPr>
          <w:rFonts w:ascii="Times New Roman" w:hAnsi="Times New Roman" w:cs="Times New Roman"/>
        </w:rPr>
      </w:pPr>
      <w:r w:rsidRPr="004117C9">
        <w:rPr>
          <w:rFonts w:ascii="Times New Roman" w:hAnsi="Times New Roman" w:cs="Times New Roman"/>
        </w:rPr>
        <w:t>Don Brown suggested exploring the possibility of holding a combined meeting with another group, potentially at the June meeting, to enhance collaboration. Mike Duke confirmed this is doable. Leigh Partridge noted that two members usually participate remotely due to distance and personal responsibilities and emphasized the importance of structuring any joint session around meaningful networking and resource-sharing rather than just presentations.</w:t>
      </w:r>
    </w:p>
    <w:p w14:paraId="604ECA18" w14:textId="68377D81" w:rsidR="00E24AE9" w:rsidRDefault="00A61264" w:rsidP="00021ED4">
      <w:pPr>
        <w:spacing w:before="80"/>
        <w:ind w:left="720"/>
        <w:jc w:val="both"/>
        <w:rPr>
          <w:rFonts w:ascii="Times New Roman" w:hAnsi="Times New Roman" w:cs="Times New Roman"/>
        </w:rPr>
      </w:pPr>
      <w:r w:rsidRPr="004117C9">
        <w:rPr>
          <w:rFonts w:ascii="Times New Roman" w:hAnsi="Times New Roman" w:cs="Times New Roman"/>
        </w:rPr>
        <w:t xml:space="preserve">Mary Meruvia raised a concern that a combined meeting could be too long. Don Brown proposed inviting just one representative or allowing the other group to attend without fully combining meetings. Mike </w:t>
      </w:r>
      <w:r w:rsidRPr="004117C9">
        <w:rPr>
          <w:rFonts w:ascii="Times New Roman" w:hAnsi="Times New Roman" w:cs="Times New Roman"/>
        </w:rPr>
        <w:lastRenderedPageBreak/>
        <w:t>Duke added that he initially joined the SRC through his involvement with the SILC, highlighting the value of cross-council engagement.</w:t>
      </w:r>
    </w:p>
    <w:p w14:paraId="55C2B889" w14:textId="343391FB" w:rsidR="0045343D" w:rsidRDefault="0045343D" w:rsidP="000D5474">
      <w:pPr>
        <w:pStyle w:val="ListParagraph"/>
        <w:numPr>
          <w:ilvl w:val="0"/>
          <w:numId w:val="5"/>
        </w:numPr>
        <w:ind w:left="720"/>
        <w:jc w:val="both"/>
        <w:rPr>
          <w:rFonts w:ascii="Times New Roman" w:hAnsi="Times New Roman" w:cs="Times New Roman"/>
          <w:b/>
          <w:color w:val="000000" w:themeColor="text1"/>
        </w:rPr>
      </w:pPr>
      <w:bookmarkStart w:id="0" w:name="_Hlk203558996"/>
      <w:r w:rsidRPr="00695622">
        <w:rPr>
          <w:rFonts w:ascii="Times New Roman" w:hAnsi="Times New Roman" w:cs="Times New Roman"/>
          <w:b/>
          <w:color w:val="000000" w:themeColor="text1"/>
        </w:rPr>
        <w:t>Consumer Satisfaction Survey</w:t>
      </w:r>
      <w:bookmarkEnd w:id="0"/>
      <w:r w:rsidRPr="00695622">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Pr="00695622">
        <w:rPr>
          <w:rFonts w:ascii="Times New Roman" w:hAnsi="Times New Roman" w:cs="Times New Roman"/>
          <w:b/>
          <w:color w:val="000000" w:themeColor="text1"/>
        </w:rPr>
        <w:t xml:space="preserve">                                         </w:t>
      </w:r>
      <w:r w:rsidR="00181489">
        <w:rPr>
          <w:rFonts w:ascii="Times New Roman" w:hAnsi="Times New Roman" w:cs="Times New Roman"/>
          <w:b/>
          <w:color w:val="000000" w:themeColor="text1"/>
        </w:rPr>
        <w:t xml:space="preserve">          </w:t>
      </w:r>
      <w:r w:rsidRPr="00695622">
        <w:rPr>
          <w:rFonts w:ascii="Times New Roman" w:hAnsi="Times New Roman" w:cs="Times New Roman"/>
          <w:b/>
          <w:color w:val="000000" w:themeColor="text1"/>
        </w:rPr>
        <w:t xml:space="preserve">     </w:t>
      </w:r>
      <w:r w:rsidR="00021ED4">
        <w:rPr>
          <w:rFonts w:ascii="Times New Roman" w:hAnsi="Times New Roman" w:cs="Times New Roman"/>
          <w:b/>
          <w:color w:val="000000" w:themeColor="text1"/>
        </w:rPr>
        <w:t xml:space="preserve">       </w:t>
      </w:r>
      <w:r w:rsidRPr="00695622">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Pr>
          <w:rFonts w:ascii="Times New Roman" w:hAnsi="Times New Roman" w:cs="Times New Roman"/>
          <w:b/>
          <w:color w:val="000000" w:themeColor="text1"/>
        </w:rPr>
        <w:tab/>
        <w:t>April Christon</w:t>
      </w:r>
    </w:p>
    <w:p w14:paraId="47046F0E" w14:textId="77777777" w:rsidR="007A7BC6" w:rsidRPr="007A7BC6" w:rsidRDefault="007A7BC6" w:rsidP="000D5474">
      <w:pPr>
        <w:pStyle w:val="ListParagraph"/>
        <w:jc w:val="both"/>
        <w:rPr>
          <w:rFonts w:ascii="Times New Roman" w:hAnsi="Times New Roman" w:cs="Times New Roman"/>
          <w:b/>
          <w:color w:val="000000" w:themeColor="text1"/>
          <w:sz w:val="8"/>
          <w:szCs w:val="8"/>
        </w:rPr>
      </w:pPr>
    </w:p>
    <w:p w14:paraId="493269F1" w14:textId="7CEBC5E5" w:rsidR="000B047B" w:rsidRDefault="000B047B" w:rsidP="000D5474">
      <w:pPr>
        <w:pStyle w:val="ListParagraph"/>
        <w:spacing w:after="0"/>
        <w:contextualSpacing w:val="0"/>
        <w:jc w:val="both"/>
        <w:rPr>
          <w:rFonts w:ascii="Times New Roman" w:eastAsia="Segoe UI" w:hAnsi="Times New Roman" w:cs="Times New Roman"/>
          <w:color w:val="323130"/>
        </w:rPr>
      </w:pPr>
      <w:r>
        <w:rPr>
          <w:rFonts w:ascii="Times New Roman" w:hAnsi="Times New Roman" w:cs="Times New Roman"/>
          <w:color w:val="000000" w:themeColor="text1"/>
        </w:rPr>
        <w:t xml:space="preserve">April Christon gave </w:t>
      </w:r>
      <w:r w:rsidRPr="00F018A6">
        <w:rPr>
          <w:rFonts w:ascii="Times New Roman" w:hAnsi="Times New Roman" w:cs="Times New Roman"/>
          <w:color w:val="000000" w:themeColor="text1"/>
        </w:rPr>
        <w:t xml:space="preserve">a summary covering the blind and non-blind consumers for the </w:t>
      </w:r>
      <w:r w:rsidR="006751ED">
        <w:rPr>
          <w:rFonts w:ascii="Times New Roman" w:hAnsi="Times New Roman" w:cs="Times New Roman"/>
          <w:color w:val="000000" w:themeColor="text1"/>
        </w:rPr>
        <w:t>4th</w:t>
      </w:r>
      <w:r w:rsidRPr="00F018A6">
        <w:rPr>
          <w:rFonts w:ascii="Times New Roman" w:hAnsi="Times New Roman" w:cs="Times New Roman"/>
          <w:color w:val="000000" w:themeColor="text1"/>
        </w:rPr>
        <w:t xml:space="preserve"> quarter (</w:t>
      </w:r>
      <w:r w:rsidR="006751ED">
        <w:rPr>
          <w:rFonts w:ascii="Times New Roman" w:hAnsi="Times New Roman" w:cs="Times New Roman"/>
          <w:color w:val="000000" w:themeColor="text1"/>
        </w:rPr>
        <w:t>July</w:t>
      </w:r>
      <w:r w:rsidRPr="00F018A6">
        <w:rPr>
          <w:rFonts w:ascii="Times New Roman" w:hAnsi="Times New Roman" w:cs="Times New Roman"/>
          <w:color w:val="000000" w:themeColor="text1"/>
        </w:rPr>
        <w:t xml:space="preserve"> 2025 </w:t>
      </w:r>
      <w:r w:rsidR="00860A29">
        <w:rPr>
          <w:rFonts w:ascii="Times New Roman" w:hAnsi="Times New Roman" w:cs="Times New Roman"/>
          <w:color w:val="000000" w:themeColor="text1"/>
        </w:rPr>
        <w:t>through</w:t>
      </w:r>
      <w:r w:rsidRPr="00F018A6">
        <w:rPr>
          <w:rFonts w:ascii="Times New Roman" w:hAnsi="Times New Roman" w:cs="Times New Roman"/>
          <w:color w:val="000000" w:themeColor="text1"/>
        </w:rPr>
        <w:t xml:space="preserve"> </w:t>
      </w:r>
      <w:r w:rsidR="006751ED">
        <w:rPr>
          <w:rFonts w:ascii="Times New Roman" w:hAnsi="Times New Roman" w:cs="Times New Roman"/>
          <w:color w:val="000000" w:themeColor="text1"/>
        </w:rPr>
        <w:t>September</w:t>
      </w:r>
      <w:r w:rsidRPr="00F018A6">
        <w:rPr>
          <w:rFonts w:ascii="Times New Roman" w:hAnsi="Times New Roman" w:cs="Times New Roman"/>
          <w:color w:val="000000" w:themeColor="text1"/>
        </w:rPr>
        <w:t xml:space="preserve"> 2025).  </w:t>
      </w:r>
      <w:r w:rsidR="00A710ED">
        <w:rPr>
          <w:rFonts w:ascii="Times New Roman" w:hAnsi="Times New Roman" w:cs="Times New Roman"/>
          <w:color w:val="000000" w:themeColor="text1"/>
        </w:rPr>
        <w:t xml:space="preserve">She noted that the report was emailed to the council along with the full </w:t>
      </w:r>
      <w:r w:rsidR="00E95F90">
        <w:rPr>
          <w:rFonts w:ascii="Times New Roman" w:hAnsi="Times New Roman" w:cs="Times New Roman"/>
          <w:color w:val="000000" w:themeColor="text1"/>
        </w:rPr>
        <w:t xml:space="preserve">2024-2025 </w:t>
      </w:r>
      <w:r w:rsidR="00A710ED">
        <w:rPr>
          <w:rFonts w:ascii="Times New Roman" w:hAnsi="Times New Roman" w:cs="Times New Roman"/>
          <w:color w:val="000000" w:themeColor="text1"/>
        </w:rPr>
        <w:t xml:space="preserve">annual report. The annual report was also given to the SRC in a binder.  </w:t>
      </w:r>
      <w:r w:rsidR="0091720A">
        <w:rPr>
          <w:rFonts w:ascii="Times New Roman" w:hAnsi="Times New Roman" w:cs="Times New Roman"/>
          <w:color w:val="000000" w:themeColor="text1"/>
        </w:rPr>
        <w:t>Ms. Christon gave a summary of t</w:t>
      </w:r>
      <w:r w:rsidRPr="00F018A6">
        <w:rPr>
          <w:rFonts w:ascii="Times New Roman" w:eastAsia="Segoe UI" w:hAnsi="Times New Roman" w:cs="Times New Roman"/>
          <w:color w:val="323130"/>
        </w:rPr>
        <w:t xml:space="preserve">he results from the non-blind consumers. The data for each of the 10 districts </w:t>
      </w:r>
      <w:r w:rsidR="003A55E1">
        <w:rPr>
          <w:rFonts w:ascii="Times New Roman" w:eastAsia="Segoe UI" w:hAnsi="Times New Roman" w:cs="Times New Roman"/>
          <w:color w:val="323130"/>
        </w:rPr>
        <w:t>was</w:t>
      </w:r>
      <w:r w:rsidRPr="00F018A6">
        <w:rPr>
          <w:rFonts w:ascii="Times New Roman" w:eastAsia="Segoe UI" w:hAnsi="Times New Roman" w:cs="Times New Roman"/>
          <w:color w:val="323130"/>
        </w:rPr>
        <w:t xml:space="preserve"> presented, along with feedback on the positive and negative services received by clients. </w:t>
      </w:r>
    </w:p>
    <w:p w14:paraId="2E1724B5" w14:textId="77777777" w:rsidR="000B047B" w:rsidRPr="00E05C70" w:rsidRDefault="000B047B" w:rsidP="000D5474">
      <w:pPr>
        <w:pStyle w:val="ListParagraph"/>
        <w:spacing w:after="0"/>
        <w:contextualSpacing w:val="0"/>
        <w:jc w:val="both"/>
        <w:rPr>
          <w:rFonts w:ascii="Times New Roman" w:eastAsia="Segoe UI" w:hAnsi="Times New Roman" w:cs="Times New Roman"/>
          <w:color w:val="323130"/>
          <w:sz w:val="8"/>
          <w:szCs w:val="8"/>
        </w:rPr>
      </w:pPr>
    </w:p>
    <w:p w14:paraId="48E80BA5" w14:textId="001E74C3" w:rsidR="000B047B" w:rsidRPr="00F018A6" w:rsidRDefault="000B047B" w:rsidP="000D5474">
      <w:pPr>
        <w:spacing w:after="0"/>
        <w:ind w:left="720"/>
        <w:jc w:val="both"/>
        <w:rPr>
          <w:rFonts w:ascii="Times New Roman" w:eastAsia="Segoe UI" w:hAnsi="Times New Roman" w:cs="Times New Roman"/>
          <w:color w:val="323130"/>
        </w:rPr>
      </w:pPr>
      <w:r w:rsidRPr="00F018A6">
        <w:rPr>
          <w:rFonts w:ascii="Times New Roman" w:eastAsia="Segoe UI" w:hAnsi="Times New Roman" w:cs="Times New Roman"/>
          <w:color w:val="323130"/>
        </w:rPr>
        <w:t xml:space="preserve">For the blind population, </w:t>
      </w:r>
      <w:r>
        <w:rPr>
          <w:rFonts w:ascii="Times New Roman" w:eastAsia="Segoe UI" w:hAnsi="Times New Roman" w:cs="Times New Roman"/>
          <w:color w:val="323130"/>
        </w:rPr>
        <w:t>3</w:t>
      </w:r>
      <w:r w:rsidR="00CD4375">
        <w:rPr>
          <w:rFonts w:ascii="Times New Roman" w:eastAsia="Segoe UI" w:hAnsi="Times New Roman" w:cs="Times New Roman"/>
          <w:color w:val="323130"/>
        </w:rPr>
        <w:t>3</w:t>
      </w:r>
      <w:r w:rsidRPr="00F018A6">
        <w:rPr>
          <w:rFonts w:ascii="Times New Roman" w:eastAsia="Segoe UI" w:hAnsi="Times New Roman" w:cs="Times New Roman"/>
          <w:color w:val="323130"/>
        </w:rPr>
        <w:t xml:space="preserve"> consumers were contacted and interviewed. In the non-blind population, </w:t>
      </w:r>
      <w:r>
        <w:rPr>
          <w:rFonts w:ascii="Times New Roman" w:eastAsia="Segoe UI" w:hAnsi="Times New Roman" w:cs="Times New Roman"/>
          <w:color w:val="323130"/>
        </w:rPr>
        <w:t>2</w:t>
      </w:r>
      <w:r w:rsidR="00A81616">
        <w:rPr>
          <w:rFonts w:ascii="Times New Roman" w:eastAsia="Segoe UI" w:hAnsi="Times New Roman" w:cs="Times New Roman"/>
          <w:color w:val="323130"/>
        </w:rPr>
        <w:t>23</w:t>
      </w:r>
      <w:r w:rsidRPr="00F018A6">
        <w:rPr>
          <w:rFonts w:ascii="Times New Roman" w:eastAsia="Segoe UI" w:hAnsi="Times New Roman" w:cs="Times New Roman"/>
          <w:color w:val="323130"/>
        </w:rPr>
        <w:t xml:space="preserve"> </w:t>
      </w:r>
      <w:r>
        <w:rPr>
          <w:rFonts w:ascii="Times New Roman" w:eastAsia="Segoe UI" w:hAnsi="Times New Roman" w:cs="Times New Roman"/>
          <w:color w:val="323130"/>
        </w:rPr>
        <w:t>of 2</w:t>
      </w:r>
      <w:r w:rsidR="00D464D2">
        <w:rPr>
          <w:rFonts w:ascii="Times New Roman" w:eastAsia="Segoe UI" w:hAnsi="Times New Roman" w:cs="Times New Roman"/>
          <w:color w:val="323130"/>
        </w:rPr>
        <w:t>30</w:t>
      </w:r>
      <w:r>
        <w:rPr>
          <w:rFonts w:ascii="Times New Roman" w:eastAsia="Segoe UI" w:hAnsi="Times New Roman" w:cs="Times New Roman"/>
          <w:color w:val="323130"/>
        </w:rPr>
        <w:t xml:space="preserve"> </w:t>
      </w:r>
      <w:r w:rsidRPr="00F018A6">
        <w:rPr>
          <w:rFonts w:ascii="Times New Roman" w:eastAsia="Segoe UI" w:hAnsi="Times New Roman" w:cs="Times New Roman"/>
          <w:color w:val="323130"/>
        </w:rPr>
        <w:t>individuals were contacted</w:t>
      </w:r>
      <w:r>
        <w:rPr>
          <w:rFonts w:ascii="Times New Roman" w:eastAsia="Segoe UI" w:hAnsi="Times New Roman" w:cs="Times New Roman"/>
          <w:color w:val="323130"/>
        </w:rPr>
        <w:t xml:space="preserve"> and </w:t>
      </w:r>
      <w:r w:rsidRPr="00F018A6">
        <w:rPr>
          <w:rFonts w:ascii="Times New Roman" w:eastAsia="Segoe UI" w:hAnsi="Times New Roman" w:cs="Times New Roman"/>
          <w:color w:val="323130"/>
        </w:rPr>
        <w:t>complet</w:t>
      </w:r>
      <w:r>
        <w:rPr>
          <w:rFonts w:ascii="Times New Roman" w:eastAsia="Segoe UI" w:hAnsi="Times New Roman" w:cs="Times New Roman"/>
          <w:color w:val="323130"/>
        </w:rPr>
        <w:t>ed</w:t>
      </w:r>
      <w:r w:rsidRPr="00F018A6">
        <w:rPr>
          <w:rFonts w:ascii="Times New Roman" w:eastAsia="Segoe UI" w:hAnsi="Times New Roman" w:cs="Times New Roman"/>
          <w:color w:val="323130"/>
        </w:rPr>
        <w:t xml:space="preserve"> the interview. In total, 25</w:t>
      </w:r>
      <w:r w:rsidR="00C07501">
        <w:rPr>
          <w:rFonts w:ascii="Times New Roman" w:eastAsia="Segoe UI" w:hAnsi="Times New Roman" w:cs="Times New Roman"/>
          <w:color w:val="323130"/>
        </w:rPr>
        <w:t>6</w:t>
      </w:r>
      <w:r w:rsidRPr="00F018A6">
        <w:rPr>
          <w:rFonts w:ascii="Times New Roman" w:eastAsia="Segoe UI" w:hAnsi="Times New Roman" w:cs="Times New Roman"/>
          <w:color w:val="323130"/>
        </w:rPr>
        <w:t xml:space="preserve"> consumers participated in the survey. Approximately 20% of our consumers from each of the 10 </w:t>
      </w:r>
      <w:r>
        <w:rPr>
          <w:rFonts w:ascii="Times New Roman" w:eastAsia="Segoe UI" w:hAnsi="Times New Roman" w:cs="Times New Roman"/>
          <w:color w:val="323130"/>
        </w:rPr>
        <w:t>OVR</w:t>
      </w:r>
      <w:r w:rsidRPr="00F018A6">
        <w:rPr>
          <w:rFonts w:ascii="Times New Roman" w:eastAsia="Segoe UI" w:hAnsi="Times New Roman" w:cs="Times New Roman"/>
          <w:color w:val="323130"/>
        </w:rPr>
        <w:t xml:space="preserve"> districts were randomly selected. Each consumer was asked seven closed-ended questions and was asked to rate their responses on a scale from 1.0 to 5.0, with 5.0 being the highest rating.</w:t>
      </w:r>
    </w:p>
    <w:p w14:paraId="09139542" w14:textId="77777777" w:rsidR="000B047B" w:rsidRPr="00E05C70" w:rsidRDefault="000B047B" w:rsidP="000D5474">
      <w:pPr>
        <w:pStyle w:val="ListParagraph"/>
        <w:spacing w:after="0"/>
        <w:ind w:left="1440"/>
        <w:jc w:val="both"/>
        <w:rPr>
          <w:rFonts w:ascii="Times New Roman" w:eastAsia="Segoe UI" w:hAnsi="Times New Roman" w:cs="Times New Roman"/>
          <w:color w:val="323130"/>
          <w:sz w:val="8"/>
          <w:szCs w:val="8"/>
        </w:rPr>
      </w:pPr>
    </w:p>
    <w:p w14:paraId="4F51B00F" w14:textId="77777777" w:rsidR="000B047B" w:rsidRPr="006C552E" w:rsidRDefault="000B047B" w:rsidP="000D5474">
      <w:pPr>
        <w:pStyle w:val="ListParagraph"/>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Q1) Rate your experience at the time you applied for </w:t>
      </w:r>
      <w:r>
        <w:rPr>
          <w:rFonts w:ascii="Times New Roman" w:eastAsia="Segoe UI" w:hAnsi="Times New Roman" w:cs="Times New Roman"/>
          <w:color w:val="323130"/>
        </w:rPr>
        <w:t>OVR</w:t>
      </w:r>
      <w:r w:rsidRPr="006C552E">
        <w:rPr>
          <w:rFonts w:ascii="Times New Roman" w:eastAsia="Segoe UI" w:hAnsi="Times New Roman" w:cs="Times New Roman"/>
          <w:color w:val="323130"/>
        </w:rPr>
        <w:t xml:space="preserve"> services:  </w:t>
      </w:r>
    </w:p>
    <w:p w14:paraId="0BDC1A4D" w14:textId="213CF227" w:rsidR="000B047B" w:rsidRPr="006C552E" w:rsidRDefault="000B047B" w:rsidP="000D5474">
      <w:pPr>
        <w:pStyle w:val="ListParagraph"/>
        <w:numPr>
          <w:ilvl w:val="1"/>
          <w:numId w:val="15"/>
        </w:numPr>
        <w:spacing w:after="0"/>
        <w:ind w:left="216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Out of </w:t>
      </w:r>
      <w:r>
        <w:rPr>
          <w:rFonts w:ascii="Times New Roman" w:eastAsia="Segoe UI" w:hAnsi="Times New Roman" w:cs="Times New Roman"/>
          <w:color w:val="323130"/>
        </w:rPr>
        <w:t>2</w:t>
      </w:r>
      <w:r w:rsidR="00B81905">
        <w:rPr>
          <w:rFonts w:ascii="Times New Roman" w:eastAsia="Segoe UI" w:hAnsi="Times New Roman" w:cs="Times New Roman"/>
          <w:color w:val="323130"/>
        </w:rPr>
        <w:t>5</w:t>
      </w:r>
      <w:r w:rsidR="000251E3">
        <w:rPr>
          <w:rFonts w:ascii="Times New Roman" w:eastAsia="Segoe UI" w:hAnsi="Times New Roman" w:cs="Times New Roman"/>
          <w:color w:val="323130"/>
        </w:rPr>
        <w:t>3</w:t>
      </w:r>
      <w:r w:rsidRPr="006C552E">
        <w:rPr>
          <w:rFonts w:ascii="Times New Roman" w:eastAsia="Segoe UI" w:hAnsi="Times New Roman" w:cs="Times New Roman"/>
          <w:color w:val="323130"/>
        </w:rPr>
        <w:t xml:space="preserve"> consumers, the rating received was 4.</w:t>
      </w:r>
      <w:r w:rsidR="00992713">
        <w:rPr>
          <w:rFonts w:ascii="Times New Roman" w:eastAsia="Segoe UI" w:hAnsi="Times New Roman" w:cs="Times New Roman"/>
          <w:color w:val="323130"/>
        </w:rPr>
        <w:t>7</w:t>
      </w:r>
      <w:r w:rsidRPr="006C552E">
        <w:rPr>
          <w:rFonts w:ascii="Times New Roman" w:eastAsia="Segoe UI" w:hAnsi="Times New Roman" w:cs="Times New Roman"/>
          <w:color w:val="323130"/>
        </w:rPr>
        <w:t xml:space="preserve">. </w:t>
      </w:r>
    </w:p>
    <w:p w14:paraId="15E9B033" w14:textId="77777777" w:rsidR="000B047B" w:rsidRPr="006C552E" w:rsidRDefault="000B047B" w:rsidP="000D5474">
      <w:pPr>
        <w:pStyle w:val="ListParagraph"/>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Q2) How was your experience with the help from the </w:t>
      </w:r>
      <w:r>
        <w:rPr>
          <w:rFonts w:ascii="Times New Roman" w:eastAsia="Segoe UI" w:hAnsi="Times New Roman" w:cs="Times New Roman"/>
          <w:color w:val="323130"/>
        </w:rPr>
        <w:t>OVR</w:t>
      </w:r>
      <w:r w:rsidRPr="006C552E">
        <w:rPr>
          <w:rFonts w:ascii="Times New Roman" w:eastAsia="Segoe UI" w:hAnsi="Times New Roman" w:cs="Times New Roman"/>
          <w:color w:val="323130"/>
        </w:rPr>
        <w:t xml:space="preserve"> staff during the planning of your services?  </w:t>
      </w:r>
    </w:p>
    <w:p w14:paraId="41195F28" w14:textId="4B7846F3" w:rsidR="000B047B" w:rsidRPr="006C552E" w:rsidRDefault="000B047B" w:rsidP="000D5474">
      <w:pPr>
        <w:pStyle w:val="ListParagraph"/>
        <w:numPr>
          <w:ilvl w:val="0"/>
          <w:numId w:val="16"/>
        </w:numPr>
        <w:spacing w:after="0"/>
        <w:ind w:left="216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Out of </w:t>
      </w:r>
      <w:r w:rsidR="000251E3">
        <w:rPr>
          <w:rFonts w:ascii="Times New Roman" w:eastAsia="Segoe UI" w:hAnsi="Times New Roman" w:cs="Times New Roman"/>
          <w:color w:val="323130"/>
        </w:rPr>
        <w:t>2</w:t>
      </w:r>
      <w:r w:rsidR="00992713">
        <w:rPr>
          <w:rFonts w:ascii="Times New Roman" w:eastAsia="Segoe UI" w:hAnsi="Times New Roman" w:cs="Times New Roman"/>
          <w:color w:val="323130"/>
        </w:rPr>
        <w:t>55</w:t>
      </w:r>
      <w:r w:rsidRPr="006C552E">
        <w:rPr>
          <w:rFonts w:ascii="Times New Roman" w:eastAsia="Segoe UI" w:hAnsi="Times New Roman" w:cs="Times New Roman"/>
          <w:color w:val="323130"/>
        </w:rPr>
        <w:t xml:space="preserve"> consumers, we had a 4.</w:t>
      </w:r>
      <w:r>
        <w:rPr>
          <w:rFonts w:ascii="Times New Roman" w:eastAsia="Segoe UI" w:hAnsi="Times New Roman" w:cs="Times New Roman"/>
          <w:color w:val="323130"/>
        </w:rPr>
        <w:t>6</w:t>
      </w:r>
      <w:r w:rsidR="00992713">
        <w:rPr>
          <w:rFonts w:ascii="Times New Roman" w:eastAsia="Segoe UI" w:hAnsi="Times New Roman" w:cs="Times New Roman"/>
          <w:color w:val="323130"/>
        </w:rPr>
        <w:t xml:space="preserve">7 </w:t>
      </w:r>
      <w:r w:rsidRPr="006C552E">
        <w:rPr>
          <w:rFonts w:ascii="Times New Roman" w:eastAsia="Segoe UI" w:hAnsi="Times New Roman" w:cs="Times New Roman"/>
          <w:color w:val="323130"/>
        </w:rPr>
        <w:t xml:space="preserve">rating.  </w:t>
      </w:r>
    </w:p>
    <w:p w14:paraId="05645814" w14:textId="77777777" w:rsidR="000B047B" w:rsidRPr="006C552E" w:rsidRDefault="000B047B" w:rsidP="000D5474">
      <w:pPr>
        <w:pStyle w:val="ListParagraph"/>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Q3) How was your experience with the help from the </w:t>
      </w:r>
      <w:r>
        <w:rPr>
          <w:rFonts w:ascii="Times New Roman" w:eastAsia="Segoe UI" w:hAnsi="Times New Roman" w:cs="Times New Roman"/>
          <w:color w:val="323130"/>
        </w:rPr>
        <w:t>OVR</w:t>
      </w:r>
      <w:r w:rsidRPr="006C552E">
        <w:rPr>
          <w:rFonts w:ascii="Times New Roman" w:eastAsia="Segoe UI" w:hAnsi="Times New Roman" w:cs="Times New Roman"/>
          <w:color w:val="323130"/>
        </w:rPr>
        <w:t xml:space="preserve"> staff while you were receiving services?  </w:t>
      </w:r>
    </w:p>
    <w:p w14:paraId="7593A2DF" w14:textId="148F687F" w:rsidR="000B047B" w:rsidRPr="006C552E" w:rsidRDefault="000B047B" w:rsidP="000D5474">
      <w:pPr>
        <w:pStyle w:val="ListParagraph"/>
        <w:numPr>
          <w:ilvl w:val="0"/>
          <w:numId w:val="16"/>
        </w:numPr>
        <w:spacing w:after="0"/>
        <w:ind w:left="216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Out of </w:t>
      </w:r>
      <w:r w:rsidR="000251E3">
        <w:rPr>
          <w:rFonts w:ascii="Times New Roman" w:eastAsia="Segoe UI" w:hAnsi="Times New Roman" w:cs="Times New Roman"/>
          <w:color w:val="323130"/>
        </w:rPr>
        <w:t>2</w:t>
      </w:r>
      <w:r w:rsidR="00FC191F">
        <w:rPr>
          <w:rFonts w:ascii="Times New Roman" w:eastAsia="Segoe UI" w:hAnsi="Times New Roman" w:cs="Times New Roman"/>
          <w:color w:val="323130"/>
        </w:rPr>
        <w:t>55</w:t>
      </w:r>
      <w:r w:rsidRPr="006C552E">
        <w:rPr>
          <w:rFonts w:ascii="Times New Roman" w:eastAsia="Segoe UI" w:hAnsi="Times New Roman" w:cs="Times New Roman"/>
          <w:color w:val="323130"/>
        </w:rPr>
        <w:t xml:space="preserve"> consumers, we had a 4.</w:t>
      </w:r>
      <w:r>
        <w:rPr>
          <w:rFonts w:ascii="Times New Roman" w:eastAsia="Segoe UI" w:hAnsi="Times New Roman" w:cs="Times New Roman"/>
          <w:color w:val="323130"/>
        </w:rPr>
        <w:t>6</w:t>
      </w:r>
      <w:r w:rsidR="00FC191F">
        <w:rPr>
          <w:rFonts w:ascii="Times New Roman" w:eastAsia="Segoe UI" w:hAnsi="Times New Roman" w:cs="Times New Roman"/>
          <w:color w:val="323130"/>
        </w:rPr>
        <w:t>5</w:t>
      </w:r>
      <w:r w:rsidRPr="006C552E">
        <w:rPr>
          <w:rFonts w:ascii="Times New Roman" w:eastAsia="Segoe UI" w:hAnsi="Times New Roman" w:cs="Times New Roman"/>
          <w:color w:val="323130"/>
        </w:rPr>
        <w:t xml:space="preserve"> rating. </w:t>
      </w:r>
    </w:p>
    <w:p w14:paraId="3BDC3A46" w14:textId="77777777" w:rsidR="000B047B" w:rsidRPr="006C552E" w:rsidRDefault="000B047B" w:rsidP="000D5474">
      <w:pPr>
        <w:pStyle w:val="ListParagraph"/>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Q4) When asked to rate the help you received from other agencies or service providers:</w:t>
      </w:r>
    </w:p>
    <w:p w14:paraId="0AB4739D" w14:textId="384B1F42" w:rsidR="000B047B" w:rsidRPr="006C552E" w:rsidRDefault="000B047B" w:rsidP="000D5474">
      <w:pPr>
        <w:pStyle w:val="ListParagraph"/>
        <w:numPr>
          <w:ilvl w:val="1"/>
          <w:numId w:val="17"/>
        </w:numPr>
        <w:spacing w:after="0"/>
        <w:ind w:left="2160"/>
        <w:jc w:val="both"/>
        <w:rPr>
          <w:rFonts w:ascii="Times New Roman" w:eastAsia="Segoe UI" w:hAnsi="Times New Roman" w:cs="Times New Roman"/>
          <w:color w:val="323130"/>
        </w:rPr>
      </w:pPr>
      <w:r>
        <w:rPr>
          <w:rFonts w:ascii="Times New Roman" w:eastAsia="Segoe UI" w:hAnsi="Times New Roman" w:cs="Times New Roman"/>
          <w:color w:val="323130"/>
        </w:rPr>
        <w:t xml:space="preserve">The average </w:t>
      </w:r>
      <w:r w:rsidRPr="006C552E">
        <w:rPr>
          <w:rFonts w:ascii="Times New Roman" w:eastAsia="Segoe UI" w:hAnsi="Times New Roman" w:cs="Times New Roman"/>
          <w:color w:val="323130"/>
        </w:rPr>
        <w:t>resulted in a rating of 4.</w:t>
      </w:r>
      <w:r w:rsidR="008F2DA3">
        <w:rPr>
          <w:rFonts w:ascii="Times New Roman" w:eastAsia="Segoe UI" w:hAnsi="Times New Roman" w:cs="Times New Roman"/>
          <w:color w:val="323130"/>
        </w:rPr>
        <w:t>43</w:t>
      </w:r>
      <w:r w:rsidR="004F0978">
        <w:rPr>
          <w:rFonts w:ascii="Times New Roman" w:eastAsia="Segoe UI" w:hAnsi="Times New Roman" w:cs="Times New Roman"/>
          <w:color w:val="323130"/>
        </w:rPr>
        <w:t xml:space="preserve"> from 44 client</w:t>
      </w:r>
      <w:r w:rsidR="00930893">
        <w:rPr>
          <w:rFonts w:ascii="Times New Roman" w:eastAsia="Segoe UI" w:hAnsi="Times New Roman" w:cs="Times New Roman"/>
          <w:color w:val="323130"/>
        </w:rPr>
        <w:t xml:space="preserve"> response</w:t>
      </w:r>
      <w:r w:rsidR="004F0978">
        <w:rPr>
          <w:rFonts w:ascii="Times New Roman" w:eastAsia="Segoe UI" w:hAnsi="Times New Roman" w:cs="Times New Roman"/>
          <w:color w:val="323130"/>
        </w:rPr>
        <w:t>s</w:t>
      </w:r>
      <w:r w:rsidRPr="006C552E">
        <w:rPr>
          <w:rFonts w:ascii="Times New Roman" w:eastAsia="Segoe UI" w:hAnsi="Times New Roman" w:cs="Times New Roman"/>
          <w:color w:val="323130"/>
        </w:rPr>
        <w:t xml:space="preserve">.  </w:t>
      </w:r>
    </w:p>
    <w:p w14:paraId="47C3FBE4" w14:textId="77777777" w:rsidR="000B047B" w:rsidRPr="006C552E" w:rsidRDefault="000B047B" w:rsidP="000D5474">
      <w:pPr>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Q5) Overall how do you rate the services you receive?</w:t>
      </w:r>
    </w:p>
    <w:p w14:paraId="44A339F6" w14:textId="580B72E0" w:rsidR="000B047B" w:rsidRPr="006C552E" w:rsidRDefault="000B047B" w:rsidP="000D5474">
      <w:pPr>
        <w:pStyle w:val="ListParagraph"/>
        <w:numPr>
          <w:ilvl w:val="0"/>
          <w:numId w:val="16"/>
        </w:numPr>
        <w:spacing w:after="0"/>
        <w:ind w:left="2160"/>
        <w:jc w:val="both"/>
        <w:rPr>
          <w:rFonts w:ascii="Times New Roman" w:eastAsia="Segoe UI" w:hAnsi="Times New Roman" w:cs="Times New Roman"/>
          <w:color w:val="323130"/>
        </w:rPr>
      </w:pPr>
      <w:r>
        <w:rPr>
          <w:rFonts w:ascii="Times New Roman" w:eastAsia="Segoe UI" w:hAnsi="Times New Roman" w:cs="Times New Roman"/>
          <w:color w:val="323130"/>
        </w:rPr>
        <w:t xml:space="preserve">The average resulted in a </w:t>
      </w:r>
      <w:r w:rsidRPr="006C552E">
        <w:rPr>
          <w:rFonts w:ascii="Times New Roman" w:eastAsia="Segoe UI" w:hAnsi="Times New Roman" w:cs="Times New Roman"/>
          <w:color w:val="323130"/>
        </w:rPr>
        <w:t>rating of 4.</w:t>
      </w:r>
      <w:r w:rsidR="000A2002">
        <w:rPr>
          <w:rFonts w:ascii="Times New Roman" w:eastAsia="Segoe UI" w:hAnsi="Times New Roman" w:cs="Times New Roman"/>
          <w:color w:val="323130"/>
        </w:rPr>
        <w:t>65</w:t>
      </w:r>
      <w:r w:rsidR="00930893">
        <w:rPr>
          <w:rFonts w:ascii="Times New Roman" w:eastAsia="Segoe UI" w:hAnsi="Times New Roman" w:cs="Times New Roman"/>
          <w:color w:val="323130"/>
        </w:rPr>
        <w:t xml:space="preserve"> from </w:t>
      </w:r>
      <w:r w:rsidR="000A2002">
        <w:rPr>
          <w:rFonts w:ascii="Times New Roman" w:eastAsia="Segoe UI" w:hAnsi="Times New Roman" w:cs="Times New Roman"/>
          <w:color w:val="323130"/>
        </w:rPr>
        <w:t>255</w:t>
      </w:r>
      <w:r w:rsidR="00930893">
        <w:rPr>
          <w:rFonts w:ascii="Times New Roman" w:eastAsia="Segoe UI" w:hAnsi="Times New Roman" w:cs="Times New Roman"/>
          <w:color w:val="323130"/>
        </w:rPr>
        <w:t xml:space="preserve"> client responses</w:t>
      </w:r>
      <w:r w:rsidRPr="006C552E">
        <w:rPr>
          <w:rFonts w:ascii="Times New Roman" w:eastAsia="Segoe UI" w:hAnsi="Times New Roman" w:cs="Times New Roman"/>
          <w:color w:val="323130"/>
        </w:rPr>
        <w:t>.</w:t>
      </w:r>
    </w:p>
    <w:p w14:paraId="44F36DEE" w14:textId="77777777" w:rsidR="000B047B" w:rsidRPr="006C552E" w:rsidRDefault="000B047B" w:rsidP="000D5474">
      <w:pPr>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Q6) Inquired about employment benefits provided by a new employer. </w:t>
      </w:r>
    </w:p>
    <w:p w14:paraId="49CD1BF3" w14:textId="130D88AD" w:rsidR="000B047B" w:rsidRPr="006C552E" w:rsidRDefault="000B047B" w:rsidP="000D5474">
      <w:pPr>
        <w:pStyle w:val="ListParagraph"/>
        <w:numPr>
          <w:ilvl w:val="1"/>
          <w:numId w:val="14"/>
        </w:numPr>
        <w:spacing w:after="0"/>
        <w:ind w:left="2160"/>
        <w:jc w:val="both"/>
        <w:rPr>
          <w:rFonts w:ascii="Times New Roman" w:eastAsia="Segoe UI" w:hAnsi="Times New Roman" w:cs="Times New Roman"/>
          <w:color w:val="323130"/>
        </w:rPr>
      </w:pPr>
      <w:r w:rsidRPr="00240ABB">
        <w:rPr>
          <w:rFonts w:ascii="Times New Roman" w:eastAsia="Segoe UI" w:hAnsi="Times New Roman" w:cs="Times New Roman"/>
          <w:color w:val="323130"/>
        </w:rPr>
        <w:t>The average resulted in a rating</w:t>
      </w:r>
      <w:r w:rsidRPr="006C552E">
        <w:rPr>
          <w:rFonts w:ascii="Times New Roman" w:eastAsia="Segoe UI" w:hAnsi="Times New Roman" w:cs="Times New Roman"/>
          <w:color w:val="323130"/>
        </w:rPr>
        <w:t xml:space="preserve"> of 4.</w:t>
      </w:r>
      <w:r w:rsidR="0051219F">
        <w:rPr>
          <w:rFonts w:ascii="Times New Roman" w:eastAsia="Segoe UI" w:hAnsi="Times New Roman" w:cs="Times New Roman"/>
          <w:color w:val="323130"/>
        </w:rPr>
        <w:t>05</w:t>
      </w:r>
      <w:r w:rsidR="00D24FC5">
        <w:rPr>
          <w:rFonts w:ascii="Times New Roman" w:eastAsia="Segoe UI" w:hAnsi="Times New Roman" w:cs="Times New Roman"/>
          <w:color w:val="323130"/>
        </w:rPr>
        <w:t xml:space="preserve"> from </w:t>
      </w:r>
      <w:r w:rsidR="001158AC">
        <w:rPr>
          <w:rFonts w:ascii="Times New Roman" w:eastAsia="Segoe UI" w:hAnsi="Times New Roman" w:cs="Times New Roman"/>
          <w:color w:val="323130"/>
        </w:rPr>
        <w:t xml:space="preserve">148 </w:t>
      </w:r>
      <w:r w:rsidR="00D24FC5">
        <w:rPr>
          <w:rFonts w:ascii="Times New Roman" w:eastAsia="Segoe UI" w:hAnsi="Times New Roman" w:cs="Times New Roman"/>
          <w:color w:val="323130"/>
        </w:rPr>
        <w:t>client responses</w:t>
      </w:r>
      <w:r w:rsidRPr="006C552E">
        <w:rPr>
          <w:rFonts w:ascii="Times New Roman" w:eastAsia="Segoe UI" w:hAnsi="Times New Roman" w:cs="Times New Roman"/>
          <w:color w:val="323130"/>
        </w:rPr>
        <w:t>.</w:t>
      </w:r>
    </w:p>
    <w:p w14:paraId="5CB626F9" w14:textId="77777777" w:rsidR="000B047B" w:rsidRPr="006C552E" w:rsidRDefault="000B047B" w:rsidP="000D5474">
      <w:pPr>
        <w:spacing w:after="0"/>
        <w:ind w:left="1440"/>
        <w:jc w:val="both"/>
        <w:rPr>
          <w:rFonts w:ascii="Times New Roman" w:eastAsia="Segoe UI" w:hAnsi="Times New Roman" w:cs="Times New Roman"/>
          <w:color w:val="323130"/>
        </w:rPr>
      </w:pPr>
      <w:r w:rsidRPr="006C552E">
        <w:rPr>
          <w:rFonts w:ascii="Times New Roman" w:eastAsia="Segoe UI" w:hAnsi="Times New Roman" w:cs="Times New Roman"/>
          <w:color w:val="323130"/>
        </w:rPr>
        <w:t xml:space="preserve">Q7) </w:t>
      </w:r>
      <w:r>
        <w:rPr>
          <w:rFonts w:ascii="Times New Roman" w:eastAsia="Segoe UI" w:hAnsi="Times New Roman" w:cs="Times New Roman"/>
          <w:color w:val="323130"/>
        </w:rPr>
        <w:t>E</w:t>
      </w:r>
      <w:r w:rsidRPr="006C552E">
        <w:rPr>
          <w:rFonts w:ascii="Times New Roman" w:eastAsia="Segoe UI" w:hAnsi="Times New Roman" w:cs="Times New Roman"/>
          <w:color w:val="323130"/>
        </w:rPr>
        <w:t xml:space="preserve">mployment outcome at case closure.  </w:t>
      </w:r>
    </w:p>
    <w:p w14:paraId="5301F54C" w14:textId="74AABE54" w:rsidR="000B047B" w:rsidRPr="00F018A6" w:rsidRDefault="000B047B" w:rsidP="000D5474">
      <w:pPr>
        <w:pStyle w:val="ListParagraph"/>
        <w:numPr>
          <w:ilvl w:val="0"/>
          <w:numId w:val="16"/>
        </w:numPr>
        <w:spacing w:after="0"/>
        <w:ind w:left="2160"/>
        <w:jc w:val="both"/>
        <w:rPr>
          <w:rFonts w:ascii="Times New Roman" w:eastAsia="Segoe UI" w:hAnsi="Times New Roman" w:cs="Times New Roman"/>
          <w:color w:val="323130"/>
        </w:rPr>
      </w:pPr>
      <w:r w:rsidRPr="006C552E">
        <w:rPr>
          <w:rFonts w:ascii="Times New Roman" w:eastAsia="Segoe UI" w:hAnsi="Times New Roman" w:cs="Times New Roman"/>
          <w:color w:val="323130"/>
        </w:rPr>
        <w:t>7</w:t>
      </w:r>
      <w:r w:rsidR="00A93B04">
        <w:rPr>
          <w:rFonts w:ascii="Times New Roman" w:eastAsia="Segoe UI" w:hAnsi="Times New Roman" w:cs="Times New Roman"/>
          <w:color w:val="323130"/>
        </w:rPr>
        <w:t>1.9</w:t>
      </w:r>
      <w:r w:rsidRPr="006C552E">
        <w:rPr>
          <w:rFonts w:ascii="Times New Roman" w:eastAsia="Segoe UI" w:hAnsi="Times New Roman" w:cs="Times New Roman"/>
          <w:color w:val="323130"/>
        </w:rPr>
        <w:t xml:space="preserve">% of the </w:t>
      </w:r>
      <w:r>
        <w:rPr>
          <w:rFonts w:ascii="Times New Roman" w:eastAsia="Segoe UI" w:hAnsi="Times New Roman" w:cs="Times New Roman"/>
          <w:color w:val="323130"/>
        </w:rPr>
        <w:t xml:space="preserve">consumers </w:t>
      </w:r>
      <w:r w:rsidRPr="006C552E">
        <w:rPr>
          <w:rFonts w:ascii="Times New Roman" w:eastAsia="Segoe UI" w:hAnsi="Times New Roman" w:cs="Times New Roman"/>
          <w:color w:val="323130"/>
        </w:rPr>
        <w:t>gained successful employment</w:t>
      </w:r>
      <w:r w:rsidRPr="00F018A6">
        <w:rPr>
          <w:rFonts w:ascii="Times New Roman" w:eastAsia="Segoe UI" w:hAnsi="Times New Roman" w:cs="Times New Roman"/>
          <w:color w:val="323130"/>
        </w:rPr>
        <w:t xml:space="preserve">. </w:t>
      </w:r>
    </w:p>
    <w:p w14:paraId="75416FB5" w14:textId="4FB74FDE" w:rsidR="001F68FD" w:rsidRDefault="000B047B" w:rsidP="000D5474">
      <w:pPr>
        <w:pStyle w:val="ListParagraph"/>
        <w:numPr>
          <w:ilvl w:val="1"/>
          <w:numId w:val="16"/>
        </w:numPr>
        <w:spacing w:after="0"/>
        <w:ind w:left="3240"/>
        <w:jc w:val="both"/>
        <w:rPr>
          <w:rFonts w:ascii="Times New Roman" w:eastAsia="Segoe UI" w:hAnsi="Times New Roman" w:cs="Times New Roman"/>
          <w:color w:val="323130"/>
        </w:rPr>
      </w:pPr>
      <w:r w:rsidRPr="00F018A6">
        <w:rPr>
          <w:rFonts w:ascii="Times New Roman" w:eastAsia="Segoe UI" w:hAnsi="Times New Roman" w:cs="Times New Roman"/>
          <w:color w:val="323130"/>
        </w:rPr>
        <w:t>1</w:t>
      </w:r>
      <w:r w:rsidR="001F68FD">
        <w:rPr>
          <w:rFonts w:ascii="Times New Roman" w:eastAsia="Segoe UI" w:hAnsi="Times New Roman" w:cs="Times New Roman"/>
          <w:color w:val="323130"/>
        </w:rPr>
        <w:t>8</w:t>
      </w:r>
      <w:r>
        <w:rPr>
          <w:rFonts w:ascii="Times New Roman" w:eastAsia="Segoe UI" w:hAnsi="Times New Roman" w:cs="Times New Roman"/>
          <w:color w:val="323130"/>
        </w:rPr>
        <w:t>4</w:t>
      </w:r>
      <w:r w:rsidRPr="00F018A6">
        <w:rPr>
          <w:rFonts w:ascii="Times New Roman" w:eastAsia="Segoe UI" w:hAnsi="Times New Roman" w:cs="Times New Roman"/>
          <w:color w:val="323130"/>
        </w:rPr>
        <w:t xml:space="preserve"> </w:t>
      </w:r>
      <w:r w:rsidR="004038D2">
        <w:rPr>
          <w:rFonts w:ascii="Times New Roman" w:eastAsia="Segoe UI" w:hAnsi="Times New Roman" w:cs="Times New Roman"/>
          <w:color w:val="323130"/>
        </w:rPr>
        <w:t>total consumers</w:t>
      </w:r>
    </w:p>
    <w:p w14:paraId="0D2C5275" w14:textId="5ECBC516" w:rsidR="000B047B" w:rsidRDefault="001F68FD" w:rsidP="000D5474">
      <w:pPr>
        <w:pStyle w:val="ListParagraph"/>
        <w:numPr>
          <w:ilvl w:val="1"/>
          <w:numId w:val="16"/>
        </w:numPr>
        <w:spacing w:after="0"/>
        <w:ind w:left="3240"/>
        <w:jc w:val="both"/>
        <w:rPr>
          <w:rFonts w:ascii="Times New Roman" w:eastAsia="Segoe UI" w:hAnsi="Times New Roman" w:cs="Times New Roman"/>
          <w:color w:val="323130"/>
        </w:rPr>
      </w:pPr>
      <w:r>
        <w:rPr>
          <w:rFonts w:ascii="Times New Roman" w:eastAsia="Segoe UI" w:hAnsi="Times New Roman" w:cs="Times New Roman"/>
          <w:color w:val="323130"/>
        </w:rPr>
        <w:t>15</w:t>
      </w:r>
      <w:r w:rsidR="00045DE2">
        <w:rPr>
          <w:rFonts w:ascii="Times New Roman" w:eastAsia="Segoe UI" w:hAnsi="Times New Roman" w:cs="Times New Roman"/>
          <w:color w:val="323130"/>
        </w:rPr>
        <w:t>2</w:t>
      </w:r>
      <w:r>
        <w:rPr>
          <w:rFonts w:ascii="Times New Roman" w:eastAsia="Segoe UI" w:hAnsi="Times New Roman" w:cs="Times New Roman"/>
          <w:color w:val="323130"/>
        </w:rPr>
        <w:t xml:space="preserve"> </w:t>
      </w:r>
      <w:r w:rsidR="000B047B" w:rsidRPr="00F018A6">
        <w:rPr>
          <w:rFonts w:ascii="Times New Roman" w:eastAsia="Segoe UI" w:hAnsi="Times New Roman" w:cs="Times New Roman"/>
          <w:color w:val="323130"/>
        </w:rPr>
        <w:t>non-blind consumers</w:t>
      </w:r>
    </w:p>
    <w:p w14:paraId="776E7744" w14:textId="3346A964" w:rsidR="001F68FD" w:rsidRDefault="00045DE2" w:rsidP="000D5474">
      <w:pPr>
        <w:pStyle w:val="ListParagraph"/>
        <w:numPr>
          <w:ilvl w:val="1"/>
          <w:numId w:val="16"/>
        </w:numPr>
        <w:spacing w:after="0"/>
        <w:ind w:left="3240"/>
        <w:jc w:val="both"/>
        <w:rPr>
          <w:rFonts w:ascii="Times New Roman" w:eastAsia="Segoe UI" w:hAnsi="Times New Roman" w:cs="Times New Roman"/>
          <w:color w:val="323130"/>
        </w:rPr>
      </w:pPr>
      <w:r>
        <w:rPr>
          <w:rFonts w:ascii="Times New Roman" w:eastAsia="Segoe UI" w:hAnsi="Times New Roman" w:cs="Times New Roman"/>
          <w:color w:val="323130"/>
        </w:rPr>
        <w:t>32 blind consumers</w:t>
      </w:r>
    </w:p>
    <w:p w14:paraId="65AFDAC4" w14:textId="77777777" w:rsidR="0035253E" w:rsidRPr="00E05C70" w:rsidRDefault="0035253E" w:rsidP="000D5474">
      <w:pPr>
        <w:pStyle w:val="ListParagraph"/>
        <w:spacing w:after="0"/>
        <w:ind w:left="3240"/>
        <w:jc w:val="both"/>
        <w:rPr>
          <w:rFonts w:ascii="Times New Roman" w:eastAsia="Segoe UI" w:hAnsi="Times New Roman" w:cs="Times New Roman"/>
          <w:color w:val="323130"/>
          <w:sz w:val="8"/>
          <w:szCs w:val="8"/>
        </w:rPr>
      </w:pPr>
    </w:p>
    <w:p w14:paraId="786410EB" w14:textId="788200AB" w:rsidR="000B047B" w:rsidRDefault="000B047B" w:rsidP="000D5474">
      <w:pPr>
        <w:pStyle w:val="ListParagraph"/>
        <w:numPr>
          <w:ilvl w:val="0"/>
          <w:numId w:val="16"/>
        </w:numPr>
        <w:spacing w:after="0"/>
        <w:ind w:left="2160"/>
        <w:jc w:val="both"/>
        <w:rPr>
          <w:rFonts w:ascii="Times New Roman" w:eastAsia="Segoe UI" w:hAnsi="Times New Roman" w:cs="Times New Roman"/>
          <w:color w:val="323130"/>
        </w:rPr>
      </w:pPr>
      <w:r w:rsidRPr="00F018A6">
        <w:rPr>
          <w:rFonts w:ascii="Times New Roman" w:eastAsia="Segoe UI" w:hAnsi="Times New Roman" w:cs="Times New Roman"/>
          <w:color w:val="323130"/>
        </w:rPr>
        <w:t>2</w:t>
      </w:r>
      <w:r w:rsidR="00F15803">
        <w:rPr>
          <w:rFonts w:ascii="Times New Roman" w:eastAsia="Segoe UI" w:hAnsi="Times New Roman" w:cs="Times New Roman"/>
          <w:color w:val="323130"/>
        </w:rPr>
        <w:t>1.8</w:t>
      </w:r>
      <w:r w:rsidRPr="00F018A6">
        <w:rPr>
          <w:rFonts w:ascii="Times New Roman" w:eastAsia="Segoe UI" w:hAnsi="Times New Roman" w:cs="Times New Roman"/>
          <w:color w:val="323130"/>
        </w:rPr>
        <w:t xml:space="preserve">% </w:t>
      </w:r>
      <w:r>
        <w:rPr>
          <w:rFonts w:ascii="Times New Roman" w:eastAsia="Segoe UI" w:hAnsi="Times New Roman" w:cs="Times New Roman"/>
          <w:color w:val="323130"/>
        </w:rPr>
        <w:t xml:space="preserve">of the consumers </w:t>
      </w:r>
      <w:r w:rsidRPr="00F018A6">
        <w:rPr>
          <w:rFonts w:ascii="Times New Roman" w:eastAsia="Segoe UI" w:hAnsi="Times New Roman" w:cs="Times New Roman"/>
          <w:color w:val="323130"/>
        </w:rPr>
        <w:t>reported they did not gain competitive integrated employment at the time of their case being closed.</w:t>
      </w:r>
      <w:r>
        <w:rPr>
          <w:rFonts w:ascii="Times New Roman" w:eastAsia="Segoe UI" w:hAnsi="Times New Roman" w:cs="Times New Roman"/>
          <w:color w:val="323130"/>
        </w:rPr>
        <w:t xml:space="preserve"> </w:t>
      </w:r>
    </w:p>
    <w:p w14:paraId="31E9ECFA" w14:textId="7D5162DF" w:rsidR="000B047B" w:rsidRDefault="00BF2275" w:rsidP="000D5474">
      <w:pPr>
        <w:pStyle w:val="ListParagraph"/>
        <w:numPr>
          <w:ilvl w:val="1"/>
          <w:numId w:val="16"/>
        </w:numPr>
        <w:spacing w:after="0"/>
        <w:ind w:left="3240"/>
        <w:jc w:val="both"/>
        <w:rPr>
          <w:rFonts w:ascii="Times New Roman" w:eastAsia="Segoe UI" w:hAnsi="Times New Roman" w:cs="Times New Roman"/>
          <w:color w:val="323130"/>
        </w:rPr>
      </w:pPr>
      <w:r>
        <w:rPr>
          <w:rFonts w:ascii="Times New Roman" w:eastAsia="Segoe UI" w:hAnsi="Times New Roman" w:cs="Times New Roman"/>
          <w:color w:val="323130"/>
        </w:rPr>
        <w:t xml:space="preserve">72 total </w:t>
      </w:r>
      <w:r w:rsidR="000B047B">
        <w:rPr>
          <w:rFonts w:ascii="Times New Roman" w:eastAsia="Segoe UI" w:hAnsi="Times New Roman" w:cs="Times New Roman"/>
          <w:color w:val="323130"/>
        </w:rPr>
        <w:t>consumers</w:t>
      </w:r>
    </w:p>
    <w:p w14:paraId="7530F673" w14:textId="24EB5E9D" w:rsidR="00BF2275" w:rsidRDefault="00BF2275" w:rsidP="000D5474">
      <w:pPr>
        <w:pStyle w:val="ListParagraph"/>
        <w:numPr>
          <w:ilvl w:val="1"/>
          <w:numId w:val="16"/>
        </w:numPr>
        <w:spacing w:after="0"/>
        <w:ind w:left="3240"/>
        <w:jc w:val="both"/>
        <w:rPr>
          <w:rFonts w:ascii="Times New Roman" w:eastAsia="Segoe UI" w:hAnsi="Times New Roman" w:cs="Times New Roman"/>
          <w:color w:val="323130"/>
        </w:rPr>
      </w:pPr>
      <w:r>
        <w:rPr>
          <w:rFonts w:ascii="Times New Roman" w:eastAsia="Segoe UI" w:hAnsi="Times New Roman" w:cs="Times New Roman"/>
          <w:color w:val="323130"/>
        </w:rPr>
        <w:t>71 non-blind consumers</w:t>
      </w:r>
    </w:p>
    <w:p w14:paraId="3B65EFC5" w14:textId="602AEA19" w:rsidR="00BF2275" w:rsidRDefault="00BF2275" w:rsidP="000D5474">
      <w:pPr>
        <w:pStyle w:val="ListParagraph"/>
        <w:numPr>
          <w:ilvl w:val="1"/>
          <w:numId w:val="16"/>
        </w:numPr>
        <w:spacing w:after="0"/>
        <w:ind w:left="3240"/>
        <w:jc w:val="both"/>
        <w:rPr>
          <w:rFonts w:ascii="Times New Roman" w:eastAsia="Segoe UI" w:hAnsi="Times New Roman" w:cs="Times New Roman"/>
          <w:color w:val="323130"/>
        </w:rPr>
      </w:pPr>
      <w:r>
        <w:rPr>
          <w:rFonts w:ascii="Times New Roman" w:eastAsia="Segoe UI" w:hAnsi="Times New Roman" w:cs="Times New Roman"/>
          <w:color w:val="323130"/>
        </w:rPr>
        <w:t>1 blind consumer</w:t>
      </w:r>
    </w:p>
    <w:p w14:paraId="1F1088FD" w14:textId="77777777" w:rsidR="00BF5244" w:rsidRPr="00C40421" w:rsidRDefault="00BF5244" w:rsidP="000D5474">
      <w:pPr>
        <w:pStyle w:val="ListParagraph"/>
        <w:spacing w:after="0"/>
        <w:ind w:left="3240"/>
        <w:jc w:val="both"/>
        <w:rPr>
          <w:rFonts w:ascii="Times New Roman" w:eastAsia="Segoe UI" w:hAnsi="Times New Roman" w:cs="Times New Roman"/>
          <w:color w:val="323130"/>
          <w:sz w:val="8"/>
          <w:szCs w:val="8"/>
        </w:rPr>
      </w:pPr>
    </w:p>
    <w:p w14:paraId="68342F1B" w14:textId="32431CDE" w:rsidR="000B047B" w:rsidRDefault="000B047B" w:rsidP="000D5474">
      <w:pPr>
        <w:pStyle w:val="ListParagraph"/>
        <w:numPr>
          <w:ilvl w:val="0"/>
          <w:numId w:val="18"/>
        </w:numPr>
        <w:spacing w:after="0"/>
        <w:ind w:left="1080"/>
        <w:jc w:val="both"/>
        <w:rPr>
          <w:rFonts w:ascii="Times New Roman" w:eastAsia="Segoe UI" w:hAnsi="Times New Roman" w:cs="Times New Roman"/>
          <w:b/>
          <w:bCs/>
          <w:color w:val="323130"/>
        </w:rPr>
      </w:pPr>
      <w:r w:rsidRPr="00F018A6">
        <w:rPr>
          <w:rFonts w:ascii="Times New Roman" w:eastAsia="Segoe UI" w:hAnsi="Times New Roman" w:cs="Times New Roman"/>
          <w:b/>
          <w:bCs/>
          <w:color w:val="323130"/>
        </w:rPr>
        <w:t xml:space="preserve">Positive </w:t>
      </w:r>
      <w:r w:rsidR="00145C22" w:rsidRPr="00F018A6">
        <w:rPr>
          <w:rFonts w:ascii="Times New Roman" w:eastAsia="Segoe UI" w:hAnsi="Times New Roman" w:cs="Times New Roman"/>
          <w:b/>
          <w:bCs/>
          <w:color w:val="323130"/>
        </w:rPr>
        <w:t>Comments</w:t>
      </w:r>
      <w:r w:rsidR="00145C22" w:rsidRPr="00157AA9">
        <w:rPr>
          <w:rFonts w:ascii="Times New Roman" w:eastAsia="Segoe UI" w:hAnsi="Times New Roman" w:cs="Times New Roman"/>
          <w:color w:val="323130"/>
        </w:rPr>
        <w:t xml:space="preserve"> </w:t>
      </w:r>
      <w:r w:rsidR="00145C22">
        <w:rPr>
          <w:rFonts w:ascii="Times New Roman" w:eastAsia="Segoe UI" w:hAnsi="Times New Roman" w:cs="Times New Roman"/>
          <w:color w:val="323130"/>
        </w:rPr>
        <w:t>t</w:t>
      </w:r>
      <w:r w:rsidR="00145C22" w:rsidRPr="00157AA9">
        <w:rPr>
          <w:rFonts w:ascii="Times New Roman" w:eastAsia="Segoe UI" w:hAnsi="Times New Roman" w:cs="Times New Roman"/>
          <w:b/>
          <w:bCs/>
          <w:color w:val="323130"/>
        </w:rPr>
        <w:t>o Open-Ended Questions:</w:t>
      </w:r>
      <w:r w:rsidRPr="00157AA9">
        <w:rPr>
          <w:rFonts w:ascii="Times New Roman" w:eastAsia="Segoe UI" w:hAnsi="Times New Roman" w:cs="Times New Roman"/>
          <w:b/>
          <w:bCs/>
          <w:color w:val="323130"/>
        </w:rPr>
        <w:t xml:space="preserve"> </w:t>
      </w:r>
    </w:p>
    <w:p w14:paraId="719A28E4" w14:textId="77777777" w:rsidR="007A7BC6" w:rsidRPr="007A7BC6" w:rsidRDefault="007A7BC6" w:rsidP="000D5474">
      <w:pPr>
        <w:pStyle w:val="ListParagraph"/>
        <w:spacing w:after="0"/>
        <w:ind w:left="1080"/>
        <w:jc w:val="both"/>
        <w:rPr>
          <w:rFonts w:ascii="Times New Roman" w:eastAsia="Segoe UI" w:hAnsi="Times New Roman" w:cs="Times New Roman"/>
          <w:b/>
          <w:bCs/>
          <w:color w:val="323130"/>
          <w:sz w:val="8"/>
          <w:szCs w:val="8"/>
        </w:rPr>
      </w:pPr>
    </w:p>
    <w:p w14:paraId="0D2F5E9F" w14:textId="0C60CCA9" w:rsidR="00645AC2" w:rsidRPr="0095648C" w:rsidRDefault="00CB21D1" w:rsidP="000D5474">
      <w:pPr>
        <w:pStyle w:val="ListParagraph"/>
        <w:spacing w:after="0"/>
        <w:ind w:left="1080"/>
        <w:jc w:val="both"/>
        <w:rPr>
          <w:rFonts w:ascii="Times New Roman" w:eastAsia="Segoe UI" w:hAnsi="Times New Roman" w:cs="Times New Roman"/>
          <w:color w:val="323130"/>
        </w:rPr>
      </w:pPr>
      <w:r>
        <w:rPr>
          <w:rFonts w:ascii="Times New Roman" w:eastAsia="Segoe UI" w:hAnsi="Times New Roman" w:cs="Times New Roman"/>
          <w:color w:val="323130"/>
        </w:rPr>
        <w:t xml:space="preserve">Ms. </w:t>
      </w:r>
      <w:r w:rsidR="00645AC2" w:rsidRPr="0095648C">
        <w:rPr>
          <w:rFonts w:ascii="Times New Roman" w:eastAsia="Segoe UI" w:hAnsi="Times New Roman" w:cs="Times New Roman"/>
          <w:color w:val="323130"/>
        </w:rPr>
        <w:t>Christon reported mixed but largely positive feedback from open-ended survey responses. Among non-blind consumers, third-party providers received frequent praise, particularly EMT, along with hearing specialists and audiologists, Goodwill, Hanger Prosthetics, WIN Job Center, Encore Therapy, Oxford ENT, Greenwood Clinics, Coastal Hearing, and various local audiology clinics.</w:t>
      </w:r>
    </w:p>
    <w:p w14:paraId="6D4DBDDE" w14:textId="77777777" w:rsidR="00645AC2" w:rsidRPr="007A7BC6" w:rsidRDefault="00645AC2" w:rsidP="000D5474">
      <w:pPr>
        <w:pStyle w:val="ListParagraph"/>
        <w:spacing w:after="0"/>
        <w:ind w:left="1080"/>
        <w:jc w:val="both"/>
        <w:rPr>
          <w:rFonts w:ascii="Times New Roman" w:eastAsia="Segoe UI" w:hAnsi="Times New Roman" w:cs="Times New Roman"/>
          <w:color w:val="323130"/>
          <w:sz w:val="8"/>
          <w:szCs w:val="8"/>
        </w:rPr>
      </w:pPr>
    </w:p>
    <w:p w14:paraId="5A79F21F" w14:textId="5ED0AEA7" w:rsidR="00645AC2" w:rsidRPr="0095648C" w:rsidRDefault="00701A03" w:rsidP="000D5474">
      <w:pPr>
        <w:pStyle w:val="ListParagraph"/>
        <w:spacing w:after="0"/>
        <w:ind w:left="1080"/>
        <w:jc w:val="both"/>
        <w:rPr>
          <w:rFonts w:ascii="Times New Roman" w:eastAsia="Segoe UI" w:hAnsi="Times New Roman" w:cs="Times New Roman"/>
          <w:color w:val="323130"/>
        </w:rPr>
      </w:pPr>
      <w:r>
        <w:rPr>
          <w:rFonts w:ascii="Times New Roman" w:eastAsia="Segoe UI" w:hAnsi="Times New Roman" w:cs="Times New Roman"/>
          <w:color w:val="323130"/>
        </w:rPr>
        <w:t>O</w:t>
      </w:r>
      <w:r w:rsidR="00645AC2" w:rsidRPr="0095648C">
        <w:rPr>
          <w:rFonts w:ascii="Times New Roman" w:eastAsia="Segoe UI" w:hAnsi="Times New Roman" w:cs="Times New Roman"/>
          <w:color w:val="323130"/>
        </w:rPr>
        <w:t xml:space="preserve">VR staff were consistently praised across all districts (1, 2, 3, 4, 6, 7, 8, 9, and 10). Consumers specifically mentioned </w:t>
      </w:r>
      <w:r>
        <w:rPr>
          <w:rFonts w:ascii="Times New Roman" w:eastAsia="Segoe UI" w:hAnsi="Times New Roman" w:cs="Times New Roman"/>
          <w:color w:val="323130"/>
        </w:rPr>
        <w:t>O</w:t>
      </w:r>
      <w:r w:rsidR="00645AC2" w:rsidRPr="0095648C">
        <w:rPr>
          <w:rFonts w:ascii="Times New Roman" w:eastAsia="Segoe UI" w:hAnsi="Times New Roman" w:cs="Times New Roman"/>
          <w:color w:val="323130"/>
        </w:rPr>
        <w:t>VR offices in Oxford, Olive Branch, Greenwood, Amory, McComb, Meridian, Louisville, Columbia, Laurel, and Hattiesburg.</w:t>
      </w:r>
    </w:p>
    <w:p w14:paraId="134A6E80" w14:textId="77777777" w:rsidR="00645AC2" w:rsidRPr="007A7BC6" w:rsidRDefault="00645AC2" w:rsidP="000D5474">
      <w:pPr>
        <w:pStyle w:val="ListParagraph"/>
        <w:spacing w:after="0"/>
        <w:ind w:left="1080"/>
        <w:jc w:val="both"/>
        <w:rPr>
          <w:rFonts w:ascii="Times New Roman" w:eastAsia="Segoe UI" w:hAnsi="Times New Roman" w:cs="Times New Roman"/>
          <w:color w:val="323130"/>
          <w:sz w:val="8"/>
          <w:szCs w:val="8"/>
        </w:rPr>
      </w:pPr>
    </w:p>
    <w:p w14:paraId="6565E792" w14:textId="297DD2CF" w:rsidR="00645AC2" w:rsidRDefault="00645AC2" w:rsidP="000D5474">
      <w:pPr>
        <w:pStyle w:val="ListParagraph"/>
        <w:spacing w:before="240"/>
        <w:ind w:left="1080"/>
        <w:jc w:val="both"/>
        <w:rPr>
          <w:rFonts w:ascii="Times New Roman" w:eastAsia="Segoe UI" w:hAnsi="Times New Roman" w:cs="Times New Roman"/>
          <w:color w:val="323130"/>
        </w:rPr>
      </w:pPr>
      <w:r w:rsidRPr="0095648C">
        <w:rPr>
          <w:rFonts w:ascii="Times New Roman" w:eastAsia="Segoe UI" w:hAnsi="Times New Roman" w:cs="Times New Roman"/>
          <w:color w:val="323130"/>
        </w:rPr>
        <w:t xml:space="preserve">Common themes in responses highlighted staff as helpful, friendly, professional, patient, and effective communicators. Many consumers noted consistent follow-up and strong support throughout the process, particularly blind consumers. Blind consumers also expressed strong appreciation for assistance with cataract surgery, orientation and mobility training, assistive technology (including </w:t>
      </w:r>
      <w:r w:rsidRPr="0095648C">
        <w:rPr>
          <w:rFonts w:ascii="Times New Roman" w:eastAsia="Segoe UI" w:hAnsi="Times New Roman" w:cs="Times New Roman"/>
          <w:color w:val="323130"/>
        </w:rPr>
        <w:lastRenderedPageBreak/>
        <w:t>computer and phone adaptations), and the Mississippi Hearing and Vision Project. Several staff members were described as caring, detailed, reliable, and “wonderful.”</w:t>
      </w:r>
    </w:p>
    <w:p w14:paraId="3E1FC487" w14:textId="77777777" w:rsidR="00CC527A" w:rsidRPr="007A7BC6" w:rsidRDefault="00CC527A" w:rsidP="000D5474">
      <w:pPr>
        <w:pStyle w:val="ListParagraph"/>
        <w:spacing w:before="240"/>
        <w:ind w:left="1080"/>
        <w:jc w:val="both"/>
        <w:rPr>
          <w:rFonts w:ascii="Times New Roman" w:eastAsia="Segoe UI" w:hAnsi="Times New Roman" w:cs="Times New Roman"/>
          <w:color w:val="323130"/>
          <w:sz w:val="8"/>
          <w:szCs w:val="8"/>
        </w:rPr>
      </w:pPr>
    </w:p>
    <w:p w14:paraId="7FB26B74" w14:textId="69C30CFA" w:rsidR="000B047B" w:rsidRDefault="000B047B" w:rsidP="000D5474">
      <w:pPr>
        <w:pStyle w:val="ListParagraph"/>
        <w:numPr>
          <w:ilvl w:val="0"/>
          <w:numId w:val="18"/>
        </w:numPr>
        <w:spacing w:before="240"/>
        <w:ind w:left="1080"/>
        <w:jc w:val="both"/>
        <w:rPr>
          <w:rFonts w:ascii="Times New Roman" w:eastAsia="Segoe UI" w:hAnsi="Times New Roman" w:cs="Times New Roman"/>
          <w:b/>
          <w:bCs/>
          <w:color w:val="323130"/>
        </w:rPr>
      </w:pPr>
      <w:r w:rsidRPr="00F018A6">
        <w:rPr>
          <w:rFonts w:ascii="Times New Roman" w:eastAsia="Segoe UI" w:hAnsi="Times New Roman" w:cs="Times New Roman"/>
          <w:b/>
          <w:bCs/>
          <w:color w:val="323130"/>
        </w:rPr>
        <w:t xml:space="preserve">Negative </w:t>
      </w:r>
      <w:r w:rsidR="00145C22" w:rsidRPr="00F018A6">
        <w:rPr>
          <w:rFonts w:ascii="Times New Roman" w:eastAsia="Segoe UI" w:hAnsi="Times New Roman" w:cs="Times New Roman"/>
          <w:b/>
          <w:bCs/>
          <w:color w:val="323130"/>
        </w:rPr>
        <w:t>Comment</w:t>
      </w:r>
      <w:r w:rsidR="00145C22" w:rsidRPr="00157AA9">
        <w:rPr>
          <w:rFonts w:ascii="Times New Roman" w:eastAsia="Segoe UI" w:hAnsi="Times New Roman" w:cs="Times New Roman"/>
          <w:b/>
          <w:bCs/>
          <w:color w:val="323130"/>
        </w:rPr>
        <w:t xml:space="preserve">s </w:t>
      </w:r>
      <w:r w:rsidR="00145C22">
        <w:rPr>
          <w:rFonts w:ascii="Times New Roman" w:eastAsia="Segoe UI" w:hAnsi="Times New Roman" w:cs="Times New Roman"/>
          <w:b/>
          <w:bCs/>
          <w:color w:val="323130"/>
        </w:rPr>
        <w:t>t</w:t>
      </w:r>
      <w:r w:rsidR="00145C22" w:rsidRPr="00157AA9">
        <w:rPr>
          <w:rFonts w:ascii="Times New Roman" w:eastAsia="Segoe UI" w:hAnsi="Times New Roman" w:cs="Times New Roman"/>
          <w:b/>
          <w:bCs/>
          <w:color w:val="323130"/>
        </w:rPr>
        <w:t>o Open-Ended Questions:</w:t>
      </w:r>
      <w:r w:rsidRPr="00157AA9">
        <w:rPr>
          <w:rFonts w:ascii="Times New Roman" w:eastAsia="Segoe UI" w:hAnsi="Times New Roman" w:cs="Times New Roman"/>
          <w:b/>
          <w:bCs/>
          <w:color w:val="323130"/>
        </w:rPr>
        <w:t xml:space="preserve"> </w:t>
      </w:r>
    </w:p>
    <w:p w14:paraId="242FE421" w14:textId="77777777" w:rsidR="007A7BC6" w:rsidRPr="007A7BC6" w:rsidRDefault="007A7BC6" w:rsidP="000D5474">
      <w:pPr>
        <w:pStyle w:val="ListParagraph"/>
        <w:spacing w:before="240"/>
        <w:ind w:left="1080"/>
        <w:jc w:val="both"/>
        <w:rPr>
          <w:rFonts w:ascii="Times New Roman" w:eastAsia="Segoe UI" w:hAnsi="Times New Roman" w:cs="Times New Roman"/>
          <w:b/>
          <w:bCs/>
          <w:color w:val="323130"/>
          <w:sz w:val="8"/>
          <w:szCs w:val="8"/>
        </w:rPr>
      </w:pPr>
    </w:p>
    <w:p w14:paraId="5FCF92FD" w14:textId="06C92A97" w:rsidR="00A12AC4" w:rsidRPr="00A12AC4" w:rsidRDefault="00984C05" w:rsidP="000D5474">
      <w:pPr>
        <w:pStyle w:val="ListParagraph"/>
        <w:spacing w:after="0"/>
        <w:ind w:left="1080"/>
        <w:jc w:val="both"/>
        <w:rPr>
          <w:rFonts w:ascii="Times New Roman" w:hAnsi="Times New Roman" w:cs="Times New Roman"/>
          <w:bCs/>
          <w:color w:val="000000" w:themeColor="text1"/>
        </w:rPr>
      </w:pPr>
      <w:r>
        <w:rPr>
          <w:rFonts w:ascii="Times New Roman" w:hAnsi="Times New Roman" w:cs="Times New Roman"/>
          <w:bCs/>
          <w:color w:val="000000" w:themeColor="text1"/>
        </w:rPr>
        <w:t>Ms. Christon reported that n</w:t>
      </w:r>
      <w:r w:rsidR="00A12AC4" w:rsidRPr="00A12AC4">
        <w:rPr>
          <w:rFonts w:ascii="Times New Roman" w:hAnsi="Times New Roman" w:cs="Times New Roman"/>
          <w:bCs/>
          <w:color w:val="000000" w:themeColor="text1"/>
        </w:rPr>
        <w:t xml:space="preserve">egative feedback primarily involved third-party providers, with reports of long delays in services—especially in the hearing aid process—missed follow-up appointments, lost paperwork, and some medical staff being described as rude or unhelpful. Additional concerns related to </w:t>
      </w:r>
      <w:r w:rsidR="00701A03">
        <w:rPr>
          <w:rFonts w:ascii="Times New Roman" w:hAnsi="Times New Roman" w:cs="Times New Roman"/>
          <w:bCs/>
          <w:color w:val="000000" w:themeColor="text1"/>
        </w:rPr>
        <w:t>O</w:t>
      </w:r>
      <w:r w:rsidR="00A12AC4" w:rsidRPr="00A12AC4">
        <w:rPr>
          <w:rFonts w:ascii="Times New Roman" w:hAnsi="Times New Roman" w:cs="Times New Roman"/>
          <w:bCs/>
          <w:color w:val="000000" w:themeColor="text1"/>
        </w:rPr>
        <w:t>VR staffing and processes, including high staff turnover, poor communication, scheduling errors, confusion due to policy changes (notably postsecondary education funding guidelines), and perceptions that staff were overwhelmed. Blind consumers also reported appointment and scheduling issues, sometimes involving staff still in training.</w:t>
      </w:r>
    </w:p>
    <w:p w14:paraId="3D9CC2CA" w14:textId="77777777" w:rsidR="00742703" w:rsidRPr="007A7BC6" w:rsidRDefault="00742703" w:rsidP="000D5474">
      <w:pPr>
        <w:pStyle w:val="ListParagraph"/>
        <w:spacing w:before="240"/>
        <w:ind w:left="1080"/>
        <w:jc w:val="both"/>
        <w:rPr>
          <w:rFonts w:ascii="Times New Roman" w:hAnsi="Times New Roman" w:cs="Times New Roman"/>
          <w:bCs/>
          <w:color w:val="000000" w:themeColor="text1"/>
          <w:sz w:val="8"/>
          <w:szCs w:val="8"/>
        </w:rPr>
      </w:pPr>
    </w:p>
    <w:p w14:paraId="466066BE" w14:textId="6E73A83D" w:rsidR="002A1C45" w:rsidRDefault="00A12AC4" w:rsidP="000D5474">
      <w:pPr>
        <w:pStyle w:val="ListParagraph"/>
        <w:spacing w:before="240"/>
        <w:ind w:left="1080"/>
        <w:jc w:val="both"/>
        <w:rPr>
          <w:rFonts w:ascii="Times New Roman" w:hAnsi="Times New Roman" w:cs="Times New Roman"/>
          <w:bCs/>
          <w:color w:val="000000" w:themeColor="text1"/>
        </w:rPr>
      </w:pPr>
      <w:r w:rsidRPr="00A12AC4">
        <w:rPr>
          <w:rFonts w:ascii="Times New Roman" w:hAnsi="Times New Roman" w:cs="Times New Roman"/>
          <w:bCs/>
          <w:color w:val="000000" w:themeColor="text1"/>
        </w:rPr>
        <w:t xml:space="preserve">Overall, despite localized challenges related to staffing changes, provider delays, and communication issues, consumer satisfaction remained high in Quarter 4. Ratings were strong across all service areas, employment success rates remained high, and </w:t>
      </w:r>
      <w:r w:rsidR="00701A03">
        <w:rPr>
          <w:rFonts w:ascii="Times New Roman" w:hAnsi="Times New Roman" w:cs="Times New Roman"/>
          <w:bCs/>
          <w:color w:val="000000" w:themeColor="text1"/>
        </w:rPr>
        <w:t>O</w:t>
      </w:r>
      <w:r w:rsidRPr="00A12AC4">
        <w:rPr>
          <w:rFonts w:ascii="Times New Roman" w:hAnsi="Times New Roman" w:cs="Times New Roman"/>
          <w:bCs/>
          <w:color w:val="000000" w:themeColor="text1"/>
        </w:rPr>
        <w:t xml:space="preserve">VR staff continued to be viewed positively for their professionalism, support, and outcomes. Satisfaction was especially strong among </w:t>
      </w:r>
      <w:r w:rsidR="004D4DB9">
        <w:rPr>
          <w:rFonts w:ascii="Times New Roman" w:hAnsi="Times New Roman" w:cs="Times New Roman"/>
          <w:bCs/>
          <w:color w:val="000000" w:themeColor="text1"/>
        </w:rPr>
        <w:t>b</w:t>
      </w:r>
      <w:r w:rsidR="00663BFE">
        <w:rPr>
          <w:rFonts w:ascii="Times New Roman" w:hAnsi="Times New Roman" w:cs="Times New Roman"/>
          <w:bCs/>
          <w:color w:val="000000" w:themeColor="text1"/>
        </w:rPr>
        <w:t>l</w:t>
      </w:r>
      <w:r w:rsidR="004D4DB9">
        <w:rPr>
          <w:rFonts w:ascii="Times New Roman" w:hAnsi="Times New Roman" w:cs="Times New Roman"/>
          <w:bCs/>
          <w:color w:val="000000" w:themeColor="text1"/>
        </w:rPr>
        <w:t>ind</w:t>
      </w:r>
      <w:r w:rsidRPr="00A12AC4">
        <w:rPr>
          <w:rFonts w:ascii="Times New Roman" w:hAnsi="Times New Roman" w:cs="Times New Roman"/>
          <w:bCs/>
          <w:color w:val="000000" w:themeColor="text1"/>
        </w:rPr>
        <w:t xml:space="preserve"> consumers, with approximately 97% expressing satisfaction and positive employment outcomes. Many consumers described the program as helpful, life-changing, and essential in supporting employment, medical needs, and improved daily living.</w:t>
      </w:r>
    </w:p>
    <w:p w14:paraId="60272394" w14:textId="77777777" w:rsidR="004E5C94" w:rsidRPr="007A7BC6" w:rsidRDefault="004E5C94" w:rsidP="000D5474">
      <w:pPr>
        <w:pStyle w:val="ListParagraph"/>
        <w:spacing w:before="240"/>
        <w:ind w:left="1080"/>
        <w:jc w:val="both"/>
        <w:rPr>
          <w:rFonts w:ascii="Times New Roman" w:hAnsi="Times New Roman" w:cs="Times New Roman"/>
          <w:bCs/>
          <w:color w:val="000000" w:themeColor="text1"/>
          <w:sz w:val="8"/>
          <w:szCs w:val="8"/>
        </w:rPr>
      </w:pPr>
    </w:p>
    <w:p w14:paraId="1BCA7DEE" w14:textId="4407B9C9" w:rsidR="009C13E4" w:rsidRDefault="009C13E4" w:rsidP="000D5474">
      <w:pPr>
        <w:pStyle w:val="ListParagraph"/>
        <w:numPr>
          <w:ilvl w:val="0"/>
          <w:numId w:val="5"/>
        </w:numPr>
        <w:tabs>
          <w:tab w:val="left" w:pos="720"/>
        </w:tabs>
        <w:spacing w:before="240"/>
        <w:ind w:left="720"/>
        <w:jc w:val="both"/>
        <w:rPr>
          <w:rFonts w:ascii="Times New Roman" w:hAnsi="Times New Roman" w:cs="Times New Roman"/>
          <w:b/>
          <w:color w:val="000000" w:themeColor="text1"/>
        </w:rPr>
      </w:pPr>
      <w:r w:rsidRPr="00F018A6">
        <w:rPr>
          <w:rFonts w:ascii="Times New Roman" w:hAnsi="Times New Roman" w:cs="Times New Roman"/>
          <w:b/>
          <w:color w:val="000000" w:themeColor="text1"/>
        </w:rPr>
        <w:t xml:space="preserve">Program Evaluation Survey                  </w:t>
      </w:r>
      <w:r>
        <w:rPr>
          <w:rFonts w:ascii="Times New Roman" w:hAnsi="Times New Roman" w:cs="Times New Roman"/>
          <w:b/>
          <w:color w:val="000000" w:themeColor="text1"/>
        </w:rPr>
        <w:t xml:space="preserve">       </w:t>
      </w:r>
      <w:r w:rsidRPr="00F018A6">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075165">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F018A6">
        <w:rPr>
          <w:rFonts w:ascii="Times New Roman" w:hAnsi="Times New Roman" w:cs="Times New Roman"/>
          <w:b/>
          <w:color w:val="000000" w:themeColor="text1"/>
        </w:rPr>
        <w:t>Kellie Rushing</w:t>
      </w:r>
    </w:p>
    <w:p w14:paraId="6637F230" w14:textId="77777777" w:rsidR="007A7BC6" w:rsidRPr="007A7BC6" w:rsidRDefault="007A7BC6" w:rsidP="000D5474">
      <w:pPr>
        <w:pStyle w:val="ListParagraph"/>
        <w:tabs>
          <w:tab w:val="left" w:pos="720"/>
        </w:tabs>
        <w:spacing w:before="240"/>
        <w:jc w:val="both"/>
        <w:rPr>
          <w:rFonts w:ascii="Times New Roman" w:hAnsi="Times New Roman" w:cs="Times New Roman"/>
          <w:b/>
          <w:color w:val="000000" w:themeColor="text1"/>
          <w:sz w:val="8"/>
          <w:szCs w:val="8"/>
        </w:rPr>
      </w:pPr>
    </w:p>
    <w:p w14:paraId="6F981F1C" w14:textId="363A15A2" w:rsidR="002B6BA6" w:rsidRPr="002B6BA6" w:rsidRDefault="002B6BA6" w:rsidP="000D5474">
      <w:pPr>
        <w:pStyle w:val="ListParagraph"/>
        <w:tabs>
          <w:tab w:val="left" w:pos="720"/>
        </w:tabs>
        <w:spacing w:before="240"/>
        <w:jc w:val="both"/>
        <w:rPr>
          <w:rFonts w:ascii="Times New Roman" w:hAnsi="Times New Roman" w:cs="Times New Roman"/>
          <w:bCs/>
          <w:color w:val="000000" w:themeColor="text1"/>
        </w:rPr>
      </w:pPr>
      <w:r w:rsidRPr="002B6BA6">
        <w:rPr>
          <w:rFonts w:ascii="Times New Roman" w:hAnsi="Times New Roman" w:cs="Times New Roman"/>
          <w:bCs/>
          <w:color w:val="000000" w:themeColor="text1"/>
        </w:rPr>
        <w:t xml:space="preserve">Kellie Rushing presented the Program Evaluation Survey results for </w:t>
      </w:r>
      <w:r w:rsidR="00426CC4">
        <w:rPr>
          <w:rFonts w:ascii="Times New Roman" w:hAnsi="Times New Roman" w:cs="Times New Roman"/>
          <w:bCs/>
          <w:color w:val="000000" w:themeColor="text1"/>
        </w:rPr>
        <w:t>O</w:t>
      </w:r>
      <w:r w:rsidRPr="002B6BA6">
        <w:rPr>
          <w:rFonts w:ascii="Times New Roman" w:hAnsi="Times New Roman" w:cs="Times New Roman"/>
          <w:bCs/>
          <w:color w:val="000000" w:themeColor="text1"/>
        </w:rPr>
        <w:t xml:space="preserve">VRB North and South statewide. For </w:t>
      </w:r>
      <w:r w:rsidR="00701A03">
        <w:rPr>
          <w:rFonts w:ascii="Times New Roman" w:hAnsi="Times New Roman" w:cs="Times New Roman"/>
          <w:bCs/>
          <w:color w:val="000000" w:themeColor="text1"/>
        </w:rPr>
        <w:t>O</w:t>
      </w:r>
      <w:r w:rsidRPr="002B6BA6">
        <w:rPr>
          <w:rFonts w:ascii="Times New Roman" w:hAnsi="Times New Roman" w:cs="Times New Roman"/>
          <w:bCs/>
          <w:color w:val="000000" w:themeColor="text1"/>
        </w:rPr>
        <w:t>VRB</w:t>
      </w:r>
      <w:r w:rsidR="00EE2B6E">
        <w:rPr>
          <w:rFonts w:ascii="Times New Roman" w:hAnsi="Times New Roman" w:cs="Times New Roman"/>
          <w:bCs/>
          <w:color w:val="000000" w:themeColor="text1"/>
        </w:rPr>
        <w:t xml:space="preserve"> North</w:t>
      </w:r>
      <w:r w:rsidRPr="002B6BA6">
        <w:rPr>
          <w:rFonts w:ascii="Times New Roman" w:hAnsi="Times New Roman" w:cs="Times New Roman"/>
          <w:bCs/>
          <w:color w:val="000000" w:themeColor="text1"/>
        </w:rPr>
        <w:t xml:space="preserve">, staff reached 119 of 503 active consumers by phone, with 18 in employment status. An additional 260 surveys were emailed, with 8 returned, resulting in a 3% response rate. In </w:t>
      </w:r>
      <w:r w:rsidR="00426CC4">
        <w:rPr>
          <w:rFonts w:ascii="Times New Roman" w:hAnsi="Times New Roman" w:cs="Times New Roman"/>
          <w:bCs/>
          <w:color w:val="000000" w:themeColor="text1"/>
        </w:rPr>
        <w:t>O</w:t>
      </w:r>
      <w:r w:rsidR="009C0991">
        <w:rPr>
          <w:rFonts w:ascii="Times New Roman" w:hAnsi="Times New Roman" w:cs="Times New Roman"/>
          <w:bCs/>
          <w:color w:val="000000" w:themeColor="text1"/>
        </w:rPr>
        <w:t>VRB</w:t>
      </w:r>
      <w:r w:rsidRPr="002B6BA6">
        <w:rPr>
          <w:rFonts w:ascii="Times New Roman" w:hAnsi="Times New Roman" w:cs="Times New Roman"/>
          <w:bCs/>
          <w:color w:val="000000" w:themeColor="text1"/>
        </w:rPr>
        <w:t xml:space="preserve"> South, auditors reached 1</w:t>
      </w:r>
      <w:r w:rsidR="005B7F0D">
        <w:rPr>
          <w:rFonts w:ascii="Times New Roman" w:hAnsi="Times New Roman" w:cs="Times New Roman"/>
          <w:bCs/>
          <w:color w:val="000000" w:themeColor="text1"/>
        </w:rPr>
        <w:t>37</w:t>
      </w:r>
      <w:r w:rsidRPr="002B6BA6">
        <w:rPr>
          <w:rFonts w:ascii="Times New Roman" w:hAnsi="Times New Roman" w:cs="Times New Roman"/>
          <w:bCs/>
          <w:color w:val="000000" w:themeColor="text1"/>
        </w:rPr>
        <w:t xml:space="preserve"> of </w:t>
      </w:r>
      <w:r w:rsidR="009717FC">
        <w:rPr>
          <w:rFonts w:ascii="Times New Roman" w:hAnsi="Times New Roman" w:cs="Times New Roman"/>
          <w:bCs/>
          <w:color w:val="000000" w:themeColor="text1"/>
        </w:rPr>
        <w:t>4</w:t>
      </w:r>
      <w:r w:rsidR="00FE15EC">
        <w:rPr>
          <w:rFonts w:ascii="Times New Roman" w:hAnsi="Times New Roman" w:cs="Times New Roman"/>
          <w:bCs/>
          <w:color w:val="000000" w:themeColor="text1"/>
        </w:rPr>
        <w:t>41</w:t>
      </w:r>
      <w:r w:rsidRPr="002B6BA6">
        <w:rPr>
          <w:rFonts w:ascii="Times New Roman" w:hAnsi="Times New Roman" w:cs="Times New Roman"/>
          <w:bCs/>
          <w:color w:val="000000" w:themeColor="text1"/>
        </w:rPr>
        <w:t xml:space="preserve"> active consumers, including 35 in employment status, and received 17 responses from 251 emailed surveys</w:t>
      </w:r>
      <w:r w:rsidR="00953662">
        <w:rPr>
          <w:rFonts w:ascii="Times New Roman" w:hAnsi="Times New Roman" w:cs="Times New Roman"/>
          <w:bCs/>
          <w:color w:val="000000" w:themeColor="text1"/>
        </w:rPr>
        <w:t xml:space="preserve"> with a 7% response rate</w:t>
      </w:r>
      <w:r w:rsidRPr="002B6BA6">
        <w:rPr>
          <w:rFonts w:ascii="Times New Roman" w:hAnsi="Times New Roman" w:cs="Times New Roman"/>
          <w:bCs/>
          <w:color w:val="000000" w:themeColor="text1"/>
        </w:rPr>
        <w:t>.</w:t>
      </w:r>
    </w:p>
    <w:p w14:paraId="39EE65CA" w14:textId="77777777" w:rsidR="002B6BA6" w:rsidRPr="007A7BC6" w:rsidRDefault="002B6BA6" w:rsidP="000D5474">
      <w:pPr>
        <w:pStyle w:val="ListParagraph"/>
        <w:tabs>
          <w:tab w:val="left" w:pos="720"/>
        </w:tabs>
        <w:spacing w:after="0"/>
        <w:jc w:val="both"/>
        <w:rPr>
          <w:rFonts w:ascii="Times New Roman" w:hAnsi="Times New Roman" w:cs="Times New Roman"/>
          <w:bCs/>
          <w:color w:val="000000" w:themeColor="text1"/>
          <w:sz w:val="8"/>
          <w:szCs w:val="8"/>
        </w:rPr>
      </w:pPr>
    </w:p>
    <w:p w14:paraId="498146E7" w14:textId="77777777" w:rsidR="00D92959" w:rsidRDefault="002B6BA6" w:rsidP="000D5474">
      <w:pPr>
        <w:pStyle w:val="ListParagraph"/>
        <w:tabs>
          <w:tab w:val="left" w:pos="720"/>
        </w:tabs>
        <w:spacing w:after="0"/>
        <w:jc w:val="both"/>
        <w:rPr>
          <w:rFonts w:ascii="Times New Roman" w:hAnsi="Times New Roman" w:cs="Times New Roman"/>
          <w:bCs/>
          <w:color w:val="000000" w:themeColor="text1"/>
        </w:rPr>
      </w:pPr>
      <w:r w:rsidRPr="002B6BA6">
        <w:rPr>
          <w:rFonts w:ascii="Times New Roman" w:hAnsi="Times New Roman" w:cs="Times New Roman"/>
          <w:bCs/>
          <w:color w:val="000000" w:themeColor="text1"/>
        </w:rPr>
        <w:t xml:space="preserve">Survey results were measured on a four-point scale. Average service satisfaction scores were 3.07 for </w:t>
      </w:r>
      <w:r w:rsidR="00426CC4">
        <w:rPr>
          <w:rFonts w:ascii="Times New Roman" w:hAnsi="Times New Roman" w:cs="Times New Roman"/>
          <w:bCs/>
          <w:color w:val="000000" w:themeColor="text1"/>
        </w:rPr>
        <w:t>O</w:t>
      </w:r>
      <w:r w:rsidRPr="002B6BA6">
        <w:rPr>
          <w:rFonts w:ascii="Times New Roman" w:hAnsi="Times New Roman" w:cs="Times New Roman"/>
          <w:bCs/>
          <w:color w:val="000000" w:themeColor="text1"/>
        </w:rPr>
        <w:t xml:space="preserve">VRB North and 2.78 for </w:t>
      </w:r>
      <w:r w:rsidR="00426CC4">
        <w:rPr>
          <w:rFonts w:ascii="Times New Roman" w:hAnsi="Times New Roman" w:cs="Times New Roman"/>
          <w:bCs/>
          <w:color w:val="000000" w:themeColor="text1"/>
        </w:rPr>
        <w:t>O</w:t>
      </w:r>
      <w:r w:rsidRPr="002B6BA6">
        <w:rPr>
          <w:rFonts w:ascii="Times New Roman" w:hAnsi="Times New Roman" w:cs="Times New Roman"/>
          <w:bCs/>
          <w:color w:val="000000" w:themeColor="text1"/>
        </w:rPr>
        <w:t xml:space="preserve">VRB South. Employment-related scores averaged 3.06 for </w:t>
      </w:r>
      <w:r w:rsidR="009A34BF">
        <w:rPr>
          <w:rFonts w:ascii="Times New Roman" w:hAnsi="Times New Roman" w:cs="Times New Roman"/>
          <w:bCs/>
          <w:color w:val="000000" w:themeColor="text1"/>
        </w:rPr>
        <w:t>O</w:t>
      </w:r>
      <w:r w:rsidRPr="002B6BA6">
        <w:rPr>
          <w:rFonts w:ascii="Times New Roman" w:hAnsi="Times New Roman" w:cs="Times New Roman"/>
          <w:bCs/>
          <w:color w:val="000000" w:themeColor="text1"/>
        </w:rPr>
        <w:t xml:space="preserve">VRB North and 3.70 for </w:t>
      </w:r>
      <w:r w:rsidR="009A34BF">
        <w:rPr>
          <w:rFonts w:ascii="Times New Roman" w:hAnsi="Times New Roman" w:cs="Times New Roman"/>
          <w:bCs/>
          <w:color w:val="000000" w:themeColor="text1"/>
        </w:rPr>
        <w:t>O</w:t>
      </w:r>
      <w:r w:rsidRPr="002B6BA6">
        <w:rPr>
          <w:rFonts w:ascii="Times New Roman" w:hAnsi="Times New Roman" w:cs="Times New Roman"/>
          <w:bCs/>
          <w:color w:val="000000" w:themeColor="text1"/>
        </w:rPr>
        <w:t>VRB South.</w:t>
      </w:r>
      <w:r w:rsidR="00D92959">
        <w:rPr>
          <w:rFonts w:ascii="Times New Roman" w:hAnsi="Times New Roman" w:cs="Times New Roman"/>
          <w:bCs/>
          <w:color w:val="000000" w:themeColor="text1"/>
        </w:rPr>
        <w:t xml:space="preserve"> </w:t>
      </w:r>
    </w:p>
    <w:p w14:paraId="53C471CD" w14:textId="3DC1A91B" w:rsidR="007C0439" w:rsidRPr="007C0439" w:rsidRDefault="00331ED8" w:rsidP="000D5474">
      <w:pPr>
        <w:pStyle w:val="ListParagraph"/>
        <w:tabs>
          <w:tab w:val="left" w:pos="720"/>
        </w:tabs>
        <w:spacing w:after="0"/>
        <w:jc w:val="both"/>
        <w:rPr>
          <w:rFonts w:ascii="Times New Roman" w:hAnsi="Times New Roman" w:cs="Times New Roman"/>
          <w:bCs/>
          <w:color w:val="000000" w:themeColor="text1"/>
        </w:rPr>
      </w:pPr>
      <w:r w:rsidRPr="00331ED8">
        <w:rPr>
          <w:rFonts w:ascii="Times New Roman" w:hAnsi="Times New Roman" w:cs="Times New Roman"/>
          <w:bCs/>
          <w:color w:val="000000" w:themeColor="text1"/>
        </w:rPr>
        <w:br/>
      </w:r>
      <w:r w:rsidR="007C0439" w:rsidRPr="007C0439">
        <w:rPr>
          <w:rFonts w:ascii="Times New Roman" w:hAnsi="Times New Roman" w:cs="Times New Roman"/>
          <w:bCs/>
          <w:color w:val="000000" w:themeColor="text1"/>
        </w:rPr>
        <w:t xml:space="preserve">In </w:t>
      </w:r>
      <w:r w:rsidR="009A34BF">
        <w:rPr>
          <w:rFonts w:ascii="Times New Roman" w:hAnsi="Times New Roman" w:cs="Times New Roman"/>
          <w:bCs/>
          <w:color w:val="000000" w:themeColor="text1"/>
        </w:rPr>
        <w:t>O</w:t>
      </w:r>
      <w:r w:rsidR="007C0439" w:rsidRPr="007C0439">
        <w:rPr>
          <w:rFonts w:ascii="Times New Roman" w:hAnsi="Times New Roman" w:cs="Times New Roman"/>
          <w:bCs/>
          <w:color w:val="000000" w:themeColor="text1"/>
        </w:rPr>
        <w:t>VRB North, consumers expressed a high level of satisfaction with services and frequently noted that counselors were attentive and responsive to their individual needs. Some consumers, however, reported frustration related to frequent counselor reassignments, which were attributed to staff turnover.</w:t>
      </w:r>
    </w:p>
    <w:p w14:paraId="324EB711" w14:textId="77777777" w:rsidR="007C0439" w:rsidRPr="007A7BC6" w:rsidRDefault="007C0439" w:rsidP="000D5474">
      <w:pPr>
        <w:pStyle w:val="ListParagraph"/>
        <w:tabs>
          <w:tab w:val="left" w:pos="720"/>
        </w:tabs>
        <w:spacing w:after="0"/>
        <w:jc w:val="both"/>
        <w:rPr>
          <w:rFonts w:ascii="Times New Roman" w:hAnsi="Times New Roman" w:cs="Times New Roman"/>
          <w:bCs/>
          <w:color w:val="000000" w:themeColor="text1"/>
          <w:sz w:val="8"/>
          <w:szCs w:val="8"/>
        </w:rPr>
      </w:pPr>
    </w:p>
    <w:p w14:paraId="10D1C8BE" w14:textId="0EE1C7E6" w:rsidR="007C0439" w:rsidRPr="007C0439" w:rsidRDefault="007C0439" w:rsidP="000D5474">
      <w:pPr>
        <w:pStyle w:val="ListParagraph"/>
        <w:tabs>
          <w:tab w:val="left" w:pos="720"/>
        </w:tabs>
        <w:spacing w:after="0"/>
        <w:jc w:val="both"/>
        <w:rPr>
          <w:rFonts w:ascii="Times New Roman" w:hAnsi="Times New Roman" w:cs="Times New Roman"/>
          <w:bCs/>
          <w:color w:val="000000" w:themeColor="text1"/>
        </w:rPr>
      </w:pPr>
      <w:r w:rsidRPr="007C0439">
        <w:rPr>
          <w:rFonts w:ascii="Times New Roman" w:hAnsi="Times New Roman" w:cs="Times New Roman"/>
          <w:bCs/>
          <w:color w:val="000000" w:themeColor="text1"/>
        </w:rPr>
        <w:t xml:space="preserve">Feedback from </w:t>
      </w:r>
      <w:r w:rsidR="009A34BF">
        <w:rPr>
          <w:rFonts w:ascii="Times New Roman" w:hAnsi="Times New Roman" w:cs="Times New Roman"/>
          <w:bCs/>
          <w:color w:val="000000" w:themeColor="text1"/>
        </w:rPr>
        <w:t>O</w:t>
      </w:r>
      <w:r w:rsidRPr="007C0439">
        <w:rPr>
          <w:rFonts w:ascii="Times New Roman" w:hAnsi="Times New Roman" w:cs="Times New Roman"/>
          <w:bCs/>
          <w:color w:val="000000" w:themeColor="text1"/>
        </w:rPr>
        <w:t>VRB South similarly reflected strong satisfaction overall but identified a need for enhanced communication during staff transitions. Several consumers reported uncertainty about their assigned counselor and confusion regarding case status, including whether their cases had been closed. These findings underscore the importance of clear, consistent communication and timely, accurate case documentation throughout service delivery.</w:t>
      </w:r>
    </w:p>
    <w:p w14:paraId="5B0ED206" w14:textId="77777777" w:rsidR="007C0439" w:rsidRPr="007A7BC6" w:rsidRDefault="007C0439" w:rsidP="000D5474">
      <w:pPr>
        <w:pStyle w:val="ListParagraph"/>
        <w:tabs>
          <w:tab w:val="left" w:pos="720"/>
        </w:tabs>
        <w:spacing w:after="0"/>
        <w:jc w:val="both"/>
        <w:rPr>
          <w:rFonts w:ascii="Times New Roman" w:hAnsi="Times New Roman" w:cs="Times New Roman"/>
          <w:bCs/>
          <w:color w:val="000000" w:themeColor="text1"/>
          <w:sz w:val="8"/>
          <w:szCs w:val="8"/>
        </w:rPr>
      </w:pPr>
    </w:p>
    <w:p w14:paraId="78933C37" w14:textId="7C839582" w:rsidR="00075165" w:rsidRDefault="007C0439" w:rsidP="000D5474">
      <w:pPr>
        <w:pStyle w:val="ListParagraph"/>
        <w:tabs>
          <w:tab w:val="left" w:pos="720"/>
        </w:tabs>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Ms. Rushing</w:t>
      </w:r>
      <w:r w:rsidRPr="007C0439">
        <w:rPr>
          <w:rFonts w:ascii="Times New Roman" w:hAnsi="Times New Roman" w:cs="Times New Roman"/>
          <w:bCs/>
          <w:color w:val="000000" w:themeColor="text1"/>
        </w:rPr>
        <w:t xml:space="preserve"> also commended Dorothy and her staff for their high level of responsiveness and effective communication during the survey process.</w:t>
      </w:r>
    </w:p>
    <w:p w14:paraId="3096669B" w14:textId="77777777" w:rsidR="00230CF3" w:rsidRPr="007A7BC6" w:rsidRDefault="00230CF3" w:rsidP="000D5474">
      <w:pPr>
        <w:pStyle w:val="ListParagraph"/>
        <w:tabs>
          <w:tab w:val="left" w:pos="720"/>
        </w:tabs>
        <w:spacing w:after="0"/>
        <w:jc w:val="both"/>
        <w:rPr>
          <w:rFonts w:ascii="Times New Roman" w:hAnsi="Times New Roman" w:cs="Times New Roman"/>
          <w:bCs/>
          <w:color w:val="000000" w:themeColor="text1"/>
          <w:sz w:val="8"/>
          <w:szCs w:val="8"/>
        </w:rPr>
      </w:pPr>
    </w:p>
    <w:p w14:paraId="17F7C69B" w14:textId="20D5307E" w:rsidR="00230CF3" w:rsidRDefault="00230CF3" w:rsidP="000D5474">
      <w:pPr>
        <w:pStyle w:val="ListParagraph"/>
        <w:tabs>
          <w:tab w:val="left" w:pos="720"/>
        </w:tabs>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Edwin Butler inquired about </w:t>
      </w:r>
      <w:r w:rsidR="003E6C98">
        <w:rPr>
          <w:rFonts w:ascii="Times New Roman" w:hAnsi="Times New Roman" w:cs="Times New Roman"/>
          <w:bCs/>
          <w:color w:val="000000" w:themeColor="text1"/>
        </w:rPr>
        <w:t xml:space="preserve">comments from clients about the government shutdown.  Ms. Rushing indicated that </w:t>
      </w:r>
      <w:r w:rsidR="00B43118">
        <w:rPr>
          <w:rFonts w:ascii="Times New Roman" w:hAnsi="Times New Roman" w:cs="Times New Roman"/>
          <w:bCs/>
          <w:color w:val="000000" w:themeColor="text1"/>
        </w:rPr>
        <w:t>the survey was performed prior to the government shutdown.</w:t>
      </w:r>
    </w:p>
    <w:p w14:paraId="25ACD0FD" w14:textId="77777777" w:rsidR="00F93729" w:rsidRPr="007A7BC6" w:rsidRDefault="00F93729" w:rsidP="000D5474">
      <w:pPr>
        <w:pStyle w:val="ListParagraph"/>
        <w:tabs>
          <w:tab w:val="left" w:pos="720"/>
        </w:tabs>
        <w:spacing w:after="0"/>
        <w:jc w:val="both"/>
        <w:rPr>
          <w:rFonts w:ascii="Times New Roman" w:hAnsi="Times New Roman" w:cs="Times New Roman"/>
          <w:bCs/>
          <w:color w:val="000000" w:themeColor="text1"/>
          <w:sz w:val="8"/>
          <w:szCs w:val="8"/>
        </w:rPr>
      </w:pPr>
    </w:p>
    <w:p w14:paraId="5A7EFB76" w14:textId="3B401446" w:rsidR="00F93729" w:rsidRDefault="00F93729" w:rsidP="000D5474">
      <w:pPr>
        <w:pStyle w:val="ListParagraph"/>
        <w:tabs>
          <w:tab w:val="left" w:pos="720"/>
        </w:tabs>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Pshon Barre</w:t>
      </w:r>
      <w:r w:rsidR="00B97988">
        <w:rPr>
          <w:rFonts w:ascii="Times New Roman" w:hAnsi="Times New Roman" w:cs="Times New Roman"/>
          <w:bCs/>
          <w:color w:val="000000" w:themeColor="text1"/>
        </w:rPr>
        <w:t>t</w:t>
      </w:r>
      <w:r>
        <w:rPr>
          <w:rFonts w:ascii="Times New Roman" w:hAnsi="Times New Roman" w:cs="Times New Roman"/>
          <w:bCs/>
          <w:color w:val="000000" w:themeColor="text1"/>
        </w:rPr>
        <w:t>t asked about the accessibility of the emails sent to the blind consumers.  Ms. Rushing stated that the emails were tested through personnel at the Addie McBryde Center for accessibility prior to sending the</w:t>
      </w:r>
      <w:r w:rsidR="00F32092">
        <w:rPr>
          <w:rFonts w:ascii="Times New Roman" w:hAnsi="Times New Roman" w:cs="Times New Roman"/>
          <w:bCs/>
          <w:color w:val="000000" w:themeColor="text1"/>
        </w:rPr>
        <w:t xml:space="preserve"> emails</w:t>
      </w:r>
      <w:r>
        <w:rPr>
          <w:rFonts w:ascii="Times New Roman" w:hAnsi="Times New Roman" w:cs="Times New Roman"/>
          <w:bCs/>
          <w:color w:val="000000" w:themeColor="text1"/>
        </w:rPr>
        <w:t xml:space="preserve"> to the clients.</w:t>
      </w:r>
    </w:p>
    <w:p w14:paraId="26D3CA25" w14:textId="77777777" w:rsidR="008C5A8E" w:rsidRPr="007A7BC6" w:rsidRDefault="008C5A8E" w:rsidP="000D5474">
      <w:pPr>
        <w:pStyle w:val="ListParagraph"/>
        <w:tabs>
          <w:tab w:val="left" w:pos="720"/>
        </w:tabs>
        <w:spacing w:after="0"/>
        <w:jc w:val="both"/>
        <w:rPr>
          <w:rFonts w:ascii="Times New Roman" w:hAnsi="Times New Roman" w:cs="Times New Roman"/>
          <w:b/>
          <w:color w:val="000000" w:themeColor="text1"/>
          <w:sz w:val="8"/>
          <w:szCs w:val="8"/>
        </w:rPr>
      </w:pPr>
    </w:p>
    <w:p w14:paraId="79F1FBAF" w14:textId="322E89C9" w:rsidR="003E6B4F" w:rsidRDefault="003E6B4F" w:rsidP="000D5474">
      <w:pPr>
        <w:pStyle w:val="ListParagraph"/>
        <w:numPr>
          <w:ilvl w:val="0"/>
          <w:numId w:val="5"/>
        </w:numPr>
        <w:ind w:left="720"/>
        <w:jc w:val="both"/>
        <w:rPr>
          <w:rFonts w:ascii="Times New Roman" w:hAnsi="Times New Roman" w:cs="Times New Roman"/>
          <w:b/>
          <w:color w:val="000000" w:themeColor="text1"/>
        </w:rPr>
      </w:pPr>
      <w:r w:rsidRPr="00F018A6">
        <w:rPr>
          <w:rFonts w:ascii="Times New Roman" w:hAnsi="Times New Roman" w:cs="Times New Roman"/>
          <w:b/>
          <w:color w:val="000000" w:themeColor="text1"/>
        </w:rPr>
        <w:t>C</w:t>
      </w:r>
      <w:r>
        <w:rPr>
          <w:rFonts w:ascii="Times New Roman" w:hAnsi="Times New Roman" w:cs="Times New Roman"/>
          <w:b/>
          <w:color w:val="000000" w:themeColor="text1"/>
        </w:rPr>
        <w:t xml:space="preserve">lient </w:t>
      </w:r>
      <w:r w:rsidRPr="00F018A6">
        <w:rPr>
          <w:rFonts w:ascii="Times New Roman" w:hAnsi="Times New Roman" w:cs="Times New Roman"/>
          <w:b/>
          <w:color w:val="000000" w:themeColor="text1"/>
        </w:rPr>
        <w:t>A</w:t>
      </w:r>
      <w:r>
        <w:rPr>
          <w:rFonts w:ascii="Times New Roman" w:hAnsi="Times New Roman" w:cs="Times New Roman"/>
          <w:b/>
          <w:color w:val="000000" w:themeColor="text1"/>
        </w:rPr>
        <w:t xml:space="preserve">ssistance </w:t>
      </w:r>
      <w:r w:rsidRPr="00F018A6">
        <w:rPr>
          <w:rFonts w:ascii="Times New Roman" w:hAnsi="Times New Roman" w:cs="Times New Roman"/>
          <w:b/>
          <w:color w:val="000000" w:themeColor="text1"/>
        </w:rPr>
        <w:t xml:space="preserve">Report               </w:t>
      </w:r>
      <w:r>
        <w:rPr>
          <w:rFonts w:ascii="Times New Roman" w:hAnsi="Times New Roman" w:cs="Times New Roman"/>
          <w:b/>
          <w:color w:val="000000" w:themeColor="text1"/>
        </w:rPr>
        <w:t xml:space="preserve">                                                </w:t>
      </w:r>
      <w:r w:rsidRPr="00F018A6">
        <w:rPr>
          <w:rFonts w:ascii="Times New Roman" w:hAnsi="Times New Roman" w:cs="Times New Roman"/>
          <w:b/>
          <w:color w:val="000000" w:themeColor="text1"/>
        </w:rPr>
        <w:t xml:space="preserve">   </w:t>
      </w:r>
      <w:r w:rsidR="002E78ED">
        <w:rPr>
          <w:rFonts w:ascii="Times New Roman" w:hAnsi="Times New Roman" w:cs="Times New Roman"/>
          <w:b/>
          <w:color w:val="000000" w:themeColor="text1"/>
        </w:rPr>
        <w:t xml:space="preserve">     </w:t>
      </w:r>
      <w:r w:rsidR="00824FCB">
        <w:rPr>
          <w:rFonts w:ascii="Times New Roman" w:hAnsi="Times New Roman" w:cs="Times New Roman"/>
          <w:b/>
          <w:color w:val="000000" w:themeColor="text1"/>
        </w:rPr>
        <w:t xml:space="preserve">       </w:t>
      </w:r>
      <w:r w:rsidR="002E78ED">
        <w:rPr>
          <w:rFonts w:ascii="Times New Roman" w:hAnsi="Times New Roman" w:cs="Times New Roman"/>
          <w:b/>
          <w:color w:val="000000" w:themeColor="text1"/>
        </w:rPr>
        <w:t xml:space="preserve">   </w:t>
      </w:r>
      <w:r w:rsidRPr="00F018A6">
        <w:rPr>
          <w:rFonts w:ascii="Times New Roman" w:hAnsi="Times New Roman" w:cs="Times New Roman"/>
          <w:b/>
          <w:color w:val="000000" w:themeColor="text1"/>
        </w:rPr>
        <w:t xml:space="preserve">              Pshon Barrett</w:t>
      </w:r>
    </w:p>
    <w:p w14:paraId="0EE5D2EA" w14:textId="77777777" w:rsidR="00766D77" w:rsidRPr="002F32E2" w:rsidRDefault="00766D77" w:rsidP="000D5474">
      <w:pPr>
        <w:ind w:left="720"/>
        <w:jc w:val="both"/>
        <w:rPr>
          <w:rFonts w:ascii="Times New Roman" w:hAnsi="Times New Roman" w:cs="Times New Roman"/>
        </w:rPr>
      </w:pPr>
      <w:r w:rsidRPr="002F32E2">
        <w:rPr>
          <w:rFonts w:ascii="Times New Roman" w:hAnsi="Times New Roman" w:cs="Times New Roman"/>
        </w:rPr>
        <w:t>Pshon Barrett reported a significant decrease in call volume to the CAP program. While calls are no longer overwhelming, she continues to receive approximately one to two calls per week, many of which previously involved individuals who did not qualify for services or did not fully understand eligibility requirements. The reduced volume has allowed her to devote more time and attention to each case, enabling deeper review of issues and more meaningful assistance to consumers.</w:t>
      </w:r>
    </w:p>
    <w:p w14:paraId="2266162F" w14:textId="77777777" w:rsidR="00766D77" w:rsidRPr="002F32E2" w:rsidRDefault="00766D77" w:rsidP="000D5474">
      <w:pPr>
        <w:ind w:left="720"/>
        <w:jc w:val="both"/>
        <w:rPr>
          <w:rFonts w:ascii="Times New Roman" w:hAnsi="Times New Roman" w:cs="Times New Roman"/>
        </w:rPr>
      </w:pPr>
      <w:r w:rsidRPr="002F32E2">
        <w:rPr>
          <w:rFonts w:ascii="Times New Roman" w:hAnsi="Times New Roman" w:cs="Times New Roman"/>
        </w:rPr>
        <w:lastRenderedPageBreak/>
        <w:t>She has remained active in outreach and education efforts, delivering presentations at district meetings in McComb and Greenwood, meeting with managers from Districts 1 through 4, and attending district meetings to meet directly with counselors and staff to explain CAP services. She also reported recent meetings with counselors and district managers to discuss specific cases, some of which remain ongoing.</w:t>
      </w:r>
    </w:p>
    <w:p w14:paraId="232CBA5C" w14:textId="29C4C073" w:rsidR="002E78ED" w:rsidRPr="002F32E2" w:rsidRDefault="00766D77" w:rsidP="000D5474">
      <w:pPr>
        <w:ind w:left="720"/>
        <w:jc w:val="both"/>
        <w:rPr>
          <w:rFonts w:ascii="Times New Roman" w:hAnsi="Times New Roman" w:cs="Times New Roman"/>
        </w:rPr>
      </w:pPr>
      <w:r w:rsidRPr="002F32E2">
        <w:rPr>
          <w:rFonts w:ascii="Times New Roman" w:hAnsi="Times New Roman" w:cs="Times New Roman"/>
        </w:rPr>
        <w:t>Current priorities include completing the end-of-year report and preparing for an upcoming CAP webinar sponsored by the Coalition for Citizens with Disabilities, which will be the program’s first webinar. Overall, she noted that CAP operations are not “business as usual,” but the change has positively impacted the quality of support she is able to provide.</w:t>
      </w:r>
    </w:p>
    <w:p w14:paraId="1DE70D3E" w14:textId="6D218DBE" w:rsidR="00517576" w:rsidRDefault="00693E49" w:rsidP="000D5474">
      <w:pPr>
        <w:ind w:left="720"/>
        <w:jc w:val="both"/>
        <w:rPr>
          <w:rFonts w:ascii="Times New Roman" w:hAnsi="Times New Roman" w:cs="Times New Roman"/>
        </w:rPr>
      </w:pPr>
      <w:r w:rsidRPr="002F32E2">
        <w:rPr>
          <w:rFonts w:ascii="Times New Roman" w:hAnsi="Times New Roman" w:cs="Times New Roman"/>
        </w:rPr>
        <w:t>Dorothy Young expressed appreciation to Pshon for her work, acknowledging that she entered the role during a period of significant change. She recognized the challenges of learning new responsibilities and adapting to changes, and commended Pshon for handling the transition very well.</w:t>
      </w:r>
    </w:p>
    <w:p w14:paraId="4F5CA96A" w14:textId="5429BDE9" w:rsidR="00536B40" w:rsidRPr="00FD6AEF" w:rsidRDefault="00536B40" w:rsidP="000D5474">
      <w:pPr>
        <w:pStyle w:val="ListParagraph"/>
        <w:numPr>
          <w:ilvl w:val="0"/>
          <w:numId w:val="5"/>
        </w:numPr>
        <w:ind w:left="720"/>
        <w:jc w:val="both"/>
        <w:rPr>
          <w:rFonts w:ascii="Times New Roman" w:eastAsiaTheme="minorHAnsi" w:hAnsi="Times New Roman" w:cs="Times New Roman"/>
          <w:color w:val="000000" w:themeColor="text1"/>
        </w:rPr>
      </w:pPr>
      <w:r w:rsidRPr="00F018A6">
        <w:rPr>
          <w:rFonts w:ascii="Times New Roman" w:hAnsi="Times New Roman" w:cs="Times New Roman"/>
          <w:b/>
          <w:color w:val="000000" w:themeColor="text1"/>
        </w:rPr>
        <w:t>Due Process Hearing</w:t>
      </w:r>
      <w:r>
        <w:rPr>
          <w:rFonts w:ascii="Times New Roman" w:hAnsi="Times New Roman" w:cs="Times New Roman"/>
          <w:b/>
          <w:color w:val="000000" w:themeColor="text1"/>
        </w:rPr>
        <w:t>s</w:t>
      </w:r>
      <w:r>
        <w:rPr>
          <w:rFonts w:ascii="Times New Roman" w:hAnsi="Times New Roman" w:cs="Times New Roman"/>
          <w:b/>
          <w:color w:val="000000" w:themeColor="text1"/>
        </w:rPr>
        <w:tab/>
        <w:t xml:space="preserve">                             </w:t>
      </w:r>
      <w:r w:rsidRPr="00F018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018A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824FCB">
        <w:rPr>
          <w:rFonts w:ascii="Times New Roman" w:hAnsi="Times New Roman" w:cs="Times New Roman"/>
          <w:color w:val="000000" w:themeColor="text1"/>
        </w:rPr>
        <w:tab/>
        <w:t xml:space="preserve">  </w:t>
      </w:r>
      <w:r>
        <w:rPr>
          <w:rFonts w:ascii="Times New Roman" w:hAnsi="Times New Roman" w:cs="Times New Roman"/>
          <w:color w:val="000000" w:themeColor="text1"/>
        </w:rPr>
        <w:t xml:space="preserve">            </w:t>
      </w:r>
      <w:r w:rsidRPr="00F018A6">
        <w:rPr>
          <w:rFonts w:ascii="Times New Roman" w:hAnsi="Times New Roman" w:cs="Times New Roman"/>
          <w:color w:val="000000" w:themeColor="text1"/>
        </w:rPr>
        <w:t xml:space="preserve">   </w:t>
      </w:r>
      <w:r w:rsidRPr="00F018A6">
        <w:rPr>
          <w:rFonts w:ascii="Times New Roman" w:hAnsi="Times New Roman" w:cs="Times New Roman"/>
          <w:b/>
          <w:color w:val="000000" w:themeColor="text1"/>
        </w:rPr>
        <w:t>Dr. Jennifer Jackson</w:t>
      </w:r>
    </w:p>
    <w:p w14:paraId="7ECFB3C7" w14:textId="77777777" w:rsidR="006B1C50" w:rsidRPr="002F32E2" w:rsidRDefault="006B1C50" w:rsidP="000D5474">
      <w:pPr>
        <w:ind w:left="720"/>
        <w:jc w:val="both"/>
        <w:rPr>
          <w:rFonts w:ascii="Times New Roman" w:eastAsiaTheme="minorHAnsi" w:hAnsi="Times New Roman" w:cs="Times New Roman"/>
        </w:rPr>
      </w:pPr>
      <w:r w:rsidRPr="002F32E2">
        <w:rPr>
          <w:rFonts w:ascii="Times New Roman" w:eastAsiaTheme="minorHAnsi" w:hAnsi="Times New Roman" w:cs="Times New Roman"/>
        </w:rPr>
        <w:t>Dr. Jackson provided an update on a due process hearing that had been discussed at the previous SRC meeting. Since that time, a decision was issued in September, and the ruling was in the agency’s favor, allowing the matter to be closed.</w:t>
      </w:r>
    </w:p>
    <w:p w14:paraId="48E11CA5" w14:textId="77777777" w:rsidR="006B1C50" w:rsidRPr="002F32E2" w:rsidRDefault="006B1C50" w:rsidP="000D5474">
      <w:pPr>
        <w:ind w:left="720"/>
        <w:jc w:val="both"/>
        <w:rPr>
          <w:rFonts w:ascii="Times New Roman" w:eastAsiaTheme="minorHAnsi" w:hAnsi="Times New Roman" w:cs="Times New Roman"/>
        </w:rPr>
      </w:pPr>
      <w:r w:rsidRPr="002F32E2">
        <w:rPr>
          <w:rFonts w:ascii="Times New Roman" w:eastAsiaTheme="minorHAnsi" w:hAnsi="Times New Roman" w:cs="Times New Roman"/>
        </w:rPr>
        <w:t>Dorothy Young then reported on an additional due process hearing held on October 23 involving a blind vendor in the Randolph-Sheppard program. The vendor requested a full evidentiary hearing, as permitted under federal law. Due to required timelines, the hearing was promptly arranged and held in Tupelo to accommodate the vendor’s transportation needs. Participants included the hearing officer, Dorothy Young, an attorney from the Attorney General’s Office, the vendor and his sister, and the chairman of the Committee of Blind Vendors.</w:t>
      </w:r>
    </w:p>
    <w:p w14:paraId="5CD438D9" w14:textId="77777777" w:rsidR="006B1C50" w:rsidRPr="002F32E2" w:rsidRDefault="006B1C50" w:rsidP="000D5474">
      <w:pPr>
        <w:ind w:left="720"/>
        <w:jc w:val="both"/>
        <w:rPr>
          <w:rFonts w:ascii="Times New Roman" w:eastAsiaTheme="minorHAnsi" w:hAnsi="Times New Roman" w:cs="Times New Roman"/>
        </w:rPr>
      </w:pPr>
      <w:r w:rsidRPr="002F32E2">
        <w:rPr>
          <w:rFonts w:ascii="Times New Roman" w:eastAsiaTheme="minorHAnsi" w:hAnsi="Times New Roman" w:cs="Times New Roman"/>
        </w:rPr>
        <w:t>The complaint centered on changes to route rules in the Randolph-Sheppard program, with the vendor asserting he was denied the right to vote on those changes. Testimony and documentation showed that the Committee of Blind Vendors had voted on the new rules, consistent with federal law, and that vendors had been given opportunities to review and comment on the rules. The hearing officer ruled in favor of the State Licensing Agency (SLA), finding no violation of blind vendor rights.</w:t>
      </w:r>
    </w:p>
    <w:p w14:paraId="010C40CF" w14:textId="0FFDA59B" w:rsidR="00FD6AEF" w:rsidRPr="002F32E2" w:rsidRDefault="006B1C50" w:rsidP="000D5474">
      <w:pPr>
        <w:ind w:left="720"/>
        <w:jc w:val="both"/>
        <w:rPr>
          <w:rFonts w:ascii="Times New Roman" w:eastAsiaTheme="minorHAnsi" w:hAnsi="Times New Roman" w:cs="Times New Roman"/>
        </w:rPr>
      </w:pPr>
      <w:r w:rsidRPr="002F32E2">
        <w:rPr>
          <w:rFonts w:ascii="Times New Roman" w:eastAsiaTheme="minorHAnsi" w:hAnsi="Times New Roman" w:cs="Times New Roman"/>
        </w:rPr>
        <w:t>Dorothy noted that the rules had been developed over several years and that RSA approval requires documented active participation by the Committee of Blind Vendors. The decision, received approximately three weeks prior, confirmed that the SLA complied with all applicable federal requirements.</w:t>
      </w:r>
    </w:p>
    <w:p w14:paraId="4F8E7901" w14:textId="7FD36BFE" w:rsidR="007F4483" w:rsidRPr="00FA62B1" w:rsidRDefault="007F4483" w:rsidP="000D5474">
      <w:pPr>
        <w:pStyle w:val="ListParagraph"/>
        <w:numPr>
          <w:ilvl w:val="0"/>
          <w:numId w:val="5"/>
        </w:numPr>
        <w:ind w:left="720"/>
        <w:jc w:val="both"/>
        <w:rPr>
          <w:rFonts w:ascii="Times New Roman" w:eastAsiaTheme="minorHAnsi" w:hAnsi="Times New Roman" w:cs="Times New Roman"/>
          <w:b/>
          <w:bCs/>
          <w:color w:val="000000" w:themeColor="text1"/>
        </w:rPr>
      </w:pPr>
      <w:r w:rsidRPr="00FA62B1">
        <w:rPr>
          <w:rFonts w:ascii="Times New Roman" w:eastAsiaTheme="minorHAnsi" w:hAnsi="Times New Roman" w:cs="Times New Roman"/>
          <w:b/>
          <w:bCs/>
          <w:color w:val="000000" w:themeColor="text1"/>
        </w:rPr>
        <w:t>Hearing Officer and Mediator Discussion</w:t>
      </w:r>
      <w:r w:rsidRPr="00FA62B1">
        <w:rPr>
          <w:rFonts w:ascii="Times New Roman" w:eastAsiaTheme="minorHAnsi" w:hAnsi="Times New Roman" w:cs="Times New Roman"/>
          <w:b/>
          <w:bCs/>
          <w:color w:val="000000" w:themeColor="text1"/>
        </w:rPr>
        <w:tab/>
      </w:r>
      <w:r w:rsidRPr="00FA62B1">
        <w:rPr>
          <w:rFonts w:ascii="Times New Roman" w:eastAsiaTheme="minorHAnsi" w:hAnsi="Times New Roman" w:cs="Times New Roman"/>
          <w:b/>
          <w:bCs/>
          <w:color w:val="000000" w:themeColor="text1"/>
        </w:rPr>
        <w:tab/>
      </w:r>
      <w:r w:rsidRPr="00FA62B1">
        <w:rPr>
          <w:rFonts w:ascii="Times New Roman" w:eastAsiaTheme="minorHAnsi" w:hAnsi="Times New Roman" w:cs="Times New Roman"/>
          <w:b/>
          <w:bCs/>
          <w:color w:val="000000" w:themeColor="text1"/>
        </w:rPr>
        <w:tab/>
      </w:r>
      <w:r w:rsidRPr="00FA62B1">
        <w:rPr>
          <w:rFonts w:ascii="Times New Roman" w:eastAsiaTheme="minorHAnsi" w:hAnsi="Times New Roman" w:cs="Times New Roman"/>
          <w:b/>
          <w:bCs/>
          <w:color w:val="000000" w:themeColor="text1"/>
        </w:rPr>
        <w:tab/>
        <w:t xml:space="preserve">             </w:t>
      </w:r>
      <w:r w:rsidRPr="00FA62B1">
        <w:rPr>
          <w:rFonts w:ascii="Times New Roman" w:eastAsiaTheme="minorHAnsi" w:hAnsi="Times New Roman" w:cs="Times New Roman"/>
          <w:b/>
          <w:bCs/>
          <w:color w:val="000000" w:themeColor="text1"/>
        </w:rPr>
        <w:tab/>
      </w:r>
      <w:r w:rsidR="00362CAA">
        <w:rPr>
          <w:rFonts w:ascii="Times New Roman" w:eastAsiaTheme="minorHAnsi" w:hAnsi="Times New Roman" w:cs="Times New Roman"/>
          <w:b/>
          <w:bCs/>
          <w:color w:val="000000" w:themeColor="text1"/>
        </w:rPr>
        <w:t xml:space="preserve">      </w:t>
      </w:r>
      <w:r w:rsidRPr="00FA62B1">
        <w:rPr>
          <w:rFonts w:ascii="Times New Roman" w:eastAsiaTheme="minorHAnsi" w:hAnsi="Times New Roman" w:cs="Times New Roman"/>
          <w:b/>
          <w:bCs/>
          <w:color w:val="000000" w:themeColor="text1"/>
        </w:rPr>
        <w:t>Don Brown</w:t>
      </w:r>
    </w:p>
    <w:p w14:paraId="3AC89B8B" w14:textId="77777777" w:rsidR="00FA62B1" w:rsidRPr="00FA62B1" w:rsidRDefault="00FA62B1" w:rsidP="000D5474">
      <w:pPr>
        <w:ind w:left="720"/>
        <w:jc w:val="both"/>
        <w:rPr>
          <w:rFonts w:ascii="Times New Roman" w:eastAsiaTheme="minorHAnsi" w:hAnsi="Times New Roman" w:cs="Times New Roman"/>
          <w:color w:val="000000" w:themeColor="text1"/>
        </w:rPr>
      </w:pPr>
      <w:r w:rsidRPr="00FA62B1">
        <w:rPr>
          <w:rFonts w:ascii="Times New Roman" w:eastAsiaTheme="minorHAnsi" w:hAnsi="Times New Roman" w:cs="Times New Roman"/>
          <w:color w:val="000000" w:themeColor="text1"/>
        </w:rPr>
        <w:t>Don Brown led a discussion regarding the current number and need for hearing officers. He noted that the agency currently has approximately eight hearing officers available and typically receives only one to two hearing requests per quarter. Based on this volume, he expressed that there is no immediate need to recruit additional hearing officers.</w:t>
      </w:r>
    </w:p>
    <w:p w14:paraId="59E482E6" w14:textId="77777777" w:rsidR="00FA62B1" w:rsidRPr="00FA62B1" w:rsidRDefault="00FA62B1" w:rsidP="000D5474">
      <w:pPr>
        <w:ind w:left="720"/>
        <w:jc w:val="both"/>
        <w:rPr>
          <w:rFonts w:ascii="Times New Roman" w:eastAsiaTheme="minorHAnsi" w:hAnsi="Times New Roman" w:cs="Times New Roman"/>
          <w:color w:val="000000" w:themeColor="text1"/>
        </w:rPr>
      </w:pPr>
      <w:r w:rsidRPr="00FA62B1">
        <w:rPr>
          <w:rFonts w:ascii="Times New Roman" w:eastAsiaTheme="minorHAnsi" w:hAnsi="Times New Roman" w:cs="Times New Roman"/>
          <w:color w:val="000000" w:themeColor="text1"/>
        </w:rPr>
        <w:t>It was clarified that the eight hearing officers include two previously contracted officers and six added following a prior review and contracting process. Contracts have been prepared, and final steps are underway to complete and activate them. Don and others noted that most disputes are often resolved before reaching mediation or a full hearing, further reducing demand.</w:t>
      </w:r>
    </w:p>
    <w:p w14:paraId="4BCCC44A" w14:textId="77777777" w:rsidR="00FA62B1" w:rsidRPr="00FA62B1" w:rsidRDefault="00FA62B1" w:rsidP="000D5474">
      <w:pPr>
        <w:ind w:left="720"/>
        <w:jc w:val="both"/>
        <w:rPr>
          <w:rFonts w:ascii="Times New Roman" w:eastAsiaTheme="minorHAnsi" w:hAnsi="Times New Roman" w:cs="Times New Roman"/>
          <w:color w:val="000000" w:themeColor="text1"/>
        </w:rPr>
      </w:pPr>
      <w:r w:rsidRPr="00FA62B1">
        <w:rPr>
          <w:rFonts w:ascii="Times New Roman" w:eastAsiaTheme="minorHAnsi" w:hAnsi="Times New Roman" w:cs="Times New Roman"/>
          <w:color w:val="000000" w:themeColor="text1"/>
        </w:rPr>
        <w:t>The group agreed that maintaining a pool of eight hearing officers is sufficient at this time, acknowledging that earlier concerns about potential demand led to expanding the list as a precaution. With hearing requests now stabilized, the consensus was to pause further recruitment.</w:t>
      </w:r>
    </w:p>
    <w:p w14:paraId="3FE73845" w14:textId="6C4DE661" w:rsidR="00FA62B1" w:rsidRPr="00FA62B1" w:rsidRDefault="00FA62B1" w:rsidP="000D5474">
      <w:pPr>
        <w:ind w:left="720"/>
        <w:jc w:val="both"/>
        <w:rPr>
          <w:rFonts w:ascii="Times New Roman" w:eastAsiaTheme="minorHAnsi" w:hAnsi="Times New Roman" w:cs="Times New Roman"/>
          <w:color w:val="000000" w:themeColor="text1"/>
        </w:rPr>
      </w:pPr>
      <w:r w:rsidRPr="00FA62B1">
        <w:rPr>
          <w:rFonts w:ascii="Times New Roman" w:eastAsiaTheme="minorHAnsi" w:hAnsi="Times New Roman" w:cs="Times New Roman"/>
          <w:color w:val="000000" w:themeColor="text1"/>
        </w:rPr>
        <w:t>Additional points included clarification that hearing officers are paid only when they conduct hearings or mediations, not on a monthly retainer. Officers must also be qualified to serve as mediators, as mediation is offered at the client’s discretion, including on the day of a scheduled hearing. Participants also noted that effective hearing officers can often resolve issues informally before going on the record, which has been beneficial in several cases.</w:t>
      </w:r>
    </w:p>
    <w:p w14:paraId="08F3A4D7" w14:textId="77777777" w:rsidR="00193D2C" w:rsidRPr="00F018A6" w:rsidRDefault="00193D2C" w:rsidP="000D5474">
      <w:pPr>
        <w:pStyle w:val="ListParagraph"/>
        <w:numPr>
          <w:ilvl w:val="0"/>
          <w:numId w:val="5"/>
        </w:numPr>
        <w:tabs>
          <w:tab w:val="left" w:pos="720"/>
        </w:tabs>
        <w:spacing w:after="0"/>
        <w:ind w:left="360"/>
        <w:jc w:val="both"/>
        <w:rPr>
          <w:rFonts w:ascii="Times New Roman" w:hAnsi="Times New Roman" w:cs="Times New Roman"/>
          <w:b/>
          <w:bCs/>
          <w:color w:val="000000" w:themeColor="text1"/>
        </w:rPr>
      </w:pPr>
      <w:r w:rsidRPr="00F018A6">
        <w:rPr>
          <w:rFonts w:ascii="Times New Roman" w:hAnsi="Times New Roman" w:cs="Times New Roman"/>
          <w:b/>
          <w:bCs/>
          <w:color w:val="000000" w:themeColor="text1"/>
        </w:rPr>
        <w:t>Review, Analyze &amp; Advise MDRS</w:t>
      </w:r>
    </w:p>
    <w:p w14:paraId="060781E8" w14:textId="634518F2" w:rsidR="00193D2C" w:rsidRPr="000F0DC2" w:rsidRDefault="00193D2C" w:rsidP="000D5474">
      <w:pPr>
        <w:pStyle w:val="ListParagraph"/>
        <w:numPr>
          <w:ilvl w:val="0"/>
          <w:numId w:val="5"/>
        </w:numPr>
        <w:ind w:left="720"/>
        <w:jc w:val="both"/>
        <w:rPr>
          <w:rFonts w:ascii="Times New Roman" w:eastAsia="Segoe UI" w:hAnsi="Times New Roman" w:cs="Times New Roman"/>
          <w:color w:val="323130"/>
        </w:rPr>
      </w:pPr>
      <w:r w:rsidRPr="00DB4A3D">
        <w:rPr>
          <w:rFonts w:ascii="Times New Roman" w:hAnsi="Times New Roman" w:cs="Times New Roman"/>
          <w:b/>
        </w:rPr>
        <w:lastRenderedPageBreak/>
        <w:t xml:space="preserve">OVRB Program Report                                            </w:t>
      </w:r>
      <w:r w:rsidR="00824FCB">
        <w:rPr>
          <w:rFonts w:ascii="Times New Roman" w:hAnsi="Times New Roman" w:cs="Times New Roman"/>
          <w:b/>
        </w:rPr>
        <w:tab/>
        <w:t xml:space="preserve">    </w:t>
      </w:r>
      <w:r w:rsidRPr="00DB4A3D">
        <w:rPr>
          <w:rFonts w:ascii="Times New Roman" w:hAnsi="Times New Roman" w:cs="Times New Roman"/>
          <w:b/>
        </w:rPr>
        <w:t xml:space="preserve">                                   Dorothy Young </w:t>
      </w:r>
    </w:p>
    <w:p w14:paraId="0A3E3DB0" w14:textId="77777777" w:rsidR="00897E1C" w:rsidRPr="00897E1C" w:rsidRDefault="00897E1C" w:rsidP="000D5474">
      <w:pPr>
        <w:ind w:left="720"/>
        <w:jc w:val="both"/>
        <w:rPr>
          <w:rFonts w:ascii="Times New Roman" w:eastAsia="Segoe UI" w:hAnsi="Times New Roman" w:cs="Times New Roman"/>
          <w:color w:val="323130"/>
        </w:rPr>
      </w:pPr>
      <w:r w:rsidRPr="00897E1C">
        <w:rPr>
          <w:rFonts w:ascii="Times New Roman" w:eastAsia="Segoe UI" w:hAnsi="Times New Roman" w:cs="Times New Roman"/>
          <w:color w:val="323130"/>
        </w:rPr>
        <w:t>Dorothy Young provided several key updates related to OVRB operations and outcomes. She began by highlighting the Program Integrity process, noting that when concerns are received from clients, Program Integrity immediately notifies the district manager and counselor by email and requests a response to resolve the issue. She commended the Program Integrity team for their responsiveness and effectiveness.</w:t>
      </w:r>
    </w:p>
    <w:p w14:paraId="469A1995" w14:textId="652F6A6F" w:rsidR="00897E1C" w:rsidRPr="00897E1C" w:rsidRDefault="00406876" w:rsidP="000D5474">
      <w:pPr>
        <w:ind w:left="720"/>
        <w:jc w:val="both"/>
        <w:rPr>
          <w:rFonts w:ascii="Times New Roman" w:eastAsia="Segoe UI" w:hAnsi="Times New Roman" w:cs="Times New Roman"/>
          <w:color w:val="323130"/>
        </w:rPr>
      </w:pPr>
      <w:r>
        <w:rPr>
          <w:rFonts w:ascii="Times New Roman" w:eastAsia="Segoe UI" w:hAnsi="Times New Roman" w:cs="Times New Roman"/>
          <w:color w:val="323130"/>
        </w:rPr>
        <w:t>Ms. Young</w:t>
      </w:r>
      <w:r w:rsidR="00897E1C" w:rsidRPr="00897E1C">
        <w:rPr>
          <w:rFonts w:ascii="Times New Roman" w:eastAsia="Segoe UI" w:hAnsi="Times New Roman" w:cs="Times New Roman"/>
          <w:color w:val="323130"/>
        </w:rPr>
        <w:t xml:space="preserve"> acknowledged ongoing challenges with high staff turnover in the southern region, which has resulted in some clients experiencing gaps in counselor assignments. She noted that these concerns were raised both through Program Integrity and directly by consumers and are reflected in the consumer survey results.</w:t>
      </w:r>
    </w:p>
    <w:p w14:paraId="0383828F" w14:textId="06BE840C" w:rsidR="003A6599" w:rsidRDefault="00406876" w:rsidP="000D5474">
      <w:pPr>
        <w:ind w:left="720"/>
        <w:jc w:val="both"/>
        <w:rPr>
          <w:rFonts w:ascii="Times New Roman" w:eastAsia="Segoe UI" w:hAnsi="Times New Roman" w:cs="Times New Roman"/>
          <w:color w:val="323130"/>
        </w:rPr>
      </w:pPr>
      <w:r>
        <w:rPr>
          <w:rFonts w:ascii="Times New Roman" w:eastAsia="Segoe UI" w:hAnsi="Times New Roman" w:cs="Times New Roman"/>
          <w:color w:val="323130"/>
        </w:rPr>
        <w:t>Ms. Young</w:t>
      </w:r>
      <w:r w:rsidR="00897E1C" w:rsidRPr="00897E1C">
        <w:rPr>
          <w:rFonts w:ascii="Times New Roman" w:eastAsia="Segoe UI" w:hAnsi="Times New Roman" w:cs="Times New Roman"/>
          <w:color w:val="323130"/>
        </w:rPr>
        <w:t xml:space="preserve"> also shared positive performance outcomes, reporting that OVRB is currently serving  1,2</w:t>
      </w:r>
      <w:r w:rsidR="00AF11FB">
        <w:rPr>
          <w:rFonts w:ascii="Times New Roman" w:eastAsia="Segoe UI" w:hAnsi="Times New Roman" w:cs="Times New Roman"/>
          <w:color w:val="323130"/>
        </w:rPr>
        <w:t>29</w:t>
      </w:r>
      <w:r w:rsidR="00897E1C" w:rsidRPr="00897E1C">
        <w:rPr>
          <w:rFonts w:ascii="Times New Roman" w:eastAsia="Segoe UI" w:hAnsi="Times New Roman" w:cs="Times New Roman"/>
          <w:color w:val="323130"/>
        </w:rPr>
        <w:t xml:space="preserve"> individuals</w:t>
      </w:r>
      <w:r w:rsidR="002C4018">
        <w:rPr>
          <w:rFonts w:ascii="Times New Roman" w:eastAsia="Segoe UI" w:hAnsi="Times New Roman" w:cs="Times New Roman"/>
          <w:color w:val="323130"/>
        </w:rPr>
        <w:t xml:space="preserve">. </w:t>
      </w:r>
      <w:r w:rsidR="00897E1C" w:rsidRPr="00897E1C">
        <w:rPr>
          <w:rFonts w:ascii="Times New Roman" w:eastAsia="Segoe UI" w:hAnsi="Times New Roman" w:cs="Times New Roman"/>
          <w:color w:val="323130"/>
        </w:rPr>
        <w:t xml:space="preserve">Of those, </w:t>
      </w:r>
      <w:r w:rsidR="00785F61">
        <w:rPr>
          <w:rFonts w:ascii="Times New Roman" w:eastAsia="Segoe UI" w:hAnsi="Times New Roman" w:cs="Times New Roman"/>
          <w:color w:val="323130"/>
        </w:rPr>
        <w:t>123</w:t>
      </w:r>
      <w:r w:rsidR="00897E1C" w:rsidRPr="00897E1C">
        <w:rPr>
          <w:rFonts w:ascii="Times New Roman" w:eastAsia="Segoe UI" w:hAnsi="Times New Roman" w:cs="Times New Roman"/>
          <w:color w:val="323130"/>
        </w:rPr>
        <w:t xml:space="preserve"> have achieved employment outcomes, with an average hourly wage of $19.73. </w:t>
      </w:r>
      <w:r w:rsidR="003A6599" w:rsidRPr="003A6599">
        <w:rPr>
          <w:rFonts w:ascii="Times New Roman" w:eastAsia="Segoe UI" w:hAnsi="Times New Roman" w:cs="Times New Roman"/>
          <w:color w:val="323130"/>
        </w:rPr>
        <w:t>She highlighted continued improvement in measurable skill gains and stressed the importance of specifying the type of skill or credential earned—such as a bachelor’s degree, certification, or other training</w:t>
      </w:r>
      <w:r w:rsidR="00864976">
        <w:rPr>
          <w:rFonts w:ascii="Times New Roman" w:eastAsia="Segoe UI" w:hAnsi="Times New Roman" w:cs="Times New Roman"/>
          <w:color w:val="323130"/>
        </w:rPr>
        <w:t xml:space="preserve">, </w:t>
      </w:r>
      <w:r w:rsidR="003A6599" w:rsidRPr="003A6599">
        <w:rPr>
          <w:rFonts w:ascii="Times New Roman" w:eastAsia="Segoe UI" w:hAnsi="Times New Roman" w:cs="Times New Roman"/>
          <w:color w:val="323130"/>
        </w:rPr>
        <w:t xml:space="preserve">so these achievements can be clearly recognized. </w:t>
      </w:r>
      <w:r w:rsidR="00864976">
        <w:rPr>
          <w:rFonts w:ascii="Times New Roman" w:eastAsia="Segoe UI" w:hAnsi="Times New Roman" w:cs="Times New Roman"/>
          <w:color w:val="323130"/>
        </w:rPr>
        <w:t>Ms. Young</w:t>
      </w:r>
      <w:r w:rsidR="003A6599" w:rsidRPr="003A6599">
        <w:rPr>
          <w:rFonts w:ascii="Times New Roman" w:eastAsia="Segoe UI" w:hAnsi="Times New Roman" w:cs="Times New Roman"/>
          <w:color w:val="323130"/>
        </w:rPr>
        <w:t xml:space="preserve"> noted that when the </w:t>
      </w:r>
      <w:r w:rsidR="00A73D30">
        <w:rPr>
          <w:rFonts w:ascii="Times New Roman" w:eastAsia="Segoe UI" w:hAnsi="Times New Roman" w:cs="Times New Roman"/>
          <w:color w:val="323130"/>
        </w:rPr>
        <w:t>Workforce Innovation Opportunity Act (</w:t>
      </w:r>
      <w:r w:rsidR="003A6599" w:rsidRPr="003A6599">
        <w:rPr>
          <w:rFonts w:ascii="Times New Roman" w:eastAsia="Segoe UI" w:hAnsi="Times New Roman" w:cs="Times New Roman"/>
          <w:color w:val="323130"/>
        </w:rPr>
        <w:t>W</w:t>
      </w:r>
      <w:r w:rsidR="00570CAC">
        <w:rPr>
          <w:rFonts w:ascii="Times New Roman" w:eastAsia="Segoe UI" w:hAnsi="Times New Roman" w:cs="Times New Roman"/>
          <w:color w:val="323130"/>
        </w:rPr>
        <w:t>IOA</w:t>
      </w:r>
      <w:r w:rsidR="00A73D30">
        <w:rPr>
          <w:rFonts w:ascii="Times New Roman" w:eastAsia="Segoe UI" w:hAnsi="Times New Roman" w:cs="Times New Roman"/>
          <w:color w:val="323130"/>
        </w:rPr>
        <w:t>)</w:t>
      </w:r>
      <w:r w:rsidR="003A6599" w:rsidRPr="003A6599">
        <w:rPr>
          <w:rFonts w:ascii="Times New Roman" w:eastAsia="Segoe UI" w:hAnsi="Times New Roman" w:cs="Times New Roman"/>
          <w:color w:val="323130"/>
        </w:rPr>
        <w:t xml:space="preserve"> program began in 2012–2013, there were zero measurable skill gains for clients with disabilities, and since that time, </w:t>
      </w:r>
      <w:r w:rsidR="009A34BF">
        <w:rPr>
          <w:rFonts w:ascii="Times New Roman" w:eastAsia="Segoe UI" w:hAnsi="Times New Roman" w:cs="Times New Roman"/>
          <w:color w:val="323130"/>
        </w:rPr>
        <w:t>O</w:t>
      </w:r>
      <w:r w:rsidR="003A6599" w:rsidRPr="003A6599">
        <w:rPr>
          <w:rFonts w:ascii="Times New Roman" w:eastAsia="Segoe UI" w:hAnsi="Times New Roman" w:cs="Times New Roman"/>
          <w:color w:val="323130"/>
        </w:rPr>
        <w:t>VRB has steadily increased these gains each year, reflecting meaningful progress and positive outcomes</w:t>
      </w:r>
      <w:r w:rsidR="00397B2D">
        <w:rPr>
          <w:rFonts w:ascii="Times New Roman" w:eastAsia="Segoe UI" w:hAnsi="Times New Roman" w:cs="Times New Roman"/>
          <w:color w:val="323130"/>
        </w:rPr>
        <w:t xml:space="preserve"> with four clients receiving measurable skills gains</w:t>
      </w:r>
      <w:r w:rsidR="003A6599" w:rsidRPr="003A6599">
        <w:rPr>
          <w:rFonts w:ascii="Times New Roman" w:eastAsia="Segoe UI" w:hAnsi="Times New Roman" w:cs="Times New Roman"/>
          <w:color w:val="323130"/>
        </w:rPr>
        <w:t>.</w:t>
      </w:r>
      <w:r w:rsidR="00397B2D">
        <w:rPr>
          <w:rFonts w:ascii="Times New Roman" w:eastAsia="Segoe UI" w:hAnsi="Times New Roman" w:cs="Times New Roman"/>
          <w:color w:val="323130"/>
        </w:rPr>
        <w:t xml:space="preserve"> </w:t>
      </w:r>
    </w:p>
    <w:p w14:paraId="5F4FC4AD" w14:textId="1C136AAC" w:rsidR="00F012EE" w:rsidRDefault="00897E1C" w:rsidP="000D5474">
      <w:pPr>
        <w:ind w:left="720"/>
        <w:jc w:val="both"/>
        <w:rPr>
          <w:rFonts w:ascii="Times New Roman" w:eastAsia="Segoe UI" w:hAnsi="Times New Roman" w:cs="Times New Roman"/>
          <w:color w:val="323130"/>
        </w:rPr>
      </w:pPr>
      <w:r w:rsidRPr="00897E1C">
        <w:rPr>
          <w:rFonts w:ascii="Times New Roman" w:eastAsia="Segoe UI" w:hAnsi="Times New Roman" w:cs="Times New Roman"/>
          <w:color w:val="323130"/>
        </w:rPr>
        <w:t xml:space="preserve">In response to questions </w:t>
      </w:r>
      <w:r w:rsidR="00711B89">
        <w:rPr>
          <w:rFonts w:ascii="Times New Roman" w:eastAsia="Segoe UI" w:hAnsi="Times New Roman" w:cs="Times New Roman"/>
          <w:color w:val="323130"/>
        </w:rPr>
        <w:t xml:space="preserve">from Pshon Barrett </w:t>
      </w:r>
      <w:r w:rsidRPr="00897E1C">
        <w:rPr>
          <w:rFonts w:ascii="Times New Roman" w:eastAsia="Segoe UI" w:hAnsi="Times New Roman" w:cs="Times New Roman"/>
          <w:color w:val="323130"/>
        </w:rPr>
        <w:t xml:space="preserve">about employer engagement, </w:t>
      </w:r>
      <w:r w:rsidR="00C264AE">
        <w:rPr>
          <w:rFonts w:ascii="Times New Roman" w:eastAsia="Segoe UI" w:hAnsi="Times New Roman" w:cs="Times New Roman"/>
          <w:color w:val="323130"/>
        </w:rPr>
        <w:t xml:space="preserve">Ms. Young </w:t>
      </w:r>
      <w:r w:rsidRPr="00897E1C">
        <w:rPr>
          <w:rFonts w:ascii="Times New Roman" w:eastAsia="Segoe UI" w:hAnsi="Times New Roman" w:cs="Times New Roman"/>
          <w:color w:val="323130"/>
        </w:rPr>
        <w:t>explained that while Business Relations Specialists receive training on placing individuals who are blind or visually impaired, counselors play the primary role in employment placement. She emphasized the importance of collaboration with community rehabilitation programs, particularly for developing Braille skills and orientation and mobility training, which are critical for successful competitive employment for individuals who are blind or visually impaired.</w:t>
      </w:r>
    </w:p>
    <w:p w14:paraId="12391CA2" w14:textId="55EF586C" w:rsidR="00F012EE" w:rsidRDefault="00F012EE" w:rsidP="000D5474">
      <w:pPr>
        <w:pStyle w:val="ListParagraph"/>
        <w:numPr>
          <w:ilvl w:val="0"/>
          <w:numId w:val="9"/>
        </w:numPr>
        <w:spacing w:after="0"/>
        <w:ind w:left="720"/>
        <w:jc w:val="both"/>
        <w:rPr>
          <w:rFonts w:ascii="Times New Roman" w:hAnsi="Times New Roman" w:cs="Times New Roman"/>
          <w:b/>
        </w:rPr>
      </w:pPr>
      <w:r>
        <w:rPr>
          <w:rFonts w:ascii="Times New Roman" w:hAnsi="Times New Roman" w:cs="Times New Roman"/>
          <w:b/>
        </w:rPr>
        <w:t>OVR</w:t>
      </w:r>
      <w:r w:rsidRPr="00F018A6">
        <w:rPr>
          <w:rFonts w:ascii="Times New Roman" w:hAnsi="Times New Roman" w:cs="Times New Roman"/>
          <w:b/>
        </w:rPr>
        <w:t xml:space="preserve"> Program Report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824FCB">
        <w:rPr>
          <w:rFonts w:ascii="Times New Roman" w:hAnsi="Times New Roman" w:cs="Times New Roman"/>
          <w:b/>
        </w:rPr>
        <w:tab/>
        <w:t xml:space="preserve"> </w:t>
      </w:r>
      <w:r>
        <w:rPr>
          <w:rFonts w:ascii="Times New Roman" w:hAnsi="Times New Roman" w:cs="Times New Roman"/>
          <w:b/>
        </w:rPr>
        <w:t xml:space="preserve">   </w:t>
      </w:r>
      <w:r w:rsidRPr="00F018A6">
        <w:rPr>
          <w:rFonts w:ascii="Times New Roman" w:hAnsi="Times New Roman" w:cs="Times New Roman"/>
          <w:b/>
        </w:rPr>
        <w:t>Dr. Jennifer Jack</w:t>
      </w:r>
      <w:r>
        <w:rPr>
          <w:rFonts w:ascii="Times New Roman" w:hAnsi="Times New Roman" w:cs="Times New Roman"/>
          <w:b/>
        </w:rPr>
        <w:t>s</w:t>
      </w:r>
      <w:r w:rsidRPr="00F018A6">
        <w:rPr>
          <w:rFonts w:ascii="Times New Roman" w:hAnsi="Times New Roman" w:cs="Times New Roman"/>
          <w:b/>
        </w:rPr>
        <w:t xml:space="preserve">on </w:t>
      </w:r>
    </w:p>
    <w:p w14:paraId="1473C63F" w14:textId="77777777" w:rsidR="004F217C" w:rsidRPr="004F217C" w:rsidRDefault="004F217C" w:rsidP="000D5474">
      <w:pPr>
        <w:pStyle w:val="ListParagraph"/>
        <w:spacing w:after="0"/>
        <w:jc w:val="both"/>
        <w:rPr>
          <w:rFonts w:ascii="Times New Roman" w:hAnsi="Times New Roman" w:cs="Times New Roman"/>
          <w:b/>
          <w:sz w:val="8"/>
          <w:szCs w:val="8"/>
        </w:rPr>
      </w:pPr>
    </w:p>
    <w:p w14:paraId="6C79966C" w14:textId="55DC6A65"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 xml:space="preserve">Dr. Jennifer Jackson provided updates on the </w:t>
      </w:r>
      <w:r w:rsidR="009A34BF">
        <w:rPr>
          <w:rFonts w:ascii="Times New Roman" w:hAnsi="Times New Roman" w:cs="Times New Roman"/>
        </w:rPr>
        <w:t>O</w:t>
      </w:r>
      <w:r w:rsidRPr="00D26B61">
        <w:rPr>
          <w:rFonts w:ascii="Times New Roman" w:hAnsi="Times New Roman" w:cs="Times New Roman"/>
        </w:rPr>
        <w:t>VR program. Regarding IPEs, the new numbers show that the program has reached 22% of the total goal by age group for this fiscal year. The program has also increased the number of potentially eligible and transition student cases across all districts that were added. To support outreach within schools, Miss Willie Chandler has been designated as a dedicated staff member. She assists schools if there is a vacancy in a transition counselor position, ensuring that contact with students and schools is maintained and trust is preserved.</w:t>
      </w:r>
    </w:p>
    <w:p w14:paraId="1E7426A6" w14:textId="77777777"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The program is on track with rehabilitation goals, having achieved 50% of the annual target. Statewide, 1,205 clients have been successfully rehabilitated from July 1 through the reporting date.</w:t>
      </w:r>
    </w:p>
    <w:p w14:paraId="12F67863" w14:textId="47E5D241"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 xml:space="preserve">Several policy and procedure updates were shared. The Supported Employment Services section has been rewritten to combine policies into procedures, making it easier for counselors to </w:t>
      </w:r>
      <w:r w:rsidR="00B34DB5" w:rsidRPr="00D26B61">
        <w:rPr>
          <w:rFonts w:ascii="Times New Roman" w:hAnsi="Times New Roman" w:cs="Times New Roman"/>
        </w:rPr>
        <w:t>use them</w:t>
      </w:r>
      <w:r w:rsidRPr="00D26B61">
        <w:rPr>
          <w:rFonts w:ascii="Times New Roman" w:hAnsi="Times New Roman" w:cs="Times New Roman"/>
        </w:rPr>
        <w:t xml:space="preserve"> without making significant changes. A new section on policy exceptions was added, outlining the steps counselors must follow when requesting an exception and the approval process, ensuring compliance, accountability, and alignment with program goals.</w:t>
      </w:r>
    </w:p>
    <w:p w14:paraId="6C881E1C" w14:textId="6E77F64F"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 xml:space="preserve">Significant changes </w:t>
      </w:r>
      <w:r w:rsidR="007D7100" w:rsidRPr="00D26B61">
        <w:rPr>
          <w:rFonts w:ascii="Times New Roman" w:hAnsi="Times New Roman" w:cs="Times New Roman"/>
        </w:rPr>
        <w:t>have been</w:t>
      </w:r>
      <w:r w:rsidRPr="00D26B61">
        <w:rPr>
          <w:rFonts w:ascii="Times New Roman" w:hAnsi="Times New Roman" w:cs="Times New Roman"/>
        </w:rPr>
        <w:t xml:space="preserve"> made to hearing services, which will require a public hearing. The new spending guidelines set the cost of a single hearing aid at $1,500 and repairs at $2,000, with exceptions handled through the policy exception process. Replacement of hearing aids before six years requires approval from the Client Services Director and documentation of care and maintenance. Detailed policies were also added for cochlear implants, bone-anchored hearing aids, bone conduction implants, processors, and non-surgical devices, with multi-tiered approval processes and extensive documentation requirements for staff, including case notes, consultation packets, and follow-up reports. These changes are designed to provide staff with clear guidance and support effective decision-making.</w:t>
      </w:r>
    </w:p>
    <w:p w14:paraId="10D53A5A" w14:textId="77777777"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Dr. Jackson encouraged SRC members to review the new policies, particularly the changes to hearing services, and provide written feedback. The updates aim to ensure fairness and consistency for clients, counselors, and vendors while addressing the practical effects on clients’ work needs. These changes also respond to RSA monitoring feedback regarding high expenditures on hearing aids.</w:t>
      </w:r>
    </w:p>
    <w:p w14:paraId="5F2C4C96" w14:textId="64F06D8E" w:rsidR="00047536" w:rsidRPr="00D26B61" w:rsidRDefault="00F12FD7" w:rsidP="000D5474">
      <w:pPr>
        <w:ind w:left="720"/>
        <w:jc w:val="both"/>
        <w:rPr>
          <w:rFonts w:ascii="Times New Roman" w:hAnsi="Times New Roman" w:cs="Times New Roman"/>
        </w:rPr>
      </w:pPr>
      <w:r w:rsidRPr="00D26B61">
        <w:rPr>
          <w:rFonts w:ascii="Times New Roman" w:hAnsi="Times New Roman" w:cs="Times New Roman"/>
        </w:rPr>
        <w:lastRenderedPageBreak/>
        <w:t>Pshon Barrett suggested that the</w:t>
      </w:r>
      <w:r w:rsidR="00F82938" w:rsidRPr="00D26B61">
        <w:rPr>
          <w:rFonts w:ascii="Times New Roman" w:hAnsi="Times New Roman" w:cs="Times New Roman"/>
        </w:rPr>
        <w:t>y consider ra</w:t>
      </w:r>
      <w:r w:rsidRPr="00D26B61">
        <w:rPr>
          <w:rFonts w:ascii="Times New Roman" w:hAnsi="Times New Roman" w:cs="Times New Roman"/>
        </w:rPr>
        <w:t>ising</w:t>
      </w:r>
      <w:r w:rsidR="00F82938" w:rsidRPr="00D26B61">
        <w:rPr>
          <w:rFonts w:ascii="Times New Roman" w:hAnsi="Times New Roman" w:cs="Times New Roman"/>
        </w:rPr>
        <w:t xml:space="preserve"> the allotted amount from </w:t>
      </w:r>
      <w:r w:rsidR="008E3011" w:rsidRPr="00D26B61">
        <w:rPr>
          <w:rFonts w:ascii="Times New Roman" w:hAnsi="Times New Roman" w:cs="Times New Roman"/>
        </w:rPr>
        <w:t>$</w:t>
      </w:r>
      <w:r w:rsidRPr="00D26B61">
        <w:rPr>
          <w:rFonts w:ascii="Times New Roman" w:hAnsi="Times New Roman" w:cs="Times New Roman"/>
        </w:rPr>
        <w:t>1,500</w:t>
      </w:r>
      <w:r w:rsidR="0050098D">
        <w:rPr>
          <w:rFonts w:ascii="Times New Roman" w:hAnsi="Times New Roman" w:cs="Times New Roman"/>
        </w:rPr>
        <w:t xml:space="preserve"> </w:t>
      </w:r>
      <w:r w:rsidRPr="00D26B61">
        <w:rPr>
          <w:rFonts w:ascii="Times New Roman" w:hAnsi="Times New Roman" w:cs="Times New Roman"/>
        </w:rPr>
        <w:t xml:space="preserve">to </w:t>
      </w:r>
      <w:r w:rsidR="008E3011" w:rsidRPr="00D26B61">
        <w:rPr>
          <w:rFonts w:ascii="Times New Roman" w:hAnsi="Times New Roman" w:cs="Times New Roman"/>
        </w:rPr>
        <w:t>$</w:t>
      </w:r>
      <w:r w:rsidRPr="00D26B61">
        <w:rPr>
          <w:rFonts w:ascii="Times New Roman" w:hAnsi="Times New Roman" w:cs="Times New Roman"/>
        </w:rPr>
        <w:t>2500.</w:t>
      </w:r>
      <w:r w:rsidR="008E3011" w:rsidRPr="00D26B61">
        <w:rPr>
          <w:rFonts w:ascii="Times New Roman" w:hAnsi="Times New Roman" w:cs="Times New Roman"/>
        </w:rPr>
        <w:t xml:space="preserve"> Dr. Jackson stated that the</w:t>
      </w:r>
      <w:r w:rsidR="005B51FD" w:rsidRPr="00D26B61">
        <w:rPr>
          <w:rFonts w:ascii="Times New Roman" w:hAnsi="Times New Roman" w:cs="Times New Roman"/>
        </w:rPr>
        <w:t xml:space="preserve">y researched what other states were allowing and that the amount was consistent with </w:t>
      </w:r>
      <w:r w:rsidR="00A950BE" w:rsidRPr="00D26B61">
        <w:rPr>
          <w:rFonts w:ascii="Times New Roman" w:hAnsi="Times New Roman" w:cs="Times New Roman"/>
        </w:rPr>
        <w:t xml:space="preserve">other </w:t>
      </w:r>
      <w:r w:rsidR="00E552AE" w:rsidRPr="00D26B61">
        <w:rPr>
          <w:rFonts w:ascii="Times New Roman" w:hAnsi="Times New Roman" w:cs="Times New Roman"/>
        </w:rPr>
        <w:t>states’</w:t>
      </w:r>
      <w:r w:rsidR="00A950BE" w:rsidRPr="00D26B61">
        <w:rPr>
          <w:rFonts w:ascii="Times New Roman" w:hAnsi="Times New Roman" w:cs="Times New Roman"/>
        </w:rPr>
        <w:t xml:space="preserve"> policies.</w:t>
      </w:r>
    </w:p>
    <w:p w14:paraId="4182F1AE" w14:textId="03EA7AB7" w:rsidR="00047536" w:rsidRPr="00D26B61" w:rsidRDefault="00047536" w:rsidP="000D5474">
      <w:pPr>
        <w:ind w:left="720"/>
        <w:jc w:val="both"/>
        <w:rPr>
          <w:rFonts w:ascii="Times New Roman" w:hAnsi="Times New Roman" w:cs="Times New Roman"/>
        </w:rPr>
      </w:pPr>
      <w:r w:rsidRPr="00D26B61">
        <w:rPr>
          <w:rFonts w:ascii="Times New Roman" w:hAnsi="Times New Roman" w:cs="Times New Roman"/>
        </w:rPr>
        <w:t xml:space="preserve">Finally, Dr. Jackson noted ongoing efforts in staff training. In-person training sessions will be scheduled once the </w:t>
      </w:r>
      <w:r w:rsidR="009A34BF">
        <w:rPr>
          <w:rFonts w:ascii="Times New Roman" w:hAnsi="Times New Roman" w:cs="Times New Roman"/>
        </w:rPr>
        <w:t>O</w:t>
      </w:r>
      <w:r w:rsidRPr="00D26B61">
        <w:rPr>
          <w:rFonts w:ascii="Times New Roman" w:hAnsi="Times New Roman" w:cs="Times New Roman"/>
        </w:rPr>
        <w:t>VR tech team is settled in the new grant year. The training team has been expanded to include one trainer per region for counselors and counselor assistants, with plans to add an additional trainer to ensure comprehensive oversight.</w:t>
      </w:r>
    </w:p>
    <w:p w14:paraId="1A406DA5" w14:textId="1B80972A" w:rsidR="008C25BA" w:rsidRPr="00CE6C62" w:rsidRDefault="004C05F7" w:rsidP="00824FCB">
      <w:pPr>
        <w:pStyle w:val="ListParagraph"/>
        <w:numPr>
          <w:ilvl w:val="0"/>
          <w:numId w:val="5"/>
        </w:numPr>
        <w:ind w:left="720"/>
      </w:pPr>
      <w:r w:rsidRPr="00E8580B">
        <w:rPr>
          <w:rFonts w:ascii="Times New Roman" w:hAnsi="Times New Roman" w:cs="Times New Roman"/>
          <w:b/>
        </w:rPr>
        <w:t>Action Items</w:t>
      </w:r>
      <w:r w:rsidRPr="00E8580B">
        <w:rPr>
          <w:rFonts w:ascii="Times New Roman" w:hAnsi="Times New Roman" w:cs="Times New Roman"/>
          <w:b/>
        </w:rPr>
        <w:tab/>
      </w:r>
      <w:r w:rsidRPr="00E8580B">
        <w:rPr>
          <w:rFonts w:ascii="Times New Roman" w:hAnsi="Times New Roman" w:cs="Times New Roman"/>
          <w:b/>
        </w:rPr>
        <w:tab/>
        <w:t xml:space="preserve">                                              </w:t>
      </w:r>
      <w:r w:rsidR="00824FCB">
        <w:rPr>
          <w:rFonts w:ascii="Times New Roman" w:hAnsi="Times New Roman" w:cs="Times New Roman"/>
          <w:b/>
        </w:rPr>
        <w:tab/>
      </w:r>
      <w:r w:rsidR="00824FCB">
        <w:rPr>
          <w:rFonts w:ascii="Times New Roman" w:hAnsi="Times New Roman" w:cs="Times New Roman"/>
          <w:b/>
        </w:rPr>
        <w:tab/>
      </w:r>
      <w:r>
        <w:rPr>
          <w:rFonts w:ascii="Times New Roman" w:hAnsi="Times New Roman" w:cs="Times New Roman"/>
          <w:b/>
        </w:rPr>
        <w:t xml:space="preserve">             </w:t>
      </w:r>
      <w:r w:rsidRPr="00E8580B">
        <w:rPr>
          <w:rFonts w:ascii="Times New Roman" w:hAnsi="Times New Roman" w:cs="Times New Roman"/>
          <w:b/>
        </w:rPr>
        <w:t xml:space="preserve">                   Don Brown</w:t>
      </w:r>
    </w:p>
    <w:p w14:paraId="3511D8E6" w14:textId="2D2B4FE3" w:rsidR="008C5A8E" w:rsidRPr="004F217C" w:rsidRDefault="00717313" w:rsidP="00717313">
      <w:pPr>
        <w:pStyle w:val="ListParagraph"/>
        <w:rPr>
          <w:bCs/>
          <w:sz w:val="8"/>
          <w:szCs w:val="8"/>
        </w:rPr>
      </w:pPr>
      <w:r w:rsidRPr="00717313">
        <w:rPr>
          <w:rFonts w:ascii="Times New Roman" w:hAnsi="Times New Roman" w:cs="Times New Roman"/>
          <w:bCs/>
        </w:rPr>
        <w:t>Members were reminded to complete the survey questionnaire that will be distributed via SurveyMonkey or to complete the hard copy available at the meeting. The Chair emphasized that member feedback is highly valued and critical to the agency’s work.</w:t>
      </w:r>
    </w:p>
    <w:p w14:paraId="02A081EB" w14:textId="139F1D6A" w:rsidR="00556B8F" w:rsidRPr="00556B8F" w:rsidRDefault="00556B8F" w:rsidP="00824FCB">
      <w:pPr>
        <w:pStyle w:val="ListParagraph"/>
        <w:numPr>
          <w:ilvl w:val="0"/>
          <w:numId w:val="5"/>
        </w:numPr>
        <w:ind w:left="720"/>
        <w:jc w:val="both"/>
        <w:rPr>
          <w:rFonts w:ascii="Times New Roman" w:hAnsi="Times New Roman" w:cs="Times New Roman"/>
          <w:b/>
        </w:rPr>
      </w:pPr>
      <w:r w:rsidRPr="00556B8F">
        <w:rPr>
          <w:rFonts w:ascii="Times New Roman" w:hAnsi="Times New Roman" w:cs="Times New Roman"/>
          <w:b/>
        </w:rPr>
        <w:t xml:space="preserve">Adjournment </w:t>
      </w:r>
    </w:p>
    <w:p w14:paraId="745E1D05" w14:textId="12D71B34" w:rsidR="00223544" w:rsidRPr="002C3CD5" w:rsidRDefault="002C3CD5" w:rsidP="000D5474">
      <w:pPr>
        <w:shd w:val="clear" w:color="auto" w:fill="FFFFFF" w:themeFill="background1"/>
        <w:ind w:left="360"/>
        <w:jc w:val="both"/>
        <w:rPr>
          <w:rFonts w:ascii="Times New Roman" w:hAnsi="Times New Roman" w:cs="Times New Roman"/>
        </w:rPr>
      </w:pPr>
      <w:r w:rsidRPr="002C3CD5">
        <w:rPr>
          <w:rFonts w:ascii="Times New Roman" w:hAnsi="Times New Roman" w:cs="Times New Roman"/>
        </w:rPr>
        <w:t>A motion was made to adjourn the meeting and was approved. The next quarterly meeting is scheduled for Friday, March 13, 2026, and will be held in person at MDRS with a virtual attendance option. Additional details will be provided in advance of the meeting.</w:t>
      </w:r>
    </w:p>
    <w:p w14:paraId="71C98560" w14:textId="77777777" w:rsidR="00223544" w:rsidRDefault="00223544" w:rsidP="000D5474">
      <w:pPr>
        <w:shd w:val="clear" w:color="auto" w:fill="FFFFFF" w:themeFill="background1"/>
        <w:ind w:left="360"/>
        <w:jc w:val="both"/>
        <w:rPr>
          <w:rFonts w:ascii="Times New Roman" w:hAnsi="Times New Roman" w:cs="Times New Roman"/>
        </w:rPr>
      </w:pPr>
    </w:p>
    <w:p w14:paraId="5E72912F" w14:textId="77777777" w:rsidR="00223544" w:rsidRDefault="00223544" w:rsidP="000D5474">
      <w:pPr>
        <w:shd w:val="clear" w:color="auto" w:fill="FFFFFF" w:themeFill="background1"/>
        <w:ind w:left="360"/>
        <w:jc w:val="both"/>
        <w:rPr>
          <w:rFonts w:ascii="Times New Roman" w:hAnsi="Times New Roman" w:cs="Times New Roman"/>
        </w:rPr>
      </w:pPr>
    </w:p>
    <w:p w14:paraId="564775DF" w14:textId="77777777" w:rsidR="00223544" w:rsidRDefault="00223544" w:rsidP="000D5474">
      <w:pPr>
        <w:shd w:val="clear" w:color="auto" w:fill="FFFFFF" w:themeFill="background1"/>
        <w:ind w:left="360"/>
        <w:jc w:val="both"/>
        <w:rPr>
          <w:rFonts w:ascii="Times New Roman" w:hAnsi="Times New Roman" w:cs="Times New Roman"/>
        </w:rPr>
      </w:pPr>
    </w:p>
    <w:p w14:paraId="2367CFAE" w14:textId="77777777" w:rsidR="00223544" w:rsidRDefault="00223544" w:rsidP="000D5474">
      <w:pPr>
        <w:shd w:val="clear" w:color="auto" w:fill="FFFFFF" w:themeFill="background1"/>
        <w:ind w:left="360"/>
        <w:jc w:val="both"/>
        <w:rPr>
          <w:rFonts w:ascii="Times New Roman" w:hAnsi="Times New Roman" w:cs="Times New Roman"/>
        </w:rPr>
      </w:pPr>
    </w:p>
    <w:p w14:paraId="09EB6081" w14:textId="77777777" w:rsidR="00EF07D8" w:rsidRDefault="00EF07D8" w:rsidP="00500CB2">
      <w:pPr>
        <w:shd w:val="clear" w:color="auto" w:fill="FFFFFF" w:themeFill="background1"/>
        <w:ind w:left="1080"/>
        <w:jc w:val="both"/>
        <w:rPr>
          <w:rFonts w:ascii="Times New Roman" w:hAnsi="Times New Roman" w:cs="Times New Roman"/>
        </w:rPr>
      </w:pPr>
    </w:p>
    <w:p w14:paraId="6439BEB1" w14:textId="77777777" w:rsidR="00EF07D8" w:rsidRDefault="00EF07D8" w:rsidP="00500CB2">
      <w:pPr>
        <w:shd w:val="clear" w:color="auto" w:fill="FFFFFF" w:themeFill="background1"/>
        <w:ind w:left="1080"/>
        <w:jc w:val="both"/>
        <w:rPr>
          <w:rFonts w:ascii="Times New Roman" w:hAnsi="Times New Roman" w:cs="Times New Roman"/>
        </w:rPr>
      </w:pPr>
    </w:p>
    <w:p w14:paraId="699D5250" w14:textId="77777777" w:rsidR="00EF07D8" w:rsidRDefault="00EF07D8" w:rsidP="00500CB2">
      <w:pPr>
        <w:shd w:val="clear" w:color="auto" w:fill="FFFFFF" w:themeFill="background1"/>
        <w:ind w:left="1080"/>
        <w:jc w:val="both"/>
        <w:rPr>
          <w:rFonts w:ascii="Times New Roman" w:hAnsi="Times New Roman" w:cs="Times New Roman"/>
        </w:rPr>
      </w:pPr>
    </w:p>
    <w:p w14:paraId="63928961" w14:textId="77777777" w:rsidR="00EF07D8" w:rsidRDefault="00EF07D8" w:rsidP="00500CB2">
      <w:pPr>
        <w:shd w:val="clear" w:color="auto" w:fill="FFFFFF" w:themeFill="background1"/>
        <w:ind w:left="1080"/>
        <w:jc w:val="both"/>
        <w:rPr>
          <w:rFonts w:ascii="Times New Roman" w:hAnsi="Times New Roman" w:cs="Times New Roman"/>
        </w:rPr>
      </w:pPr>
    </w:p>
    <w:p w14:paraId="1DAFE1D9" w14:textId="77777777" w:rsidR="00EF07D8" w:rsidRDefault="00EF07D8" w:rsidP="00500CB2">
      <w:pPr>
        <w:shd w:val="clear" w:color="auto" w:fill="FFFFFF" w:themeFill="background1"/>
        <w:ind w:left="1080"/>
        <w:jc w:val="both"/>
        <w:rPr>
          <w:rFonts w:ascii="Times New Roman" w:hAnsi="Times New Roman" w:cs="Times New Roman"/>
        </w:rPr>
      </w:pPr>
    </w:p>
    <w:p w14:paraId="39581A5F" w14:textId="77777777" w:rsidR="00EF07D8" w:rsidRDefault="00EF07D8" w:rsidP="00500CB2">
      <w:pPr>
        <w:shd w:val="clear" w:color="auto" w:fill="FFFFFF" w:themeFill="background1"/>
        <w:ind w:left="1080"/>
        <w:jc w:val="both"/>
        <w:rPr>
          <w:rFonts w:ascii="Times New Roman" w:hAnsi="Times New Roman" w:cs="Times New Roman"/>
        </w:rPr>
      </w:pPr>
    </w:p>
    <w:p w14:paraId="6DE1D567" w14:textId="77777777" w:rsidR="00EF07D8" w:rsidRDefault="00EF07D8" w:rsidP="00500CB2">
      <w:pPr>
        <w:shd w:val="clear" w:color="auto" w:fill="FFFFFF" w:themeFill="background1"/>
        <w:ind w:left="1080"/>
        <w:jc w:val="both"/>
        <w:rPr>
          <w:rFonts w:ascii="Times New Roman" w:hAnsi="Times New Roman" w:cs="Times New Roman"/>
        </w:rPr>
      </w:pPr>
    </w:p>
    <w:p w14:paraId="13E64F51" w14:textId="77777777" w:rsidR="00223544" w:rsidRDefault="00223544" w:rsidP="00500CB2">
      <w:pPr>
        <w:shd w:val="clear" w:color="auto" w:fill="FFFFFF" w:themeFill="background1"/>
        <w:ind w:left="1080"/>
        <w:jc w:val="both"/>
        <w:rPr>
          <w:rFonts w:ascii="Times New Roman" w:hAnsi="Times New Roman" w:cs="Times New Roman"/>
        </w:rPr>
      </w:pPr>
    </w:p>
    <w:p w14:paraId="1D0A35C1" w14:textId="77777777" w:rsidR="004513AD" w:rsidRDefault="004513AD" w:rsidP="00500CB2">
      <w:pPr>
        <w:shd w:val="clear" w:color="auto" w:fill="FFFFFF" w:themeFill="background1"/>
        <w:ind w:left="1080"/>
        <w:jc w:val="both"/>
        <w:rPr>
          <w:rFonts w:ascii="Times New Roman" w:hAnsi="Times New Roman" w:cs="Times New Roman"/>
        </w:rPr>
      </w:pPr>
    </w:p>
    <w:p w14:paraId="0968225D" w14:textId="77777777" w:rsidR="004513AD" w:rsidRDefault="004513AD" w:rsidP="00500CB2">
      <w:pPr>
        <w:shd w:val="clear" w:color="auto" w:fill="FFFFFF" w:themeFill="background1"/>
        <w:ind w:left="1080"/>
        <w:jc w:val="both"/>
        <w:rPr>
          <w:rFonts w:ascii="Times New Roman" w:hAnsi="Times New Roman" w:cs="Times New Roman"/>
        </w:rPr>
      </w:pPr>
    </w:p>
    <w:p w14:paraId="0D0BBFE6" w14:textId="77777777" w:rsidR="004513AD" w:rsidRDefault="004513AD" w:rsidP="00500CB2">
      <w:pPr>
        <w:shd w:val="clear" w:color="auto" w:fill="FFFFFF" w:themeFill="background1"/>
        <w:ind w:left="1080"/>
        <w:jc w:val="both"/>
        <w:rPr>
          <w:rFonts w:ascii="Times New Roman" w:hAnsi="Times New Roman" w:cs="Times New Roman"/>
        </w:rPr>
      </w:pPr>
    </w:p>
    <w:p w14:paraId="67BA4FF9" w14:textId="77777777" w:rsidR="004513AD" w:rsidRDefault="004513AD" w:rsidP="00500CB2">
      <w:pPr>
        <w:shd w:val="clear" w:color="auto" w:fill="FFFFFF" w:themeFill="background1"/>
        <w:ind w:left="1080"/>
        <w:jc w:val="both"/>
        <w:rPr>
          <w:rFonts w:ascii="Times New Roman" w:hAnsi="Times New Roman" w:cs="Times New Roman"/>
        </w:rPr>
      </w:pPr>
    </w:p>
    <w:p w14:paraId="5E30F262" w14:textId="77777777" w:rsidR="004513AD" w:rsidRDefault="004513AD" w:rsidP="00500CB2">
      <w:pPr>
        <w:shd w:val="clear" w:color="auto" w:fill="FFFFFF" w:themeFill="background1"/>
        <w:ind w:left="1080"/>
        <w:jc w:val="both"/>
        <w:rPr>
          <w:rFonts w:ascii="Times New Roman" w:hAnsi="Times New Roman" w:cs="Times New Roman"/>
        </w:rPr>
      </w:pPr>
    </w:p>
    <w:p w14:paraId="302D807B" w14:textId="77777777" w:rsidR="004513AD" w:rsidRDefault="004513AD" w:rsidP="00500CB2">
      <w:pPr>
        <w:shd w:val="clear" w:color="auto" w:fill="FFFFFF" w:themeFill="background1"/>
        <w:ind w:left="1080"/>
        <w:jc w:val="both"/>
        <w:rPr>
          <w:rFonts w:ascii="Times New Roman" w:hAnsi="Times New Roman" w:cs="Times New Roman"/>
        </w:rPr>
      </w:pPr>
    </w:p>
    <w:p w14:paraId="053F502A" w14:textId="77777777" w:rsidR="004513AD" w:rsidRDefault="004513AD" w:rsidP="00500CB2">
      <w:pPr>
        <w:shd w:val="clear" w:color="auto" w:fill="FFFFFF" w:themeFill="background1"/>
        <w:ind w:left="1080"/>
        <w:jc w:val="both"/>
        <w:rPr>
          <w:rFonts w:ascii="Times New Roman" w:hAnsi="Times New Roman" w:cs="Times New Roman"/>
        </w:rPr>
      </w:pPr>
    </w:p>
    <w:p w14:paraId="525D7361" w14:textId="77777777" w:rsidR="004513AD" w:rsidRDefault="004513AD" w:rsidP="00500CB2">
      <w:pPr>
        <w:shd w:val="clear" w:color="auto" w:fill="FFFFFF" w:themeFill="background1"/>
        <w:ind w:left="1080"/>
        <w:jc w:val="both"/>
        <w:rPr>
          <w:rFonts w:ascii="Times New Roman" w:hAnsi="Times New Roman" w:cs="Times New Roman"/>
        </w:rPr>
      </w:pPr>
    </w:p>
    <w:p w14:paraId="7A82585E" w14:textId="77777777" w:rsidR="004513AD" w:rsidRDefault="004513AD" w:rsidP="00500CB2">
      <w:pPr>
        <w:shd w:val="clear" w:color="auto" w:fill="FFFFFF" w:themeFill="background1"/>
        <w:ind w:left="1080"/>
        <w:jc w:val="both"/>
        <w:rPr>
          <w:rFonts w:ascii="Times New Roman" w:hAnsi="Times New Roman" w:cs="Times New Roman"/>
        </w:rPr>
      </w:pPr>
    </w:p>
    <w:p w14:paraId="09A4858E" w14:textId="77777777" w:rsidR="004513AD" w:rsidRDefault="004513AD" w:rsidP="00500CB2">
      <w:pPr>
        <w:shd w:val="clear" w:color="auto" w:fill="FFFFFF" w:themeFill="background1"/>
        <w:ind w:left="1080"/>
        <w:jc w:val="both"/>
        <w:rPr>
          <w:rFonts w:ascii="Times New Roman" w:hAnsi="Times New Roman" w:cs="Times New Roman"/>
        </w:rPr>
      </w:pPr>
    </w:p>
    <w:p w14:paraId="4323E936" w14:textId="77777777" w:rsidR="004513AD" w:rsidRDefault="004513AD" w:rsidP="00500CB2">
      <w:pPr>
        <w:shd w:val="clear" w:color="auto" w:fill="FFFFFF" w:themeFill="background1"/>
        <w:ind w:left="1080"/>
        <w:jc w:val="both"/>
        <w:rPr>
          <w:rFonts w:ascii="Times New Roman" w:hAnsi="Times New Roman" w:cs="Times New Roman"/>
        </w:rPr>
      </w:pPr>
    </w:p>
    <w:p w14:paraId="1EEA95DA" w14:textId="77777777" w:rsidR="004513AD" w:rsidRDefault="004513AD" w:rsidP="00500CB2">
      <w:pPr>
        <w:shd w:val="clear" w:color="auto" w:fill="FFFFFF" w:themeFill="background1"/>
        <w:ind w:left="1080"/>
        <w:jc w:val="both"/>
        <w:rPr>
          <w:rFonts w:ascii="Times New Roman" w:hAnsi="Times New Roman" w:cs="Times New Roman"/>
        </w:rPr>
      </w:pPr>
    </w:p>
    <w:p w14:paraId="58163789" w14:textId="77777777" w:rsidR="004513AD" w:rsidRDefault="004513AD" w:rsidP="00500CB2">
      <w:pPr>
        <w:shd w:val="clear" w:color="auto" w:fill="FFFFFF" w:themeFill="background1"/>
        <w:ind w:left="1080"/>
        <w:jc w:val="both"/>
        <w:rPr>
          <w:rFonts w:ascii="Times New Roman" w:hAnsi="Times New Roman" w:cs="Times New Roman"/>
        </w:rPr>
      </w:pPr>
    </w:p>
    <w:p w14:paraId="0399DFA4" w14:textId="77777777" w:rsidR="004513AD" w:rsidRDefault="004513AD" w:rsidP="00500CB2">
      <w:pPr>
        <w:shd w:val="clear" w:color="auto" w:fill="FFFFFF" w:themeFill="background1"/>
        <w:ind w:left="1080"/>
        <w:jc w:val="both"/>
        <w:rPr>
          <w:rFonts w:ascii="Times New Roman" w:hAnsi="Times New Roman" w:cs="Times New Roman"/>
        </w:rPr>
      </w:pPr>
    </w:p>
    <w:p w14:paraId="4EF2C89E" w14:textId="77777777" w:rsidR="004513AD" w:rsidRDefault="004513AD" w:rsidP="00500CB2">
      <w:pPr>
        <w:shd w:val="clear" w:color="auto" w:fill="FFFFFF" w:themeFill="background1"/>
        <w:ind w:left="1080"/>
        <w:jc w:val="both"/>
        <w:rPr>
          <w:rFonts w:ascii="Times New Roman" w:hAnsi="Times New Roman" w:cs="Times New Roman"/>
        </w:rPr>
      </w:pPr>
    </w:p>
    <w:p w14:paraId="58D6A45C" w14:textId="77777777" w:rsidR="004513AD" w:rsidRDefault="004513AD" w:rsidP="00500CB2">
      <w:pPr>
        <w:shd w:val="clear" w:color="auto" w:fill="FFFFFF" w:themeFill="background1"/>
        <w:ind w:left="1080"/>
        <w:jc w:val="both"/>
        <w:rPr>
          <w:rFonts w:ascii="Times New Roman" w:hAnsi="Times New Roman" w:cs="Times New Roman"/>
        </w:rPr>
      </w:pPr>
    </w:p>
    <w:p w14:paraId="3DAC3584" w14:textId="5A381F82" w:rsidR="00D60E4C" w:rsidRPr="007D2030" w:rsidRDefault="00D60E4C" w:rsidP="007D2030">
      <w:pPr>
        <w:shd w:val="clear" w:color="auto" w:fill="FFFFFF" w:themeFill="background1"/>
        <w:spacing w:after="0"/>
        <w:ind w:left="720"/>
        <w:jc w:val="center"/>
        <w:rPr>
          <w:rFonts w:ascii="Times New Roman" w:hAnsi="Times New Roman" w:cs="Times New Roman"/>
          <w:b/>
          <w:bCs/>
          <w:sz w:val="24"/>
          <w:szCs w:val="24"/>
        </w:rPr>
      </w:pPr>
      <w:r w:rsidRPr="007D2030">
        <w:rPr>
          <w:rFonts w:ascii="Times New Roman" w:hAnsi="Times New Roman" w:cs="Times New Roman"/>
          <w:b/>
          <w:bCs/>
          <w:sz w:val="24"/>
          <w:szCs w:val="24"/>
        </w:rPr>
        <w:lastRenderedPageBreak/>
        <w:t>Mississippi SRC December 12th, 2025</w:t>
      </w:r>
    </w:p>
    <w:p w14:paraId="128DEC89" w14:textId="77777777" w:rsidR="00D60E4C" w:rsidRPr="007D2030" w:rsidRDefault="00D60E4C" w:rsidP="007D2030">
      <w:pPr>
        <w:shd w:val="clear" w:color="auto" w:fill="FFFFFF" w:themeFill="background1"/>
        <w:spacing w:after="0"/>
        <w:ind w:left="720"/>
        <w:jc w:val="center"/>
        <w:rPr>
          <w:rFonts w:ascii="Times New Roman" w:hAnsi="Times New Roman" w:cs="Times New Roman"/>
          <w:b/>
          <w:bCs/>
          <w:sz w:val="24"/>
          <w:szCs w:val="24"/>
        </w:rPr>
      </w:pPr>
      <w:r w:rsidRPr="007D2030">
        <w:rPr>
          <w:rFonts w:ascii="Times New Roman" w:hAnsi="Times New Roman" w:cs="Times New Roman"/>
          <w:b/>
          <w:bCs/>
          <w:sz w:val="24"/>
          <w:szCs w:val="24"/>
        </w:rPr>
        <w:t>Questionnaire</w:t>
      </w:r>
    </w:p>
    <w:p w14:paraId="69B8069A"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p>
    <w:p w14:paraId="53E2430C" w14:textId="3AB5EB29" w:rsidR="00D60E4C" w:rsidRPr="00D60E4C" w:rsidRDefault="00D60E4C" w:rsidP="00D60E4C">
      <w:pPr>
        <w:shd w:val="clear" w:color="auto" w:fill="FFFFFF" w:themeFill="background1"/>
        <w:spacing w:after="0"/>
        <w:ind w:left="720"/>
        <w:jc w:val="both"/>
        <w:rPr>
          <w:rFonts w:ascii="Times New Roman" w:hAnsi="Times New Roman" w:cs="Times New Roman"/>
        </w:rPr>
      </w:pPr>
      <w:r w:rsidRPr="00D60E4C">
        <w:rPr>
          <w:rFonts w:ascii="Times New Roman" w:hAnsi="Times New Roman" w:cs="Times New Roman"/>
        </w:rPr>
        <w:t xml:space="preserve">Q1: After attending the quarterly SRC meeting, what further input do you have for </w:t>
      </w:r>
      <w:r w:rsidR="009E30B0">
        <w:rPr>
          <w:rFonts w:ascii="Times New Roman" w:hAnsi="Times New Roman" w:cs="Times New Roman"/>
        </w:rPr>
        <w:t>O</w:t>
      </w:r>
      <w:r w:rsidRPr="00D60E4C">
        <w:rPr>
          <w:rFonts w:ascii="Times New Roman" w:hAnsi="Times New Roman" w:cs="Times New Roman"/>
        </w:rPr>
        <w:t>VR/</w:t>
      </w:r>
      <w:r w:rsidR="009E30B0">
        <w:rPr>
          <w:rFonts w:ascii="Times New Roman" w:hAnsi="Times New Roman" w:cs="Times New Roman"/>
        </w:rPr>
        <w:t>O</w:t>
      </w:r>
      <w:r w:rsidRPr="00D60E4C">
        <w:rPr>
          <w:rFonts w:ascii="Times New Roman" w:hAnsi="Times New Roman" w:cs="Times New Roman"/>
        </w:rPr>
        <w:t>VRB regarding the extent, scope, effectiveness of services provided; and functions performed by the Designated State Unit (DSU) that affect or potentially affect the ability of individuals with disabilities in achieving employment outcomes?</w:t>
      </w:r>
    </w:p>
    <w:p w14:paraId="2A32FBED" w14:textId="04C4DC4C" w:rsidR="00D60E4C" w:rsidRPr="00C91B13" w:rsidRDefault="007D2030" w:rsidP="00C91B13">
      <w:pPr>
        <w:pStyle w:val="ListParagraph"/>
        <w:numPr>
          <w:ilvl w:val="0"/>
          <w:numId w:val="25"/>
        </w:numPr>
        <w:shd w:val="clear" w:color="auto" w:fill="FFFFFF" w:themeFill="background1"/>
        <w:spacing w:after="0"/>
        <w:jc w:val="both"/>
        <w:rPr>
          <w:rFonts w:ascii="Times New Roman" w:hAnsi="Times New Roman" w:cs="Times New Roman"/>
        </w:rPr>
      </w:pPr>
      <w:r w:rsidRPr="00C91B13">
        <w:rPr>
          <w:rFonts w:ascii="Times New Roman" w:hAnsi="Times New Roman" w:cs="Times New Roman"/>
        </w:rPr>
        <w:t>I would like to see the discontinuation of the financial needs testing as soon as it is financially feasible.</w:t>
      </w:r>
    </w:p>
    <w:p w14:paraId="00F78167" w14:textId="62AAF6A9" w:rsidR="00D60E4C" w:rsidRPr="00C91B13" w:rsidRDefault="00D906AC" w:rsidP="00C91B13">
      <w:pPr>
        <w:pStyle w:val="ListParagraph"/>
        <w:numPr>
          <w:ilvl w:val="0"/>
          <w:numId w:val="25"/>
        </w:numPr>
        <w:shd w:val="clear" w:color="auto" w:fill="FFFFFF" w:themeFill="background1"/>
        <w:spacing w:after="0"/>
        <w:jc w:val="both"/>
        <w:rPr>
          <w:rFonts w:ascii="Times New Roman" w:hAnsi="Times New Roman" w:cs="Times New Roman"/>
        </w:rPr>
      </w:pPr>
      <w:r w:rsidRPr="00C91B13">
        <w:rPr>
          <w:rFonts w:ascii="Times New Roman" w:hAnsi="Times New Roman" w:cs="Times New Roman"/>
        </w:rPr>
        <w:t>None</w:t>
      </w:r>
    </w:p>
    <w:p w14:paraId="193ABC39" w14:textId="030C35BE" w:rsidR="00281060" w:rsidRPr="00C91B13" w:rsidRDefault="00281060" w:rsidP="00C91B13">
      <w:pPr>
        <w:pStyle w:val="ListParagraph"/>
        <w:numPr>
          <w:ilvl w:val="0"/>
          <w:numId w:val="25"/>
        </w:numPr>
        <w:shd w:val="clear" w:color="auto" w:fill="FFFFFF" w:themeFill="background1"/>
        <w:spacing w:after="0"/>
        <w:jc w:val="both"/>
        <w:rPr>
          <w:rFonts w:ascii="Times New Roman" w:hAnsi="Times New Roman" w:cs="Times New Roman"/>
        </w:rPr>
      </w:pPr>
      <w:r w:rsidRPr="00C91B13">
        <w:rPr>
          <w:rFonts w:ascii="Times New Roman" w:hAnsi="Times New Roman" w:cs="Times New Roman"/>
        </w:rPr>
        <w:t>N/A</w:t>
      </w:r>
    </w:p>
    <w:p w14:paraId="322BF8C7" w14:textId="2616E929" w:rsidR="00D60E4C" w:rsidRDefault="00AE55DA" w:rsidP="00C91B13">
      <w:pPr>
        <w:pStyle w:val="ListParagraph"/>
        <w:numPr>
          <w:ilvl w:val="0"/>
          <w:numId w:val="25"/>
        </w:numPr>
        <w:shd w:val="clear" w:color="auto" w:fill="FFFFFF" w:themeFill="background1"/>
        <w:spacing w:after="0"/>
        <w:jc w:val="both"/>
        <w:rPr>
          <w:rFonts w:ascii="Times New Roman" w:hAnsi="Times New Roman" w:cs="Times New Roman"/>
        </w:rPr>
      </w:pPr>
      <w:proofErr w:type="spellStart"/>
      <w:r w:rsidRPr="00C91B13">
        <w:rPr>
          <w:rFonts w:ascii="Times New Roman" w:hAnsi="Times New Roman" w:cs="Times New Roman"/>
        </w:rPr>
        <w:t>Commuication</w:t>
      </w:r>
      <w:proofErr w:type="spellEnd"/>
      <w:r w:rsidRPr="00C91B13">
        <w:rPr>
          <w:rFonts w:ascii="Times New Roman" w:hAnsi="Times New Roman" w:cs="Times New Roman"/>
        </w:rPr>
        <w:t xml:space="preserve"> training is always a plus for frontline staff</w:t>
      </w:r>
    </w:p>
    <w:p w14:paraId="11EF929A" w14:textId="1AD60BE9" w:rsidR="00A4732A" w:rsidRDefault="001703FB" w:rsidP="00C91B13">
      <w:pPr>
        <w:pStyle w:val="ListParagraph"/>
        <w:numPr>
          <w:ilvl w:val="0"/>
          <w:numId w:val="25"/>
        </w:numPr>
        <w:shd w:val="clear" w:color="auto" w:fill="FFFFFF" w:themeFill="background1"/>
        <w:spacing w:after="0"/>
        <w:jc w:val="both"/>
        <w:rPr>
          <w:rFonts w:ascii="Times New Roman" w:hAnsi="Times New Roman" w:cs="Times New Roman"/>
        </w:rPr>
      </w:pPr>
      <w:r w:rsidRPr="001703FB">
        <w:rPr>
          <w:rFonts w:ascii="Times New Roman" w:hAnsi="Times New Roman" w:cs="Times New Roman"/>
        </w:rPr>
        <w:t>None at this time.</w:t>
      </w:r>
    </w:p>
    <w:p w14:paraId="59A663F1" w14:textId="009704F0" w:rsidR="001703FB" w:rsidRDefault="001703FB" w:rsidP="00C91B13">
      <w:pPr>
        <w:pStyle w:val="ListParagraph"/>
        <w:numPr>
          <w:ilvl w:val="0"/>
          <w:numId w:val="25"/>
        </w:numPr>
        <w:shd w:val="clear" w:color="auto" w:fill="FFFFFF" w:themeFill="background1"/>
        <w:spacing w:after="0"/>
        <w:jc w:val="both"/>
        <w:rPr>
          <w:rFonts w:ascii="Times New Roman" w:hAnsi="Times New Roman" w:cs="Times New Roman"/>
        </w:rPr>
      </w:pPr>
      <w:r w:rsidRPr="001703FB">
        <w:rPr>
          <w:rFonts w:ascii="Times New Roman" w:hAnsi="Times New Roman" w:cs="Times New Roman"/>
        </w:rPr>
        <w:t>Services provided by VR/VRB seem to be effective with helping people with disabilities to achieve an employment outcome.</w:t>
      </w:r>
    </w:p>
    <w:p w14:paraId="120586C0" w14:textId="17A0745B" w:rsidR="00764D7B" w:rsidRPr="00C91B13" w:rsidRDefault="000F68D9" w:rsidP="00C91B13">
      <w:pPr>
        <w:pStyle w:val="ListParagraph"/>
        <w:numPr>
          <w:ilvl w:val="0"/>
          <w:numId w:val="25"/>
        </w:numPr>
        <w:shd w:val="clear" w:color="auto" w:fill="FFFFFF" w:themeFill="background1"/>
        <w:spacing w:after="0"/>
        <w:jc w:val="both"/>
        <w:rPr>
          <w:rFonts w:ascii="Times New Roman" w:hAnsi="Times New Roman" w:cs="Times New Roman"/>
        </w:rPr>
      </w:pPr>
      <w:r>
        <w:rPr>
          <w:rFonts w:ascii="Times New Roman" w:hAnsi="Times New Roman" w:cs="Times New Roman"/>
        </w:rPr>
        <w:t xml:space="preserve">Good discussion </w:t>
      </w:r>
      <w:r w:rsidR="006C3AC6">
        <w:rPr>
          <w:rFonts w:ascii="Times New Roman" w:hAnsi="Times New Roman" w:cs="Times New Roman"/>
        </w:rPr>
        <w:t xml:space="preserve">of new member strategies. Pshon Barret wants to see more positive participation from well informed SRC members. </w:t>
      </w:r>
      <w:r w:rsidR="00461C8D">
        <w:rPr>
          <w:rFonts w:ascii="Times New Roman" w:hAnsi="Times New Roman" w:cs="Times New Roman"/>
        </w:rPr>
        <w:sym w:font="Wingdings" w:char="F09F"/>
      </w:r>
      <w:r w:rsidR="00461C8D">
        <w:rPr>
          <w:rFonts w:ascii="Times New Roman" w:hAnsi="Times New Roman" w:cs="Times New Roman"/>
        </w:rPr>
        <w:t xml:space="preserve"> </w:t>
      </w:r>
      <w:r w:rsidR="006C3AC6">
        <w:rPr>
          <w:rFonts w:ascii="Times New Roman" w:hAnsi="Times New Roman" w:cs="Times New Roman"/>
        </w:rPr>
        <w:t>Agree we s</w:t>
      </w:r>
      <w:r w:rsidR="004F3F1D">
        <w:rPr>
          <w:rFonts w:ascii="Times New Roman" w:hAnsi="Times New Roman" w:cs="Times New Roman"/>
        </w:rPr>
        <w:t>hould replace inactive SRC members at the appropriate time</w:t>
      </w:r>
      <w:r w:rsidR="00012027">
        <w:rPr>
          <w:rFonts w:ascii="Times New Roman" w:hAnsi="Times New Roman" w:cs="Times New Roman"/>
        </w:rPr>
        <w:t xml:space="preserve"> as described in </w:t>
      </w:r>
      <w:r w:rsidR="00191209">
        <w:rPr>
          <w:rFonts w:ascii="Times New Roman" w:hAnsi="Times New Roman" w:cs="Times New Roman"/>
        </w:rPr>
        <w:t xml:space="preserve">our </w:t>
      </w:r>
      <w:r w:rsidR="00012027">
        <w:rPr>
          <w:rFonts w:ascii="Times New Roman" w:hAnsi="Times New Roman" w:cs="Times New Roman"/>
        </w:rPr>
        <w:t xml:space="preserve">policy and procedures. </w:t>
      </w:r>
    </w:p>
    <w:p w14:paraId="2F064891"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p>
    <w:p w14:paraId="57D61613"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r w:rsidRPr="00D60E4C">
        <w:rPr>
          <w:rFonts w:ascii="Times New Roman" w:hAnsi="Times New Roman" w:cs="Times New Roman"/>
        </w:rPr>
        <w:t>Q2: Having heard this quarter’s report on the results of consumer satisfaction surveys, do you have any comments or recommendations for input into the service delivery process?</w:t>
      </w:r>
    </w:p>
    <w:p w14:paraId="36335CF4" w14:textId="60AEEEC4" w:rsidR="00D60E4C" w:rsidRPr="00197A60" w:rsidRDefault="00BD0D12" w:rsidP="00197A60">
      <w:pPr>
        <w:pStyle w:val="ListParagraph"/>
        <w:numPr>
          <w:ilvl w:val="0"/>
          <w:numId w:val="24"/>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I wish the interim and the final questionnaire would use the same rating scale.</w:t>
      </w:r>
    </w:p>
    <w:p w14:paraId="6B81BAE7" w14:textId="5BA5ACCC" w:rsidR="00D60E4C" w:rsidRPr="00197A60" w:rsidRDefault="00D906AC" w:rsidP="00197A60">
      <w:pPr>
        <w:pStyle w:val="ListParagraph"/>
        <w:numPr>
          <w:ilvl w:val="0"/>
          <w:numId w:val="24"/>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No</w:t>
      </w:r>
    </w:p>
    <w:p w14:paraId="6AEC2DF2" w14:textId="6CA4A6C3" w:rsidR="00D60E4C" w:rsidRPr="00197A60" w:rsidRDefault="00281060" w:rsidP="00197A60">
      <w:pPr>
        <w:pStyle w:val="ListParagraph"/>
        <w:numPr>
          <w:ilvl w:val="0"/>
          <w:numId w:val="24"/>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N/A</w:t>
      </w:r>
    </w:p>
    <w:p w14:paraId="01AB8AD7" w14:textId="6866DBC4" w:rsidR="00D60E4C" w:rsidRDefault="00AE55DA" w:rsidP="00197A60">
      <w:pPr>
        <w:pStyle w:val="ListParagraph"/>
        <w:numPr>
          <w:ilvl w:val="0"/>
          <w:numId w:val="24"/>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NA</w:t>
      </w:r>
    </w:p>
    <w:p w14:paraId="26EF21EA" w14:textId="4B4038FE" w:rsidR="001703FB" w:rsidRDefault="00F042DB" w:rsidP="00197A60">
      <w:pPr>
        <w:pStyle w:val="ListParagraph"/>
        <w:numPr>
          <w:ilvl w:val="0"/>
          <w:numId w:val="24"/>
        </w:numPr>
        <w:shd w:val="clear" w:color="auto" w:fill="FFFFFF" w:themeFill="background1"/>
        <w:spacing w:after="0"/>
        <w:jc w:val="both"/>
        <w:rPr>
          <w:rFonts w:ascii="Times New Roman" w:hAnsi="Times New Roman" w:cs="Times New Roman"/>
        </w:rPr>
      </w:pPr>
      <w:r w:rsidRPr="00F042DB">
        <w:rPr>
          <w:rFonts w:ascii="Times New Roman" w:hAnsi="Times New Roman" w:cs="Times New Roman"/>
        </w:rPr>
        <w:t>No</w:t>
      </w:r>
    </w:p>
    <w:p w14:paraId="328744E7" w14:textId="08F15FAB" w:rsidR="00586B7E" w:rsidRDefault="00586B7E" w:rsidP="00197A60">
      <w:pPr>
        <w:pStyle w:val="ListParagraph"/>
        <w:numPr>
          <w:ilvl w:val="0"/>
          <w:numId w:val="24"/>
        </w:numPr>
        <w:shd w:val="clear" w:color="auto" w:fill="FFFFFF" w:themeFill="background1"/>
        <w:spacing w:after="0"/>
        <w:jc w:val="both"/>
        <w:rPr>
          <w:rFonts w:ascii="Times New Roman" w:hAnsi="Times New Roman" w:cs="Times New Roman"/>
        </w:rPr>
      </w:pPr>
      <w:r w:rsidRPr="00586B7E">
        <w:rPr>
          <w:rFonts w:ascii="Times New Roman" w:hAnsi="Times New Roman" w:cs="Times New Roman"/>
        </w:rPr>
        <w:t>After hearing the consumer satisfaction report, the service delivery process seems to be working well.</w:t>
      </w:r>
    </w:p>
    <w:p w14:paraId="71B63AF8" w14:textId="5CC09210" w:rsidR="00191209" w:rsidRPr="00197A60" w:rsidRDefault="00191209" w:rsidP="00197A60">
      <w:pPr>
        <w:pStyle w:val="ListParagraph"/>
        <w:numPr>
          <w:ilvl w:val="0"/>
          <w:numId w:val="24"/>
        </w:numPr>
        <w:shd w:val="clear" w:color="auto" w:fill="FFFFFF" w:themeFill="background1"/>
        <w:spacing w:after="0"/>
        <w:jc w:val="both"/>
        <w:rPr>
          <w:rFonts w:ascii="Times New Roman" w:hAnsi="Times New Roman" w:cs="Times New Roman"/>
        </w:rPr>
      </w:pPr>
      <w:r>
        <w:rPr>
          <w:rFonts w:ascii="Times New Roman" w:hAnsi="Times New Roman" w:cs="Times New Roman"/>
        </w:rPr>
        <w:t xml:space="preserve">Perhaps one of our </w:t>
      </w:r>
      <w:r w:rsidR="00160A34">
        <w:rPr>
          <w:rFonts w:ascii="Times New Roman" w:hAnsi="Times New Roman" w:cs="Times New Roman"/>
        </w:rPr>
        <w:t xml:space="preserve">quarterly meetings could be held at AbilityWorks sites and SRC members could see how this training model leads to </w:t>
      </w:r>
      <w:r w:rsidR="00783C01">
        <w:rPr>
          <w:rFonts w:ascii="Times New Roman" w:hAnsi="Times New Roman" w:cs="Times New Roman"/>
        </w:rPr>
        <w:t xml:space="preserve">community employment or how the “pre-employment” model could be </w:t>
      </w:r>
      <w:r w:rsidR="008E22E5">
        <w:rPr>
          <w:rFonts w:ascii="Times New Roman" w:hAnsi="Times New Roman" w:cs="Times New Roman"/>
        </w:rPr>
        <w:t>improved.</w:t>
      </w:r>
    </w:p>
    <w:p w14:paraId="0CDA01FC"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p>
    <w:p w14:paraId="228ACC9B" w14:textId="7C20E91B" w:rsidR="00D60E4C" w:rsidRPr="00D60E4C" w:rsidRDefault="00D60E4C" w:rsidP="00D60E4C">
      <w:pPr>
        <w:shd w:val="clear" w:color="auto" w:fill="FFFFFF" w:themeFill="background1"/>
        <w:spacing w:after="0"/>
        <w:ind w:left="720"/>
        <w:jc w:val="both"/>
        <w:rPr>
          <w:rFonts w:ascii="Times New Roman" w:hAnsi="Times New Roman" w:cs="Times New Roman"/>
        </w:rPr>
      </w:pPr>
      <w:r w:rsidRPr="00D60E4C">
        <w:rPr>
          <w:rFonts w:ascii="Times New Roman" w:hAnsi="Times New Roman" w:cs="Times New Roman"/>
        </w:rPr>
        <w:t xml:space="preserve">Q3: After attending the quarterly SRC meeting, what further input do you have for the State Plan goals and priorities? What further comment(s) do you have regarding evaluating the effectiveness of the </w:t>
      </w:r>
      <w:r w:rsidR="009E30B0">
        <w:rPr>
          <w:rFonts w:ascii="Times New Roman" w:hAnsi="Times New Roman" w:cs="Times New Roman"/>
        </w:rPr>
        <w:t>O</w:t>
      </w:r>
      <w:r w:rsidRPr="00D60E4C">
        <w:rPr>
          <w:rFonts w:ascii="Times New Roman" w:hAnsi="Times New Roman" w:cs="Times New Roman"/>
        </w:rPr>
        <w:t>VR/</w:t>
      </w:r>
      <w:r w:rsidR="009E30B0">
        <w:rPr>
          <w:rFonts w:ascii="Times New Roman" w:hAnsi="Times New Roman" w:cs="Times New Roman"/>
        </w:rPr>
        <w:t>O</w:t>
      </w:r>
      <w:r w:rsidRPr="00D60E4C">
        <w:rPr>
          <w:rFonts w:ascii="Times New Roman" w:hAnsi="Times New Roman" w:cs="Times New Roman"/>
        </w:rPr>
        <w:t>VRB Program in meeting the goals and priorities?</w:t>
      </w:r>
    </w:p>
    <w:p w14:paraId="41D828A8" w14:textId="4AB2A6CD" w:rsidR="00D60E4C" w:rsidRPr="00197A60" w:rsidRDefault="001378F7" w:rsidP="00197A60">
      <w:pPr>
        <w:pStyle w:val="ListParagraph"/>
        <w:numPr>
          <w:ilvl w:val="0"/>
          <w:numId w:val="23"/>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I would like to see various other bodies in the state invited to each SRC to allow for increased coordination.</w:t>
      </w:r>
    </w:p>
    <w:p w14:paraId="1C9C8069" w14:textId="43A05906" w:rsidR="00D60E4C" w:rsidRPr="00197A60" w:rsidRDefault="00D906AC" w:rsidP="00197A60">
      <w:pPr>
        <w:pStyle w:val="ListParagraph"/>
        <w:numPr>
          <w:ilvl w:val="0"/>
          <w:numId w:val="23"/>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None</w:t>
      </w:r>
    </w:p>
    <w:p w14:paraId="3AF70BA5" w14:textId="070655F7" w:rsidR="00D60E4C" w:rsidRPr="00197A60" w:rsidRDefault="00281060" w:rsidP="00197A60">
      <w:pPr>
        <w:pStyle w:val="ListParagraph"/>
        <w:numPr>
          <w:ilvl w:val="0"/>
          <w:numId w:val="23"/>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N/A</w:t>
      </w:r>
    </w:p>
    <w:p w14:paraId="6021886D" w14:textId="77777777" w:rsidR="00586B7E" w:rsidRDefault="00EB5CBC" w:rsidP="00197A60">
      <w:pPr>
        <w:pStyle w:val="ListParagraph"/>
        <w:numPr>
          <w:ilvl w:val="0"/>
          <w:numId w:val="23"/>
        </w:numPr>
        <w:shd w:val="clear" w:color="auto" w:fill="FFFFFF" w:themeFill="background1"/>
        <w:spacing w:after="0"/>
        <w:jc w:val="both"/>
        <w:rPr>
          <w:rFonts w:ascii="Times New Roman" w:hAnsi="Times New Roman" w:cs="Times New Roman"/>
        </w:rPr>
      </w:pPr>
      <w:r w:rsidRPr="00197A60">
        <w:rPr>
          <w:rFonts w:ascii="Times New Roman" w:hAnsi="Times New Roman" w:cs="Times New Roman"/>
        </w:rPr>
        <w:t xml:space="preserve">I </w:t>
      </w:r>
      <w:proofErr w:type="gramStart"/>
      <w:r w:rsidRPr="00197A60">
        <w:rPr>
          <w:rFonts w:ascii="Times New Roman" w:hAnsi="Times New Roman" w:cs="Times New Roman"/>
        </w:rPr>
        <w:t>think it</w:t>
      </w:r>
      <w:proofErr w:type="gramEnd"/>
      <w:r w:rsidRPr="00197A60">
        <w:rPr>
          <w:rFonts w:ascii="Times New Roman" w:hAnsi="Times New Roman" w:cs="Times New Roman"/>
        </w:rPr>
        <w:t xml:space="preserve"> there should be a consumer of family at every meeting to share their journey with </w:t>
      </w:r>
    </w:p>
    <w:p w14:paraId="32868811" w14:textId="16BD61F1" w:rsidR="00D60E4C" w:rsidRDefault="00EB5CBC" w:rsidP="00B36D80">
      <w:pPr>
        <w:pStyle w:val="ListParagraph"/>
        <w:shd w:val="clear" w:color="auto" w:fill="FFFFFF" w:themeFill="background1"/>
        <w:spacing w:after="0"/>
        <w:ind w:left="1440"/>
        <w:jc w:val="both"/>
        <w:rPr>
          <w:rFonts w:ascii="Times New Roman" w:hAnsi="Times New Roman" w:cs="Times New Roman"/>
        </w:rPr>
      </w:pPr>
      <w:r w:rsidRPr="00197A60">
        <w:rPr>
          <w:rFonts w:ascii="Times New Roman" w:hAnsi="Times New Roman" w:cs="Times New Roman"/>
        </w:rPr>
        <w:t>VR/VRB</w:t>
      </w:r>
      <w:r w:rsidR="00B36D80">
        <w:rPr>
          <w:rFonts w:ascii="Times New Roman" w:hAnsi="Times New Roman" w:cs="Times New Roman"/>
        </w:rPr>
        <w:t>.</w:t>
      </w:r>
    </w:p>
    <w:p w14:paraId="442C7F14" w14:textId="71E164D9" w:rsidR="00B36D80" w:rsidRDefault="00B36D80" w:rsidP="00197A60">
      <w:pPr>
        <w:pStyle w:val="ListParagraph"/>
        <w:numPr>
          <w:ilvl w:val="0"/>
          <w:numId w:val="23"/>
        </w:numPr>
        <w:shd w:val="clear" w:color="auto" w:fill="FFFFFF" w:themeFill="background1"/>
        <w:spacing w:after="0"/>
        <w:jc w:val="both"/>
        <w:rPr>
          <w:rFonts w:ascii="Times New Roman" w:hAnsi="Times New Roman" w:cs="Times New Roman"/>
        </w:rPr>
      </w:pPr>
      <w:r w:rsidRPr="00B36D80">
        <w:rPr>
          <w:rFonts w:ascii="Times New Roman" w:hAnsi="Times New Roman" w:cs="Times New Roman"/>
        </w:rPr>
        <w:t>None. I was interesting and good to hear Executive Director's report about changes to take place with CRP.</w:t>
      </w:r>
    </w:p>
    <w:p w14:paraId="0B501A42" w14:textId="25DD1B1C" w:rsidR="009C0594" w:rsidRDefault="009C0594" w:rsidP="00197A60">
      <w:pPr>
        <w:pStyle w:val="ListParagraph"/>
        <w:numPr>
          <w:ilvl w:val="0"/>
          <w:numId w:val="23"/>
        </w:numPr>
        <w:shd w:val="clear" w:color="auto" w:fill="FFFFFF" w:themeFill="background1"/>
        <w:spacing w:after="0"/>
        <w:jc w:val="both"/>
        <w:rPr>
          <w:rFonts w:ascii="Times New Roman" w:hAnsi="Times New Roman" w:cs="Times New Roman"/>
        </w:rPr>
      </w:pPr>
      <w:r w:rsidRPr="009C0594">
        <w:rPr>
          <w:rFonts w:ascii="Times New Roman" w:hAnsi="Times New Roman" w:cs="Times New Roman"/>
        </w:rPr>
        <w:t>The state goals and priorities seem to be focused towards helping people with disabilities to achieve an employment outcome. The consumer satisfaction reports seem to be a beneficial process for evaluating the effectiveness of VR/VRB with meeting their goals and priorities.</w:t>
      </w:r>
    </w:p>
    <w:p w14:paraId="22312462" w14:textId="6DC4AC88" w:rsidR="008E22E5" w:rsidRPr="00197A60" w:rsidRDefault="008E22E5" w:rsidP="00197A60">
      <w:pPr>
        <w:pStyle w:val="ListParagraph"/>
        <w:numPr>
          <w:ilvl w:val="0"/>
          <w:numId w:val="23"/>
        </w:numPr>
        <w:shd w:val="clear" w:color="auto" w:fill="FFFFFF" w:themeFill="background1"/>
        <w:spacing w:after="0"/>
        <w:jc w:val="both"/>
        <w:rPr>
          <w:rFonts w:ascii="Times New Roman" w:hAnsi="Times New Roman" w:cs="Times New Roman"/>
        </w:rPr>
      </w:pPr>
      <w:r>
        <w:rPr>
          <w:rFonts w:ascii="Times New Roman" w:hAnsi="Times New Roman" w:cs="Times New Roman"/>
        </w:rPr>
        <w:t>Would like to see the report from consultant works sites.  It is re</w:t>
      </w:r>
      <w:r w:rsidR="00B42257">
        <w:rPr>
          <w:rFonts w:ascii="Times New Roman" w:hAnsi="Times New Roman" w:cs="Times New Roman"/>
        </w:rPr>
        <w:t xml:space="preserve">commendations </w:t>
      </w:r>
      <w:proofErr w:type="gramStart"/>
      <w:r w:rsidR="00B42257">
        <w:rPr>
          <w:rFonts w:ascii="Times New Roman" w:hAnsi="Times New Roman" w:cs="Times New Roman"/>
        </w:rPr>
        <w:t>are</w:t>
      </w:r>
      <w:proofErr w:type="gramEnd"/>
      <w:r w:rsidR="00B42257">
        <w:rPr>
          <w:rFonts w:ascii="Times New Roman" w:hAnsi="Times New Roman" w:cs="Times New Roman"/>
        </w:rPr>
        <w:t xml:space="preserve"> to be completed during </w:t>
      </w:r>
      <w:proofErr w:type="spellStart"/>
      <w:r w:rsidR="00B42257">
        <w:rPr>
          <w:rFonts w:ascii="Times New Roman" w:hAnsi="Times New Roman" w:cs="Times New Roman"/>
        </w:rPr>
        <w:t>mid December</w:t>
      </w:r>
      <w:proofErr w:type="spellEnd"/>
      <w:r w:rsidR="00B42257">
        <w:rPr>
          <w:rFonts w:ascii="Times New Roman" w:hAnsi="Times New Roman" w:cs="Times New Roman"/>
        </w:rPr>
        <w:t xml:space="preserve"> (this month).</w:t>
      </w:r>
    </w:p>
    <w:p w14:paraId="4E6E0DF4"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r w:rsidRPr="00D60E4C">
        <w:rPr>
          <w:rFonts w:ascii="Times New Roman" w:hAnsi="Times New Roman" w:cs="Times New Roman"/>
        </w:rPr>
        <w:t>Q4: Policy changes and updates were discussed during the recent SRC meeting. We welcome any feedback you may have regarding these updates. When submitting your comments, please be sure to reference the specific section(s) your feedback addresses.</w:t>
      </w:r>
    </w:p>
    <w:p w14:paraId="5A28E7D6" w14:textId="2BFCFAEF" w:rsidR="00D60E4C" w:rsidRPr="00582A3B" w:rsidRDefault="00181381" w:rsidP="00582A3B">
      <w:pPr>
        <w:pStyle w:val="ListParagraph"/>
        <w:numPr>
          <w:ilvl w:val="0"/>
          <w:numId w:val="22"/>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lastRenderedPageBreak/>
        <w:t>CONFIDENTIALITY, page 6.  Please check if MS State Law requires parental consent for substance abuse treatment and consult staff attorney about  C (records of minors may NOT be released to parent);  Page 7, should EXTERNAL audit or evaluation or research be included as a circumstance for disclosure?  Page 12, should a written consent to recording be done? - SUPPORTED EMPLOYMENT:  No comments or questions - DEAF AND HARD OF HEARING SERVICES -  Considering 361.50, I would suggest that Counselors have more discretion and  clients have more choice - discouraging the $ limits - POLICY EXCEPTIONS TO ALLOWABLE SERVICES -  Great resource for your staff!</w:t>
      </w:r>
    </w:p>
    <w:p w14:paraId="6E52DA7A" w14:textId="47F71A76" w:rsidR="00D60E4C" w:rsidRPr="00582A3B" w:rsidRDefault="00D906AC" w:rsidP="00582A3B">
      <w:pPr>
        <w:pStyle w:val="ListParagraph"/>
        <w:numPr>
          <w:ilvl w:val="0"/>
          <w:numId w:val="22"/>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None</w:t>
      </w:r>
    </w:p>
    <w:p w14:paraId="7B945D13" w14:textId="31DB03B7" w:rsidR="00D60E4C" w:rsidRPr="00582A3B" w:rsidRDefault="00281060" w:rsidP="00582A3B">
      <w:pPr>
        <w:pStyle w:val="ListParagraph"/>
        <w:numPr>
          <w:ilvl w:val="0"/>
          <w:numId w:val="22"/>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N/A</w:t>
      </w:r>
    </w:p>
    <w:p w14:paraId="05C38B55" w14:textId="504A6183" w:rsidR="00D60E4C" w:rsidRDefault="007A311E" w:rsidP="00582A3B">
      <w:pPr>
        <w:pStyle w:val="ListParagraph"/>
        <w:numPr>
          <w:ilvl w:val="0"/>
          <w:numId w:val="22"/>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I think member participation is crucial to the SRC. Many members are often there due to appointment and not because of interest or choice.</w:t>
      </w:r>
    </w:p>
    <w:p w14:paraId="31F8D247" w14:textId="76E8E8AA" w:rsidR="009C0594" w:rsidRDefault="009C0594" w:rsidP="00582A3B">
      <w:pPr>
        <w:pStyle w:val="ListParagraph"/>
        <w:numPr>
          <w:ilvl w:val="0"/>
          <w:numId w:val="22"/>
        </w:numPr>
        <w:shd w:val="clear" w:color="auto" w:fill="FFFFFF" w:themeFill="background1"/>
        <w:spacing w:after="0"/>
        <w:jc w:val="both"/>
        <w:rPr>
          <w:rFonts w:ascii="Times New Roman" w:hAnsi="Times New Roman" w:cs="Times New Roman"/>
        </w:rPr>
      </w:pPr>
      <w:r w:rsidRPr="009C0594">
        <w:rPr>
          <w:rFonts w:ascii="Times New Roman" w:hAnsi="Times New Roman" w:cs="Times New Roman"/>
        </w:rPr>
        <w:t>None.</w:t>
      </w:r>
    </w:p>
    <w:p w14:paraId="165ECB15" w14:textId="18A57596" w:rsidR="009C0594" w:rsidRDefault="00502DD9" w:rsidP="00582A3B">
      <w:pPr>
        <w:pStyle w:val="ListParagraph"/>
        <w:numPr>
          <w:ilvl w:val="0"/>
          <w:numId w:val="22"/>
        </w:numPr>
        <w:shd w:val="clear" w:color="auto" w:fill="FFFFFF" w:themeFill="background1"/>
        <w:spacing w:after="0"/>
        <w:jc w:val="both"/>
        <w:rPr>
          <w:rFonts w:ascii="Times New Roman" w:hAnsi="Times New Roman" w:cs="Times New Roman"/>
        </w:rPr>
      </w:pPr>
      <w:r w:rsidRPr="00502DD9">
        <w:rPr>
          <w:rFonts w:ascii="Times New Roman" w:hAnsi="Times New Roman" w:cs="Times New Roman"/>
        </w:rPr>
        <w:t>No comment regarding the policy changes and updates.</w:t>
      </w:r>
    </w:p>
    <w:p w14:paraId="3A129669" w14:textId="0E78FB3A" w:rsidR="00D05FB3" w:rsidRPr="00582A3B" w:rsidRDefault="00BD7A83" w:rsidP="00582A3B">
      <w:pPr>
        <w:pStyle w:val="ListParagraph"/>
        <w:numPr>
          <w:ilvl w:val="0"/>
          <w:numId w:val="22"/>
        </w:numPr>
        <w:shd w:val="clear" w:color="auto" w:fill="FFFFFF" w:themeFill="background1"/>
        <w:spacing w:after="0"/>
        <w:jc w:val="both"/>
        <w:rPr>
          <w:rFonts w:ascii="Times New Roman" w:hAnsi="Times New Roman" w:cs="Times New Roman"/>
        </w:rPr>
      </w:pPr>
      <w:r>
        <w:rPr>
          <w:rFonts w:ascii="Times New Roman" w:hAnsi="Times New Roman" w:cs="Times New Roman"/>
        </w:rPr>
        <w:t>Liked Jennifer Jackson’s approach to “</w:t>
      </w:r>
      <w:r w:rsidR="00372AE1">
        <w:rPr>
          <w:rFonts w:ascii="Times New Roman" w:hAnsi="Times New Roman" w:cs="Times New Roman"/>
        </w:rPr>
        <w:t>W</w:t>
      </w:r>
      <w:r>
        <w:rPr>
          <w:rFonts w:ascii="Times New Roman" w:hAnsi="Times New Roman" w:cs="Times New Roman"/>
        </w:rPr>
        <w:t xml:space="preserve">ise </w:t>
      </w:r>
      <w:r w:rsidR="00372AE1">
        <w:rPr>
          <w:rFonts w:ascii="Times New Roman" w:hAnsi="Times New Roman" w:cs="Times New Roman"/>
        </w:rPr>
        <w:t>use of Expenditures” in service delivery…</w:t>
      </w:r>
      <w:r w:rsidR="00CB3C4F">
        <w:rPr>
          <w:rFonts w:ascii="Times New Roman" w:hAnsi="Times New Roman" w:cs="Times New Roman"/>
        </w:rPr>
        <w:t xml:space="preserve"> </w:t>
      </w:r>
      <w:r w:rsidR="00636759">
        <w:rPr>
          <w:rFonts w:ascii="Times New Roman" w:hAnsi="Times New Roman" w:cs="Times New Roman"/>
        </w:rPr>
        <w:t xml:space="preserve"> Appreciate the Administrative updates from Billy Taylor</w:t>
      </w:r>
      <w:r w:rsidR="00622F7A">
        <w:rPr>
          <w:rFonts w:ascii="Times New Roman" w:hAnsi="Times New Roman" w:cs="Times New Roman"/>
        </w:rPr>
        <w:t>.</w:t>
      </w:r>
      <w:r w:rsidR="00E25E50">
        <w:rPr>
          <w:rFonts w:ascii="Times New Roman" w:hAnsi="Times New Roman" w:cs="Times New Roman"/>
        </w:rPr>
        <w:t xml:space="preserve"> Thanks Leigh for the update and new material placed in our organized binder. </w:t>
      </w:r>
    </w:p>
    <w:p w14:paraId="50A6E42E" w14:textId="77777777" w:rsidR="00D60E4C" w:rsidRPr="00D60E4C" w:rsidRDefault="00D60E4C" w:rsidP="00D60E4C">
      <w:pPr>
        <w:shd w:val="clear" w:color="auto" w:fill="FFFFFF" w:themeFill="background1"/>
        <w:spacing w:after="0"/>
        <w:ind w:left="720"/>
        <w:jc w:val="both"/>
        <w:rPr>
          <w:rFonts w:ascii="Times New Roman" w:hAnsi="Times New Roman" w:cs="Times New Roman"/>
        </w:rPr>
      </w:pPr>
    </w:p>
    <w:p w14:paraId="32DC6C05" w14:textId="2D8CAA61" w:rsidR="00505D83" w:rsidRDefault="00D60E4C" w:rsidP="00D60E4C">
      <w:pPr>
        <w:shd w:val="clear" w:color="auto" w:fill="FFFFFF" w:themeFill="background1"/>
        <w:spacing w:after="0"/>
        <w:ind w:left="720"/>
        <w:jc w:val="both"/>
        <w:rPr>
          <w:rFonts w:ascii="Times New Roman" w:hAnsi="Times New Roman" w:cs="Times New Roman"/>
        </w:rPr>
      </w:pPr>
      <w:r w:rsidRPr="00D60E4C">
        <w:rPr>
          <w:rFonts w:ascii="Times New Roman" w:hAnsi="Times New Roman" w:cs="Times New Roman"/>
        </w:rPr>
        <w:t>Q5: What further input do you have for the establishment of the Community Rehabilitation Program (CRP) for the blind?</w:t>
      </w:r>
    </w:p>
    <w:p w14:paraId="29D1A0E1" w14:textId="015B5B88" w:rsidR="00D60E4C" w:rsidRPr="00582A3B" w:rsidRDefault="00335FC2" w:rsidP="00582A3B">
      <w:pPr>
        <w:pStyle w:val="ListParagraph"/>
        <w:numPr>
          <w:ilvl w:val="0"/>
          <w:numId w:val="21"/>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It is well established.  It needs more publicity and use.</w:t>
      </w:r>
    </w:p>
    <w:p w14:paraId="58DDBF64" w14:textId="34D05D14" w:rsidR="00D60E4C" w:rsidRPr="00582A3B" w:rsidRDefault="00D906AC" w:rsidP="00582A3B">
      <w:pPr>
        <w:pStyle w:val="ListParagraph"/>
        <w:numPr>
          <w:ilvl w:val="0"/>
          <w:numId w:val="21"/>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None</w:t>
      </w:r>
    </w:p>
    <w:p w14:paraId="14DDE39B" w14:textId="5611CF5E" w:rsidR="00D60E4C" w:rsidRPr="00582A3B" w:rsidRDefault="00281060" w:rsidP="00582A3B">
      <w:pPr>
        <w:pStyle w:val="ListParagraph"/>
        <w:numPr>
          <w:ilvl w:val="0"/>
          <w:numId w:val="21"/>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N/A</w:t>
      </w:r>
    </w:p>
    <w:p w14:paraId="766BCE7C" w14:textId="68939191" w:rsidR="00EB5CBC" w:rsidRDefault="00EB5CBC" w:rsidP="00582A3B">
      <w:pPr>
        <w:pStyle w:val="ListParagraph"/>
        <w:numPr>
          <w:ilvl w:val="0"/>
          <w:numId w:val="21"/>
        </w:numPr>
        <w:shd w:val="clear" w:color="auto" w:fill="FFFFFF" w:themeFill="background1"/>
        <w:spacing w:after="0"/>
        <w:jc w:val="both"/>
        <w:rPr>
          <w:rFonts w:ascii="Times New Roman" w:hAnsi="Times New Roman" w:cs="Times New Roman"/>
        </w:rPr>
      </w:pPr>
      <w:r w:rsidRPr="00582A3B">
        <w:rPr>
          <w:rFonts w:ascii="Times New Roman" w:hAnsi="Times New Roman" w:cs="Times New Roman"/>
        </w:rPr>
        <w:t>NA</w:t>
      </w:r>
    </w:p>
    <w:p w14:paraId="7E94B35F" w14:textId="612CE0ED" w:rsidR="00502DD9" w:rsidRDefault="00E11A94" w:rsidP="00582A3B">
      <w:pPr>
        <w:pStyle w:val="ListParagraph"/>
        <w:numPr>
          <w:ilvl w:val="0"/>
          <w:numId w:val="21"/>
        </w:numPr>
        <w:shd w:val="clear" w:color="auto" w:fill="FFFFFF" w:themeFill="background1"/>
        <w:spacing w:after="0"/>
        <w:jc w:val="both"/>
        <w:rPr>
          <w:rFonts w:ascii="Times New Roman" w:hAnsi="Times New Roman" w:cs="Times New Roman"/>
        </w:rPr>
      </w:pPr>
      <w:r w:rsidRPr="00E11A94">
        <w:rPr>
          <w:rFonts w:ascii="Times New Roman" w:hAnsi="Times New Roman" w:cs="Times New Roman"/>
        </w:rPr>
        <w:t>None.</w:t>
      </w:r>
    </w:p>
    <w:p w14:paraId="395738E6" w14:textId="5C0C3661" w:rsidR="00E11A94" w:rsidRDefault="001B16F1" w:rsidP="00582A3B">
      <w:pPr>
        <w:pStyle w:val="ListParagraph"/>
        <w:numPr>
          <w:ilvl w:val="0"/>
          <w:numId w:val="21"/>
        </w:numPr>
        <w:shd w:val="clear" w:color="auto" w:fill="FFFFFF" w:themeFill="background1"/>
        <w:spacing w:after="0"/>
        <w:jc w:val="both"/>
        <w:rPr>
          <w:rFonts w:ascii="Times New Roman" w:hAnsi="Times New Roman" w:cs="Times New Roman"/>
        </w:rPr>
      </w:pPr>
      <w:r w:rsidRPr="001B16F1">
        <w:rPr>
          <w:rFonts w:ascii="Times New Roman" w:hAnsi="Times New Roman" w:cs="Times New Roman"/>
        </w:rPr>
        <w:t>I believe the establishment of the community rehabilitation program for the blind will increase the number of people who are blind to achieve and employment outcome.</w:t>
      </w:r>
    </w:p>
    <w:p w14:paraId="2FBDE6CA" w14:textId="77777777" w:rsidR="00A11A01" w:rsidRDefault="00A11A01" w:rsidP="00582A3B">
      <w:pPr>
        <w:pStyle w:val="ListParagraph"/>
        <w:numPr>
          <w:ilvl w:val="0"/>
          <w:numId w:val="21"/>
        </w:numPr>
        <w:shd w:val="clear" w:color="auto" w:fill="FFFFFF" w:themeFill="background1"/>
        <w:spacing w:after="0"/>
        <w:jc w:val="both"/>
        <w:rPr>
          <w:rFonts w:ascii="Times New Roman" w:hAnsi="Times New Roman" w:cs="Times New Roman"/>
        </w:rPr>
      </w:pPr>
    </w:p>
    <w:p w14:paraId="18146775" w14:textId="40BD0D8E" w:rsidR="00C24042" w:rsidRPr="00582A3B" w:rsidRDefault="00C24042" w:rsidP="00582A3B">
      <w:pPr>
        <w:pStyle w:val="ListParagraph"/>
        <w:numPr>
          <w:ilvl w:val="0"/>
          <w:numId w:val="21"/>
        </w:numPr>
        <w:shd w:val="clear" w:color="auto" w:fill="FFFFFF" w:themeFill="background1"/>
        <w:spacing w:after="0"/>
        <w:jc w:val="both"/>
        <w:rPr>
          <w:rFonts w:ascii="Times New Roman" w:hAnsi="Times New Roman" w:cs="Times New Roman"/>
        </w:rPr>
      </w:pPr>
      <w:r>
        <w:rPr>
          <w:rFonts w:ascii="Times New Roman" w:hAnsi="Times New Roman" w:cs="Times New Roman"/>
        </w:rPr>
        <w:t xml:space="preserve">Liked the planning strategy “Clients to become teachers”.  Dorothy Young </w:t>
      </w:r>
      <w:r w:rsidR="007F34BF">
        <w:rPr>
          <w:rFonts w:ascii="Times New Roman" w:hAnsi="Times New Roman" w:cs="Times New Roman"/>
        </w:rPr>
        <w:t>talked about utilizing client strengths to teach others…</w:t>
      </w:r>
    </w:p>
    <w:p w14:paraId="7DDBFA50" w14:textId="77777777" w:rsidR="00FE7809" w:rsidRDefault="00FE7809" w:rsidP="00D60E4C">
      <w:pPr>
        <w:shd w:val="clear" w:color="auto" w:fill="FFFFFF" w:themeFill="background1"/>
        <w:spacing w:after="0"/>
        <w:ind w:left="720"/>
        <w:jc w:val="both"/>
        <w:rPr>
          <w:rFonts w:ascii="Times New Roman" w:hAnsi="Times New Roman" w:cs="Times New Roman"/>
        </w:rPr>
      </w:pPr>
    </w:p>
    <w:p w14:paraId="18A78237" w14:textId="2F7385AD" w:rsidR="00D60E4C" w:rsidRDefault="00D60E4C" w:rsidP="00D60E4C">
      <w:pPr>
        <w:shd w:val="clear" w:color="auto" w:fill="FFFFFF" w:themeFill="background1"/>
        <w:spacing w:after="0"/>
        <w:ind w:left="720"/>
        <w:jc w:val="both"/>
        <w:rPr>
          <w:rFonts w:ascii="Times New Roman" w:hAnsi="Times New Roman" w:cs="Times New Roman"/>
        </w:rPr>
      </w:pPr>
      <w:r>
        <w:rPr>
          <w:rFonts w:ascii="Times New Roman" w:hAnsi="Times New Roman" w:cs="Times New Roman"/>
        </w:rPr>
        <w:t>Q6:  Is there any additional information you would like to see included in the SRC Annual Report that was not included in previous reports?</w:t>
      </w:r>
    </w:p>
    <w:p w14:paraId="1C08E153" w14:textId="6369967A" w:rsidR="001B16F1" w:rsidRDefault="006A71EF" w:rsidP="001B16F1">
      <w:pPr>
        <w:pStyle w:val="ListParagraph"/>
        <w:numPr>
          <w:ilvl w:val="0"/>
          <w:numId w:val="26"/>
        </w:numPr>
        <w:shd w:val="clear" w:color="auto" w:fill="FFFFFF" w:themeFill="background1"/>
        <w:spacing w:after="0"/>
        <w:jc w:val="both"/>
        <w:rPr>
          <w:rFonts w:ascii="Times New Roman" w:hAnsi="Times New Roman" w:cs="Times New Roman"/>
        </w:rPr>
      </w:pPr>
      <w:r>
        <w:rPr>
          <w:rFonts w:ascii="Times New Roman" w:hAnsi="Times New Roman" w:cs="Times New Roman"/>
        </w:rPr>
        <w:t>No</w:t>
      </w:r>
    </w:p>
    <w:p w14:paraId="006C3290" w14:textId="0F0F1AB1" w:rsidR="006A71EF" w:rsidRPr="001B16F1" w:rsidRDefault="006A71EF" w:rsidP="001B16F1">
      <w:pPr>
        <w:pStyle w:val="ListParagraph"/>
        <w:numPr>
          <w:ilvl w:val="0"/>
          <w:numId w:val="26"/>
        </w:numPr>
        <w:shd w:val="clear" w:color="auto" w:fill="FFFFFF" w:themeFill="background1"/>
        <w:spacing w:after="0"/>
        <w:jc w:val="both"/>
        <w:rPr>
          <w:rFonts w:ascii="Times New Roman" w:hAnsi="Times New Roman" w:cs="Times New Roman"/>
        </w:rPr>
      </w:pPr>
      <w:r>
        <w:rPr>
          <w:rFonts w:ascii="Times New Roman" w:hAnsi="Times New Roman" w:cs="Times New Roman"/>
        </w:rPr>
        <w:t>No</w:t>
      </w:r>
    </w:p>
    <w:sectPr w:rsidR="006A71EF" w:rsidRPr="001B16F1" w:rsidSect="0078739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A11C" w14:textId="77777777" w:rsidR="004171E4" w:rsidRDefault="004171E4" w:rsidP="00B359D8">
      <w:pPr>
        <w:spacing w:after="0"/>
      </w:pPr>
      <w:r>
        <w:separator/>
      </w:r>
    </w:p>
  </w:endnote>
  <w:endnote w:type="continuationSeparator" w:id="0">
    <w:p w14:paraId="5B88D4F0" w14:textId="77777777" w:rsidR="004171E4" w:rsidRDefault="004171E4" w:rsidP="00B35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32913"/>
      <w:docPartObj>
        <w:docPartGallery w:val="Page Numbers (Bottom of Page)"/>
        <w:docPartUnique/>
      </w:docPartObj>
    </w:sdtPr>
    <w:sdtEndPr>
      <w:rPr>
        <w:noProof/>
      </w:rPr>
    </w:sdtEndPr>
    <w:sdtContent>
      <w:p w14:paraId="17151CDF" w14:textId="35139226" w:rsidR="00B359D8" w:rsidRDefault="00B359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33FB8B" w14:textId="77777777" w:rsidR="00B359D8" w:rsidRDefault="00B3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1C15" w14:textId="77777777" w:rsidR="004171E4" w:rsidRDefault="004171E4" w:rsidP="00B359D8">
      <w:pPr>
        <w:spacing w:after="0"/>
      </w:pPr>
      <w:r>
        <w:separator/>
      </w:r>
    </w:p>
  </w:footnote>
  <w:footnote w:type="continuationSeparator" w:id="0">
    <w:p w14:paraId="7F258D5F" w14:textId="77777777" w:rsidR="004171E4" w:rsidRDefault="004171E4" w:rsidP="00B359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F3"/>
    <w:multiLevelType w:val="hybridMultilevel"/>
    <w:tmpl w:val="0100B794"/>
    <w:lvl w:ilvl="0" w:tplc="0409000B">
      <w:start w:val="1"/>
      <w:numFmt w:val="bullet"/>
      <w:lvlText w:val=""/>
      <w:lvlJc w:val="left"/>
      <w:pPr>
        <w:ind w:left="1440" w:hanging="360"/>
      </w:pPr>
      <w:rPr>
        <w:rFonts w:ascii="Wingdings" w:hAnsi="Wingdings" w:hint="default"/>
      </w:rPr>
    </w:lvl>
    <w:lvl w:ilvl="1" w:tplc="0409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33851"/>
    <w:multiLevelType w:val="hybridMultilevel"/>
    <w:tmpl w:val="92E4C5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B0CC9"/>
    <w:multiLevelType w:val="hybridMultilevel"/>
    <w:tmpl w:val="E48A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C0104"/>
    <w:multiLevelType w:val="hybridMultilevel"/>
    <w:tmpl w:val="A1CA6228"/>
    <w:lvl w:ilvl="0" w:tplc="603E91B2">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31DC"/>
    <w:multiLevelType w:val="hybridMultilevel"/>
    <w:tmpl w:val="B51437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32CF3"/>
    <w:multiLevelType w:val="hybridMultilevel"/>
    <w:tmpl w:val="49E2D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CB3C16"/>
    <w:multiLevelType w:val="hybridMultilevel"/>
    <w:tmpl w:val="F0F2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67A"/>
    <w:multiLevelType w:val="hybridMultilevel"/>
    <w:tmpl w:val="CC8494BA"/>
    <w:lvl w:ilvl="0" w:tplc="603E91B2">
      <w:start w:val="1"/>
      <w:numFmt w:val="bullet"/>
      <w:lvlText w:val=""/>
      <w:lvlJc w:val="left"/>
      <w:pPr>
        <w:ind w:left="1080" w:hanging="360"/>
      </w:pPr>
      <w:rPr>
        <w:rFonts w:ascii="Wingdings" w:hAnsi="Wingding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2F7A8A"/>
    <w:multiLevelType w:val="hybridMultilevel"/>
    <w:tmpl w:val="F3EC5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F46E41"/>
    <w:multiLevelType w:val="hybridMultilevel"/>
    <w:tmpl w:val="6594520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BEB38E9"/>
    <w:multiLevelType w:val="hybridMultilevel"/>
    <w:tmpl w:val="030430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A41135"/>
    <w:multiLevelType w:val="hybridMultilevel"/>
    <w:tmpl w:val="4D62315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246440DC"/>
    <w:multiLevelType w:val="hybridMultilevel"/>
    <w:tmpl w:val="620AAB9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8E6D45"/>
    <w:multiLevelType w:val="hybridMultilevel"/>
    <w:tmpl w:val="9F0C0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E393F"/>
    <w:multiLevelType w:val="hybridMultilevel"/>
    <w:tmpl w:val="FE5469C2"/>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864C1"/>
    <w:multiLevelType w:val="hybridMultilevel"/>
    <w:tmpl w:val="E1A62764"/>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F281E61"/>
    <w:multiLevelType w:val="hybridMultilevel"/>
    <w:tmpl w:val="355802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777567"/>
    <w:multiLevelType w:val="hybridMultilevel"/>
    <w:tmpl w:val="385C7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593861"/>
    <w:multiLevelType w:val="hybridMultilevel"/>
    <w:tmpl w:val="7B3C4B6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5062E1"/>
    <w:multiLevelType w:val="hybridMultilevel"/>
    <w:tmpl w:val="559EE8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0E29C1"/>
    <w:multiLevelType w:val="multilevel"/>
    <w:tmpl w:val="164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3422A"/>
    <w:multiLevelType w:val="hybridMultilevel"/>
    <w:tmpl w:val="CB6A3A0C"/>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AF77A8"/>
    <w:multiLevelType w:val="hybridMultilevel"/>
    <w:tmpl w:val="90F0D9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DC253B"/>
    <w:multiLevelType w:val="hybridMultilevel"/>
    <w:tmpl w:val="04E05C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756C2F"/>
    <w:multiLevelType w:val="hybridMultilevel"/>
    <w:tmpl w:val="B85C2744"/>
    <w:lvl w:ilvl="0" w:tplc="603E91B2">
      <w:start w:val="1"/>
      <w:numFmt w:val="bullet"/>
      <w:lvlText w:val=""/>
      <w:lvlJc w:val="left"/>
      <w:pPr>
        <w:ind w:left="720" w:hanging="360"/>
      </w:pPr>
      <w:rPr>
        <w:rFonts w:ascii="Wingdings" w:hAnsi="Wingdings" w:hint="default"/>
        <w:b w:val="0"/>
        <w:bCs w:val="0"/>
      </w:rPr>
    </w:lvl>
    <w:lvl w:ilvl="1" w:tplc="04090019">
      <w:start w:val="1"/>
      <w:numFmt w:val="lowerLetter"/>
      <w:lvlText w:val="%2."/>
      <w:lvlJc w:val="left"/>
      <w:pPr>
        <w:ind w:left="1440" w:hanging="360"/>
      </w:pPr>
    </w:lvl>
    <w:lvl w:ilvl="2" w:tplc="3BA47C4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63600"/>
    <w:multiLevelType w:val="hybridMultilevel"/>
    <w:tmpl w:val="0BFE5B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6ED6F9B"/>
    <w:multiLevelType w:val="hybridMultilevel"/>
    <w:tmpl w:val="ACA251EE"/>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D094362"/>
    <w:multiLevelType w:val="hybridMultilevel"/>
    <w:tmpl w:val="7DC6A23A"/>
    <w:lvl w:ilvl="0" w:tplc="0409000B">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120B7B"/>
    <w:multiLevelType w:val="hybridMultilevel"/>
    <w:tmpl w:val="CED66140"/>
    <w:lvl w:ilvl="0" w:tplc="603E91B2">
      <w:start w:val="1"/>
      <w:numFmt w:val="bullet"/>
      <w:lvlText w:val=""/>
      <w:lvlJc w:val="left"/>
      <w:pPr>
        <w:ind w:left="360" w:hanging="360"/>
      </w:pPr>
      <w:rPr>
        <w:rFonts w:ascii="Wingdings" w:hAnsi="Wingding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02B89"/>
    <w:multiLevelType w:val="hybridMultilevel"/>
    <w:tmpl w:val="E88AB8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596810">
    <w:abstractNumId w:val="24"/>
  </w:num>
  <w:num w:numId="2" w16cid:durableId="204219237">
    <w:abstractNumId w:val="0"/>
  </w:num>
  <w:num w:numId="3" w16cid:durableId="788472915">
    <w:abstractNumId w:val="17"/>
  </w:num>
  <w:num w:numId="4" w16cid:durableId="195656412">
    <w:abstractNumId w:val="8"/>
  </w:num>
  <w:num w:numId="5" w16cid:durableId="1072700981">
    <w:abstractNumId w:val="7"/>
  </w:num>
  <w:num w:numId="6" w16cid:durableId="1012537893">
    <w:abstractNumId w:val="13"/>
  </w:num>
  <w:num w:numId="7" w16cid:durableId="1866166307">
    <w:abstractNumId w:val="18"/>
  </w:num>
  <w:num w:numId="8" w16cid:durableId="1276131973">
    <w:abstractNumId w:val="26"/>
  </w:num>
  <w:num w:numId="9" w16cid:durableId="393311368">
    <w:abstractNumId w:val="15"/>
  </w:num>
  <w:num w:numId="10" w16cid:durableId="970404623">
    <w:abstractNumId w:val="4"/>
  </w:num>
  <w:num w:numId="11" w16cid:durableId="2073112122">
    <w:abstractNumId w:val="14"/>
  </w:num>
  <w:num w:numId="12" w16cid:durableId="2089039297">
    <w:abstractNumId w:val="28"/>
  </w:num>
  <w:num w:numId="13" w16cid:durableId="381752003">
    <w:abstractNumId w:val="20"/>
  </w:num>
  <w:num w:numId="14" w16cid:durableId="1949657474">
    <w:abstractNumId w:val="27"/>
  </w:num>
  <w:num w:numId="15" w16cid:durableId="1631353861">
    <w:abstractNumId w:val="11"/>
  </w:num>
  <w:num w:numId="16" w16cid:durableId="1650476115">
    <w:abstractNumId w:val="25"/>
  </w:num>
  <w:num w:numId="17" w16cid:durableId="831871489">
    <w:abstractNumId w:val="12"/>
  </w:num>
  <w:num w:numId="18" w16cid:durableId="629630508">
    <w:abstractNumId w:val="29"/>
  </w:num>
  <w:num w:numId="19" w16cid:durableId="803542200">
    <w:abstractNumId w:val="5"/>
  </w:num>
  <w:num w:numId="20" w16cid:durableId="1967391444">
    <w:abstractNumId w:val="9"/>
  </w:num>
  <w:num w:numId="21" w16cid:durableId="1860698334">
    <w:abstractNumId w:val="1"/>
  </w:num>
  <w:num w:numId="22" w16cid:durableId="1521579828">
    <w:abstractNumId w:val="19"/>
  </w:num>
  <w:num w:numId="23" w16cid:durableId="749931113">
    <w:abstractNumId w:val="10"/>
  </w:num>
  <w:num w:numId="24" w16cid:durableId="1678577909">
    <w:abstractNumId w:val="16"/>
  </w:num>
  <w:num w:numId="25" w16cid:durableId="73547805">
    <w:abstractNumId w:val="23"/>
  </w:num>
  <w:num w:numId="26" w16cid:durableId="1876623524">
    <w:abstractNumId w:val="22"/>
  </w:num>
  <w:num w:numId="27" w16cid:durableId="1325358429">
    <w:abstractNumId w:val="2"/>
  </w:num>
  <w:num w:numId="28" w16cid:durableId="1994791230">
    <w:abstractNumId w:val="6"/>
  </w:num>
  <w:num w:numId="29" w16cid:durableId="2055692086">
    <w:abstractNumId w:val="21"/>
  </w:num>
  <w:num w:numId="30" w16cid:durableId="2041856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C2"/>
    <w:rsid w:val="00000AF6"/>
    <w:rsid w:val="00012027"/>
    <w:rsid w:val="00014E2D"/>
    <w:rsid w:val="000200D9"/>
    <w:rsid w:val="00021ED4"/>
    <w:rsid w:val="00022C22"/>
    <w:rsid w:val="00024E53"/>
    <w:rsid w:val="000251E3"/>
    <w:rsid w:val="0002677B"/>
    <w:rsid w:val="0003252A"/>
    <w:rsid w:val="00032551"/>
    <w:rsid w:val="000438ED"/>
    <w:rsid w:val="0004495C"/>
    <w:rsid w:val="00045DE2"/>
    <w:rsid w:val="00047536"/>
    <w:rsid w:val="00051151"/>
    <w:rsid w:val="00056B71"/>
    <w:rsid w:val="000628DE"/>
    <w:rsid w:val="000635E5"/>
    <w:rsid w:val="00070F9D"/>
    <w:rsid w:val="00072BE9"/>
    <w:rsid w:val="00075165"/>
    <w:rsid w:val="000836FA"/>
    <w:rsid w:val="00083B82"/>
    <w:rsid w:val="00092D42"/>
    <w:rsid w:val="0009312D"/>
    <w:rsid w:val="000931D1"/>
    <w:rsid w:val="000A2002"/>
    <w:rsid w:val="000A34DD"/>
    <w:rsid w:val="000A6EA3"/>
    <w:rsid w:val="000B047B"/>
    <w:rsid w:val="000B1A32"/>
    <w:rsid w:val="000B3F5C"/>
    <w:rsid w:val="000C078E"/>
    <w:rsid w:val="000C2B21"/>
    <w:rsid w:val="000C35DD"/>
    <w:rsid w:val="000D5474"/>
    <w:rsid w:val="000E6E58"/>
    <w:rsid w:val="000F0DC2"/>
    <w:rsid w:val="000F68D9"/>
    <w:rsid w:val="001011D3"/>
    <w:rsid w:val="00103321"/>
    <w:rsid w:val="0011158E"/>
    <w:rsid w:val="00113021"/>
    <w:rsid w:val="001158AC"/>
    <w:rsid w:val="00124842"/>
    <w:rsid w:val="00125B9B"/>
    <w:rsid w:val="001378F7"/>
    <w:rsid w:val="00137A39"/>
    <w:rsid w:val="00137C4C"/>
    <w:rsid w:val="00142EFF"/>
    <w:rsid w:val="00145C22"/>
    <w:rsid w:val="00147684"/>
    <w:rsid w:val="00147EDC"/>
    <w:rsid w:val="00160A34"/>
    <w:rsid w:val="001639A7"/>
    <w:rsid w:val="00163E5A"/>
    <w:rsid w:val="001703FB"/>
    <w:rsid w:val="00171527"/>
    <w:rsid w:val="00175500"/>
    <w:rsid w:val="001810EF"/>
    <w:rsid w:val="00181381"/>
    <w:rsid w:val="00181489"/>
    <w:rsid w:val="001900FF"/>
    <w:rsid w:val="00191209"/>
    <w:rsid w:val="0019267C"/>
    <w:rsid w:val="00193076"/>
    <w:rsid w:val="00193D2C"/>
    <w:rsid w:val="00197A60"/>
    <w:rsid w:val="001A4775"/>
    <w:rsid w:val="001B16F1"/>
    <w:rsid w:val="001B1D41"/>
    <w:rsid w:val="001B6F77"/>
    <w:rsid w:val="001B7C89"/>
    <w:rsid w:val="001C6004"/>
    <w:rsid w:val="001F0A0E"/>
    <w:rsid w:val="001F2953"/>
    <w:rsid w:val="001F68FD"/>
    <w:rsid w:val="0020249C"/>
    <w:rsid w:val="00202D7B"/>
    <w:rsid w:val="00204648"/>
    <w:rsid w:val="00206E42"/>
    <w:rsid w:val="0021255B"/>
    <w:rsid w:val="002169A3"/>
    <w:rsid w:val="00217E2A"/>
    <w:rsid w:val="00223544"/>
    <w:rsid w:val="00223581"/>
    <w:rsid w:val="00227876"/>
    <w:rsid w:val="00230CF3"/>
    <w:rsid w:val="00237724"/>
    <w:rsid w:val="00246566"/>
    <w:rsid w:val="00247D06"/>
    <w:rsid w:val="00255A2E"/>
    <w:rsid w:val="00256319"/>
    <w:rsid w:val="00256328"/>
    <w:rsid w:val="00257AAB"/>
    <w:rsid w:val="00262150"/>
    <w:rsid w:val="0026373F"/>
    <w:rsid w:val="00270A2E"/>
    <w:rsid w:val="0027211A"/>
    <w:rsid w:val="00276520"/>
    <w:rsid w:val="00281060"/>
    <w:rsid w:val="00282D48"/>
    <w:rsid w:val="00292E9B"/>
    <w:rsid w:val="00294F39"/>
    <w:rsid w:val="002965A6"/>
    <w:rsid w:val="002A1C45"/>
    <w:rsid w:val="002A22E0"/>
    <w:rsid w:val="002B299B"/>
    <w:rsid w:val="002B4169"/>
    <w:rsid w:val="002B687C"/>
    <w:rsid w:val="002B6BA6"/>
    <w:rsid w:val="002C20EA"/>
    <w:rsid w:val="002C3CD5"/>
    <w:rsid w:val="002C4018"/>
    <w:rsid w:val="002C5CBB"/>
    <w:rsid w:val="002C6081"/>
    <w:rsid w:val="002C6400"/>
    <w:rsid w:val="002D45C2"/>
    <w:rsid w:val="002D5063"/>
    <w:rsid w:val="002E053F"/>
    <w:rsid w:val="002E4CA5"/>
    <w:rsid w:val="002E78ED"/>
    <w:rsid w:val="002F32E2"/>
    <w:rsid w:val="002F6ECE"/>
    <w:rsid w:val="00300108"/>
    <w:rsid w:val="00301CA7"/>
    <w:rsid w:val="00301F96"/>
    <w:rsid w:val="00303E63"/>
    <w:rsid w:val="003079B8"/>
    <w:rsid w:val="00310F90"/>
    <w:rsid w:val="00314EC9"/>
    <w:rsid w:val="003213D6"/>
    <w:rsid w:val="00323748"/>
    <w:rsid w:val="00325B4E"/>
    <w:rsid w:val="00326260"/>
    <w:rsid w:val="00330CA8"/>
    <w:rsid w:val="00331ED8"/>
    <w:rsid w:val="003343A9"/>
    <w:rsid w:val="00335AC5"/>
    <w:rsid w:val="00335FC2"/>
    <w:rsid w:val="003401C8"/>
    <w:rsid w:val="0034174F"/>
    <w:rsid w:val="00351DDA"/>
    <w:rsid w:val="00352529"/>
    <w:rsid w:val="0035253E"/>
    <w:rsid w:val="003610EA"/>
    <w:rsid w:val="00362CAA"/>
    <w:rsid w:val="003676F7"/>
    <w:rsid w:val="00372AE1"/>
    <w:rsid w:val="0037342B"/>
    <w:rsid w:val="00374AAD"/>
    <w:rsid w:val="003770AA"/>
    <w:rsid w:val="003927D7"/>
    <w:rsid w:val="00393D15"/>
    <w:rsid w:val="00397680"/>
    <w:rsid w:val="00397B2D"/>
    <w:rsid w:val="003A4DCC"/>
    <w:rsid w:val="003A4E08"/>
    <w:rsid w:val="003A55E1"/>
    <w:rsid w:val="003A6599"/>
    <w:rsid w:val="003B1495"/>
    <w:rsid w:val="003B31B3"/>
    <w:rsid w:val="003B52F7"/>
    <w:rsid w:val="003B74C5"/>
    <w:rsid w:val="003C2FC2"/>
    <w:rsid w:val="003C40D3"/>
    <w:rsid w:val="003D0EB2"/>
    <w:rsid w:val="003D40BA"/>
    <w:rsid w:val="003D487F"/>
    <w:rsid w:val="003E12E1"/>
    <w:rsid w:val="003E3457"/>
    <w:rsid w:val="003E6B4F"/>
    <w:rsid w:val="003E6C98"/>
    <w:rsid w:val="003F3407"/>
    <w:rsid w:val="003F5BCD"/>
    <w:rsid w:val="004011A1"/>
    <w:rsid w:val="004038D2"/>
    <w:rsid w:val="00406876"/>
    <w:rsid w:val="004117C9"/>
    <w:rsid w:val="00411897"/>
    <w:rsid w:val="0041253B"/>
    <w:rsid w:val="004137EB"/>
    <w:rsid w:val="00415371"/>
    <w:rsid w:val="00416484"/>
    <w:rsid w:val="004171E4"/>
    <w:rsid w:val="00426CC4"/>
    <w:rsid w:val="004346E7"/>
    <w:rsid w:val="004376BD"/>
    <w:rsid w:val="00441158"/>
    <w:rsid w:val="004513AD"/>
    <w:rsid w:val="0045343D"/>
    <w:rsid w:val="004534D8"/>
    <w:rsid w:val="00454613"/>
    <w:rsid w:val="00455F2D"/>
    <w:rsid w:val="00456525"/>
    <w:rsid w:val="0045757F"/>
    <w:rsid w:val="0046038F"/>
    <w:rsid w:val="004604C0"/>
    <w:rsid w:val="00461C8D"/>
    <w:rsid w:val="00463535"/>
    <w:rsid w:val="0049536C"/>
    <w:rsid w:val="004A67C5"/>
    <w:rsid w:val="004B2D91"/>
    <w:rsid w:val="004B3DE2"/>
    <w:rsid w:val="004B4A9F"/>
    <w:rsid w:val="004C05F7"/>
    <w:rsid w:val="004C4712"/>
    <w:rsid w:val="004D309C"/>
    <w:rsid w:val="004D480A"/>
    <w:rsid w:val="004D4DB9"/>
    <w:rsid w:val="004D7C1F"/>
    <w:rsid w:val="004E1F37"/>
    <w:rsid w:val="004E5C94"/>
    <w:rsid w:val="004F0978"/>
    <w:rsid w:val="004F217C"/>
    <w:rsid w:val="004F3043"/>
    <w:rsid w:val="004F383D"/>
    <w:rsid w:val="004F3F1D"/>
    <w:rsid w:val="0050098D"/>
    <w:rsid w:val="00500CB2"/>
    <w:rsid w:val="00502DD9"/>
    <w:rsid w:val="00502E03"/>
    <w:rsid w:val="005056ED"/>
    <w:rsid w:val="00505D83"/>
    <w:rsid w:val="00506030"/>
    <w:rsid w:val="00510DC0"/>
    <w:rsid w:val="005117F4"/>
    <w:rsid w:val="00511972"/>
    <w:rsid w:val="0051219F"/>
    <w:rsid w:val="00513D63"/>
    <w:rsid w:val="00517576"/>
    <w:rsid w:val="00521D9A"/>
    <w:rsid w:val="00530700"/>
    <w:rsid w:val="00536B40"/>
    <w:rsid w:val="00541EA1"/>
    <w:rsid w:val="00556B8F"/>
    <w:rsid w:val="00560D44"/>
    <w:rsid w:val="005659C1"/>
    <w:rsid w:val="00570CAC"/>
    <w:rsid w:val="0057639A"/>
    <w:rsid w:val="00581B89"/>
    <w:rsid w:val="00582A3B"/>
    <w:rsid w:val="005867F8"/>
    <w:rsid w:val="00586B7E"/>
    <w:rsid w:val="005963A1"/>
    <w:rsid w:val="005A2B4F"/>
    <w:rsid w:val="005A6A46"/>
    <w:rsid w:val="005B4F9E"/>
    <w:rsid w:val="005B51FD"/>
    <w:rsid w:val="005B54C5"/>
    <w:rsid w:val="005B7F0D"/>
    <w:rsid w:val="005C41C9"/>
    <w:rsid w:val="005D5C0E"/>
    <w:rsid w:val="005F2A1E"/>
    <w:rsid w:val="005F3A27"/>
    <w:rsid w:val="006029D7"/>
    <w:rsid w:val="00603679"/>
    <w:rsid w:val="00612770"/>
    <w:rsid w:val="00621F20"/>
    <w:rsid w:val="00622F7A"/>
    <w:rsid w:val="00625C52"/>
    <w:rsid w:val="00627510"/>
    <w:rsid w:val="006357FA"/>
    <w:rsid w:val="00635FCB"/>
    <w:rsid w:val="00636759"/>
    <w:rsid w:val="00645AC2"/>
    <w:rsid w:val="006465C2"/>
    <w:rsid w:val="00646D18"/>
    <w:rsid w:val="00657D3B"/>
    <w:rsid w:val="00663BFE"/>
    <w:rsid w:val="00670A50"/>
    <w:rsid w:val="006751ED"/>
    <w:rsid w:val="0068405B"/>
    <w:rsid w:val="00693E49"/>
    <w:rsid w:val="00696E00"/>
    <w:rsid w:val="006A0622"/>
    <w:rsid w:val="006A3DD3"/>
    <w:rsid w:val="006A71EF"/>
    <w:rsid w:val="006A7C2E"/>
    <w:rsid w:val="006B1C50"/>
    <w:rsid w:val="006C3AC6"/>
    <w:rsid w:val="006C4CC6"/>
    <w:rsid w:val="006C651A"/>
    <w:rsid w:val="006D0FB2"/>
    <w:rsid w:val="006D3AD7"/>
    <w:rsid w:val="006D57A8"/>
    <w:rsid w:val="006E3BB9"/>
    <w:rsid w:val="006E4CBD"/>
    <w:rsid w:val="006E64C2"/>
    <w:rsid w:val="006F385C"/>
    <w:rsid w:val="00701A03"/>
    <w:rsid w:val="00702882"/>
    <w:rsid w:val="007029F9"/>
    <w:rsid w:val="0070306A"/>
    <w:rsid w:val="007112F9"/>
    <w:rsid w:val="00711B89"/>
    <w:rsid w:val="00716BE6"/>
    <w:rsid w:val="00717313"/>
    <w:rsid w:val="0072287C"/>
    <w:rsid w:val="00724A78"/>
    <w:rsid w:val="0072758A"/>
    <w:rsid w:val="00730ECD"/>
    <w:rsid w:val="007337EE"/>
    <w:rsid w:val="00733BDB"/>
    <w:rsid w:val="007373E4"/>
    <w:rsid w:val="00740964"/>
    <w:rsid w:val="00742703"/>
    <w:rsid w:val="007439CD"/>
    <w:rsid w:val="00762084"/>
    <w:rsid w:val="00762196"/>
    <w:rsid w:val="00764D7B"/>
    <w:rsid w:val="00766D77"/>
    <w:rsid w:val="007708BF"/>
    <w:rsid w:val="0077586D"/>
    <w:rsid w:val="007817F1"/>
    <w:rsid w:val="00783971"/>
    <w:rsid w:val="00783C01"/>
    <w:rsid w:val="00785F61"/>
    <w:rsid w:val="00787393"/>
    <w:rsid w:val="00797046"/>
    <w:rsid w:val="007A16CA"/>
    <w:rsid w:val="007A311E"/>
    <w:rsid w:val="007A4BE4"/>
    <w:rsid w:val="007A50F1"/>
    <w:rsid w:val="007A7BC6"/>
    <w:rsid w:val="007B31F1"/>
    <w:rsid w:val="007B3356"/>
    <w:rsid w:val="007B6AED"/>
    <w:rsid w:val="007C0439"/>
    <w:rsid w:val="007C0A25"/>
    <w:rsid w:val="007C23DC"/>
    <w:rsid w:val="007C3FF5"/>
    <w:rsid w:val="007C43E5"/>
    <w:rsid w:val="007D2030"/>
    <w:rsid w:val="007D29B3"/>
    <w:rsid w:val="007D33F0"/>
    <w:rsid w:val="007D3C51"/>
    <w:rsid w:val="007D49B5"/>
    <w:rsid w:val="007D7100"/>
    <w:rsid w:val="007E6F65"/>
    <w:rsid w:val="007F2B6E"/>
    <w:rsid w:val="007F34BF"/>
    <w:rsid w:val="007F4483"/>
    <w:rsid w:val="007F787C"/>
    <w:rsid w:val="00801266"/>
    <w:rsid w:val="00804085"/>
    <w:rsid w:val="00805556"/>
    <w:rsid w:val="00811AB3"/>
    <w:rsid w:val="00820F00"/>
    <w:rsid w:val="00823BD3"/>
    <w:rsid w:val="00824FCB"/>
    <w:rsid w:val="00826FA2"/>
    <w:rsid w:val="0083330C"/>
    <w:rsid w:val="008360CB"/>
    <w:rsid w:val="008429B2"/>
    <w:rsid w:val="00843D8F"/>
    <w:rsid w:val="00845654"/>
    <w:rsid w:val="00857B4B"/>
    <w:rsid w:val="00860A29"/>
    <w:rsid w:val="00864976"/>
    <w:rsid w:val="008679F4"/>
    <w:rsid w:val="00870213"/>
    <w:rsid w:val="00883FB9"/>
    <w:rsid w:val="00891228"/>
    <w:rsid w:val="00891E8D"/>
    <w:rsid w:val="008955A3"/>
    <w:rsid w:val="00897CBA"/>
    <w:rsid w:val="00897E1C"/>
    <w:rsid w:val="008B0AD1"/>
    <w:rsid w:val="008B5042"/>
    <w:rsid w:val="008C25BA"/>
    <w:rsid w:val="008C50E3"/>
    <w:rsid w:val="008C5A8E"/>
    <w:rsid w:val="008D069D"/>
    <w:rsid w:val="008E1795"/>
    <w:rsid w:val="008E22E5"/>
    <w:rsid w:val="008E3011"/>
    <w:rsid w:val="008F0DFB"/>
    <w:rsid w:val="008F2DA3"/>
    <w:rsid w:val="0091720A"/>
    <w:rsid w:val="009245C7"/>
    <w:rsid w:val="00930893"/>
    <w:rsid w:val="00944002"/>
    <w:rsid w:val="009455AD"/>
    <w:rsid w:val="00950C08"/>
    <w:rsid w:val="00953662"/>
    <w:rsid w:val="00954E64"/>
    <w:rsid w:val="0095648C"/>
    <w:rsid w:val="00957658"/>
    <w:rsid w:val="00961AA6"/>
    <w:rsid w:val="00967A08"/>
    <w:rsid w:val="009717FC"/>
    <w:rsid w:val="0097422D"/>
    <w:rsid w:val="009752E8"/>
    <w:rsid w:val="00984C05"/>
    <w:rsid w:val="00992713"/>
    <w:rsid w:val="0099327E"/>
    <w:rsid w:val="009A0000"/>
    <w:rsid w:val="009A1DBA"/>
    <w:rsid w:val="009A1FFC"/>
    <w:rsid w:val="009A34BF"/>
    <w:rsid w:val="009A6D9E"/>
    <w:rsid w:val="009B5435"/>
    <w:rsid w:val="009C0594"/>
    <w:rsid w:val="009C0991"/>
    <w:rsid w:val="009C13E4"/>
    <w:rsid w:val="009C1E76"/>
    <w:rsid w:val="009C6F6E"/>
    <w:rsid w:val="009D379E"/>
    <w:rsid w:val="009D7DDF"/>
    <w:rsid w:val="009E30B0"/>
    <w:rsid w:val="009F0F19"/>
    <w:rsid w:val="00A04C61"/>
    <w:rsid w:val="00A065E6"/>
    <w:rsid w:val="00A068FF"/>
    <w:rsid w:val="00A11A01"/>
    <w:rsid w:val="00A12AC4"/>
    <w:rsid w:val="00A311E2"/>
    <w:rsid w:val="00A34209"/>
    <w:rsid w:val="00A407A0"/>
    <w:rsid w:val="00A4732A"/>
    <w:rsid w:val="00A50FA6"/>
    <w:rsid w:val="00A5284C"/>
    <w:rsid w:val="00A53734"/>
    <w:rsid w:val="00A54DEB"/>
    <w:rsid w:val="00A601EA"/>
    <w:rsid w:val="00A60D62"/>
    <w:rsid w:val="00A61264"/>
    <w:rsid w:val="00A63B3A"/>
    <w:rsid w:val="00A66D4C"/>
    <w:rsid w:val="00A710ED"/>
    <w:rsid w:val="00A73D30"/>
    <w:rsid w:val="00A81616"/>
    <w:rsid w:val="00A8745F"/>
    <w:rsid w:val="00A87B12"/>
    <w:rsid w:val="00A93B04"/>
    <w:rsid w:val="00A93B9E"/>
    <w:rsid w:val="00A942D8"/>
    <w:rsid w:val="00A94884"/>
    <w:rsid w:val="00A950BE"/>
    <w:rsid w:val="00A968BC"/>
    <w:rsid w:val="00A972FA"/>
    <w:rsid w:val="00A97AD1"/>
    <w:rsid w:val="00AA397B"/>
    <w:rsid w:val="00AA5B1F"/>
    <w:rsid w:val="00AA6AC5"/>
    <w:rsid w:val="00AB61AC"/>
    <w:rsid w:val="00AC18C0"/>
    <w:rsid w:val="00AC25E4"/>
    <w:rsid w:val="00AC756F"/>
    <w:rsid w:val="00AD3185"/>
    <w:rsid w:val="00AD53CF"/>
    <w:rsid w:val="00AD6EF1"/>
    <w:rsid w:val="00AE55DA"/>
    <w:rsid w:val="00AF11FB"/>
    <w:rsid w:val="00AF4C01"/>
    <w:rsid w:val="00AF64F8"/>
    <w:rsid w:val="00B01E0F"/>
    <w:rsid w:val="00B042A1"/>
    <w:rsid w:val="00B049BD"/>
    <w:rsid w:val="00B12739"/>
    <w:rsid w:val="00B13989"/>
    <w:rsid w:val="00B16FFF"/>
    <w:rsid w:val="00B17C2F"/>
    <w:rsid w:val="00B25BC2"/>
    <w:rsid w:val="00B27030"/>
    <w:rsid w:val="00B34DB5"/>
    <w:rsid w:val="00B359D8"/>
    <w:rsid w:val="00B36D80"/>
    <w:rsid w:val="00B42257"/>
    <w:rsid w:val="00B43118"/>
    <w:rsid w:val="00B51E8A"/>
    <w:rsid w:val="00B542A3"/>
    <w:rsid w:val="00B60469"/>
    <w:rsid w:val="00B61B57"/>
    <w:rsid w:val="00B70FB5"/>
    <w:rsid w:val="00B81905"/>
    <w:rsid w:val="00B81908"/>
    <w:rsid w:val="00B8467B"/>
    <w:rsid w:val="00B919D0"/>
    <w:rsid w:val="00B93DB6"/>
    <w:rsid w:val="00B97988"/>
    <w:rsid w:val="00BA373C"/>
    <w:rsid w:val="00BB24A3"/>
    <w:rsid w:val="00BC720F"/>
    <w:rsid w:val="00BD0D12"/>
    <w:rsid w:val="00BD7A83"/>
    <w:rsid w:val="00BE0B12"/>
    <w:rsid w:val="00BE0EF5"/>
    <w:rsid w:val="00BE65FA"/>
    <w:rsid w:val="00BF2275"/>
    <w:rsid w:val="00BF4A76"/>
    <w:rsid w:val="00BF5244"/>
    <w:rsid w:val="00C0056E"/>
    <w:rsid w:val="00C02DDC"/>
    <w:rsid w:val="00C07501"/>
    <w:rsid w:val="00C077EC"/>
    <w:rsid w:val="00C1095A"/>
    <w:rsid w:val="00C11DD2"/>
    <w:rsid w:val="00C24042"/>
    <w:rsid w:val="00C25397"/>
    <w:rsid w:val="00C264AE"/>
    <w:rsid w:val="00C36D59"/>
    <w:rsid w:val="00C40421"/>
    <w:rsid w:val="00C50DB4"/>
    <w:rsid w:val="00C5353A"/>
    <w:rsid w:val="00C552A9"/>
    <w:rsid w:val="00C55BB5"/>
    <w:rsid w:val="00C5739F"/>
    <w:rsid w:val="00C67688"/>
    <w:rsid w:val="00C86300"/>
    <w:rsid w:val="00C90775"/>
    <w:rsid w:val="00C91B13"/>
    <w:rsid w:val="00C93323"/>
    <w:rsid w:val="00CA2AF3"/>
    <w:rsid w:val="00CA3B7C"/>
    <w:rsid w:val="00CB21D1"/>
    <w:rsid w:val="00CB3C4F"/>
    <w:rsid w:val="00CC527A"/>
    <w:rsid w:val="00CC57BA"/>
    <w:rsid w:val="00CC619A"/>
    <w:rsid w:val="00CD4375"/>
    <w:rsid w:val="00CD66A2"/>
    <w:rsid w:val="00CE310E"/>
    <w:rsid w:val="00CE6C62"/>
    <w:rsid w:val="00CF189D"/>
    <w:rsid w:val="00CF1B12"/>
    <w:rsid w:val="00CF2F2E"/>
    <w:rsid w:val="00CF65EB"/>
    <w:rsid w:val="00D02DB4"/>
    <w:rsid w:val="00D03211"/>
    <w:rsid w:val="00D037B2"/>
    <w:rsid w:val="00D05FB3"/>
    <w:rsid w:val="00D104B9"/>
    <w:rsid w:val="00D11292"/>
    <w:rsid w:val="00D12BC9"/>
    <w:rsid w:val="00D134A7"/>
    <w:rsid w:val="00D15A87"/>
    <w:rsid w:val="00D24FC5"/>
    <w:rsid w:val="00D26B61"/>
    <w:rsid w:val="00D272F7"/>
    <w:rsid w:val="00D30FE1"/>
    <w:rsid w:val="00D35D1A"/>
    <w:rsid w:val="00D41270"/>
    <w:rsid w:val="00D41340"/>
    <w:rsid w:val="00D42A4D"/>
    <w:rsid w:val="00D464D2"/>
    <w:rsid w:val="00D53208"/>
    <w:rsid w:val="00D55D5A"/>
    <w:rsid w:val="00D56612"/>
    <w:rsid w:val="00D577EC"/>
    <w:rsid w:val="00D60E4C"/>
    <w:rsid w:val="00D6550C"/>
    <w:rsid w:val="00D8121C"/>
    <w:rsid w:val="00D8472B"/>
    <w:rsid w:val="00D906AC"/>
    <w:rsid w:val="00D92959"/>
    <w:rsid w:val="00D92CA7"/>
    <w:rsid w:val="00D95BB0"/>
    <w:rsid w:val="00DA71EF"/>
    <w:rsid w:val="00DB2369"/>
    <w:rsid w:val="00DB2441"/>
    <w:rsid w:val="00DC213A"/>
    <w:rsid w:val="00DD3969"/>
    <w:rsid w:val="00DD4329"/>
    <w:rsid w:val="00DD6FCD"/>
    <w:rsid w:val="00DE50C9"/>
    <w:rsid w:val="00DE7297"/>
    <w:rsid w:val="00E02D1B"/>
    <w:rsid w:val="00E05C70"/>
    <w:rsid w:val="00E07711"/>
    <w:rsid w:val="00E07E0B"/>
    <w:rsid w:val="00E11A94"/>
    <w:rsid w:val="00E12515"/>
    <w:rsid w:val="00E15FF6"/>
    <w:rsid w:val="00E1785F"/>
    <w:rsid w:val="00E2298B"/>
    <w:rsid w:val="00E24AE9"/>
    <w:rsid w:val="00E25E50"/>
    <w:rsid w:val="00E2613D"/>
    <w:rsid w:val="00E34833"/>
    <w:rsid w:val="00E34A06"/>
    <w:rsid w:val="00E502BD"/>
    <w:rsid w:val="00E552AE"/>
    <w:rsid w:val="00E55C30"/>
    <w:rsid w:val="00E55E15"/>
    <w:rsid w:val="00E57C7F"/>
    <w:rsid w:val="00E63685"/>
    <w:rsid w:val="00E6692F"/>
    <w:rsid w:val="00E71837"/>
    <w:rsid w:val="00E73D8C"/>
    <w:rsid w:val="00E76C40"/>
    <w:rsid w:val="00E80817"/>
    <w:rsid w:val="00E80948"/>
    <w:rsid w:val="00E862B5"/>
    <w:rsid w:val="00E931CF"/>
    <w:rsid w:val="00E95F90"/>
    <w:rsid w:val="00EA2388"/>
    <w:rsid w:val="00EA33D7"/>
    <w:rsid w:val="00EB1BEB"/>
    <w:rsid w:val="00EB5A78"/>
    <w:rsid w:val="00EB5CBC"/>
    <w:rsid w:val="00EC5D8D"/>
    <w:rsid w:val="00ED167A"/>
    <w:rsid w:val="00ED4484"/>
    <w:rsid w:val="00EE0B2A"/>
    <w:rsid w:val="00EE2B6E"/>
    <w:rsid w:val="00EF07D8"/>
    <w:rsid w:val="00F012EE"/>
    <w:rsid w:val="00F03955"/>
    <w:rsid w:val="00F042DB"/>
    <w:rsid w:val="00F0636F"/>
    <w:rsid w:val="00F11730"/>
    <w:rsid w:val="00F12FD7"/>
    <w:rsid w:val="00F15803"/>
    <w:rsid w:val="00F21783"/>
    <w:rsid w:val="00F259C7"/>
    <w:rsid w:val="00F2611C"/>
    <w:rsid w:val="00F300EF"/>
    <w:rsid w:val="00F32092"/>
    <w:rsid w:val="00F32AD2"/>
    <w:rsid w:val="00F35003"/>
    <w:rsid w:val="00F43E3F"/>
    <w:rsid w:val="00F539A3"/>
    <w:rsid w:val="00F549BD"/>
    <w:rsid w:val="00F61C49"/>
    <w:rsid w:val="00F63C59"/>
    <w:rsid w:val="00F709DC"/>
    <w:rsid w:val="00F76AA4"/>
    <w:rsid w:val="00F82938"/>
    <w:rsid w:val="00F85DD4"/>
    <w:rsid w:val="00F93729"/>
    <w:rsid w:val="00F94F63"/>
    <w:rsid w:val="00F96826"/>
    <w:rsid w:val="00FA177E"/>
    <w:rsid w:val="00FA62B1"/>
    <w:rsid w:val="00FC191F"/>
    <w:rsid w:val="00FC440B"/>
    <w:rsid w:val="00FC51FE"/>
    <w:rsid w:val="00FD0EF7"/>
    <w:rsid w:val="00FD2941"/>
    <w:rsid w:val="00FD446F"/>
    <w:rsid w:val="00FD5A82"/>
    <w:rsid w:val="00FD6AEF"/>
    <w:rsid w:val="00FE15EC"/>
    <w:rsid w:val="00FE333C"/>
    <w:rsid w:val="00FE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64FF"/>
  <w15:chartTrackingRefBased/>
  <w15:docId w15:val="{064A3FC1-FC7C-4601-94AB-B1464583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30"/>
    <w:pPr>
      <w:spacing w:after="80" w:line="240" w:lineRule="auto"/>
    </w:pPr>
    <w:rPr>
      <w:rFonts w:eastAsiaTheme="minorEastAsia"/>
      <w:kern w:val="0"/>
      <w14:ligatures w14:val="none"/>
    </w:rPr>
  </w:style>
  <w:style w:type="paragraph" w:styleId="Heading1">
    <w:name w:val="heading 1"/>
    <w:basedOn w:val="Normal"/>
    <w:next w:val="Normal"/>
    <w:link w:val="Heading1Char"/>
    <w:uiPriority w:val="9"/>
    <w:qFormat/>
    <w:rsid w:val="006E64C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4C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4C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4C2"/>
    <w:rPr>
      <w:rFonts w:eastAsiaTheme="majorEastAsia" w:cstheme="majorBidi"/>
      <w:color w:val="272727" w:themeColor="text1" w:themeTint="D8"/>
    </w:rPr>
  </w:style>
  <w:style w:type="paragraph" w:styleId="Title">
    <w:name w:val="Title"/>
    <w:basedOn w:val="Normal"/>
    <w:next w:val="Normal"/>
    <w:link w:val="TitleChar"/>
    <w:uiPriority w:val="10"/>
    <w:qFormat/>
    <w:rsid w:val="006E64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4C2"/>
    <w:pPr>
      <w:spacing w:before="160"/>
      <w:jc w:val="center"/>
    </w:pPr>
    <w:rPr>
      <w:i/>
      <w:iCs/>
      <w:color w:val="404040" w:themeColor="text1" w:themeTint="BF"/>
    </w:rPr>
  </w:style>
  <w:style w:type="character" w:customStyle="1" w:styleId="QuoteChar">
    <w:name w:val="Quote Char"/>
    <w:basedOn w:val="DefaultParagraphFont"/>
    <w:link w:val="Quote"/>
    <w:uiPriority w:val="29"/>
    <w:rsid w:val="006E64C2"/>
    <w:rPr>
      <w:i/>
      <w:iCs/>
      <w:color w:val="404040" w:themeColor="text1" w:themeTint="BF"/>
    </w:rPr>
  </w:style>
  <w:style w:type="paragraph" w:styleId="ListParagraph">
    <w:name w:val="List Paragraph"/>
    <w:basedOn w:val="Normal"/>
    <w:uiPriority w:val="34"/>
    <w:qFormat/>
    <w:rsid w:val="006E64C2"/>
    <w:pPr>
      <w:ind w:left="720"/>
      <w:contextualSpacing/>
    </w:pPr>
  </w:style>
  <w:style w:type="character" w:styleId="IntenseEmphasis">
    <w:name w:val="Intense Emphasis"/>
    <w:basedOn w:val="DefaultParagraphFont"/>
    <w:uiPriority w:val="21"/>
    <w:qFormat/>
    <w:rsid w:val="006E64C2"/>
    <w:rPr>
      <w:i/>
      <w:iCs/>
      <w:color w:val="0F4761" w:themeColor="accent1" w:themeShade="BF"/>
    </w:rPr>
  </w:style>
  <w:style w:type="paragraph" w:styleId="IntenseQuote">
    <w:name w:val="Intense Quote"/>
    <w:basedOn w:val="Normal"/>
    <w:next w:val="Normal"/>
    <w:link w:val="IntenseQuoteChar"/>
    <w:uiPriority w:val="30"/>
    <w:qFormat/>
    <w:rsid w:val="006E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4C2"/>
    <w:rPr>
      <w:i/>
      <w:iCs/>
      <w:color w:val="0F4761" w:themeColor="accent1" w:themeShade="BF"/>
    </w:rPr>
  </w:style>
  <w:style w:type="character" w:styleId="IntenseReference">
    <w:name w:val="Intense Reference"/>
    <w:basedOn w:val="DefaultParagraphFont"/>
    <w:uiPriority w:val="32"/>
    <w:qFormat/>
    <w:rsid w:val="006E64C2"/>
    <w:rPr>
      <w:b/>
      <w:bCs/>
      <w:smallCaps/>
      <w:color w:val="0F4761" w:themeColor="accent1" w:themeShade="BF"/>
      <w:spacing w:val="5"/>
    </w:rPr>
  </w:style>
  <w:style w:type="paragraph" w:styleId="NoSpacing">
    <w:name w:val="No Spacing"/>
    <w:uiPriority w:val="1"/>
    <w:qFormat/>
    <w:rsid w:val="006E64C2"/>
    <w:pPr>
      <w:spacing w:after="0" w:line="240" w:lineRule="auto"/>
    </w:pPr>
    <w:rPr>
      <w:rFonts w:eastAsiaTheme="minorEastAsia"/>
      <w:kern w:val="0"/>
      <w14:ligatures w14:val="none"/>
    </w:rPr>
  </w:style>
  <w:style w:type="paragraph" w:styleId="NormalWeb">
    <w:name w:val="Normal (Web)"/>
    <w:basedOn w:val="Normal"/>
    <w:uiPriority w:val="99"/>
    <w:unhideWhenUsed/>
    <w:rsid w:val="00335AC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35AC5"/>
    <w:rPr>
      <w:b/>
      <w:bCs/>
    </w:rPr>
  </w:style>
  <w:style w:type="paragraph" w:styleId="Header">
    <w:name w:val="header"/>
    <w:basedOn w:val="Normal"/>
    <w:link w:val="HeaderChar"/>
    <w:uiPriority w:val="99"/>
    <w:unhideWhenUsed/>
    <w:rsid w:val="00B359D8"/>
    <w:pPr>
      <w:tabs>
        <w:tab w:val="center" w:pos="4680"/>
        <w:tab w:val="right" w:pos="9360"/>
      </w:tabs>
      <w:spacing w:after="0"/>
    </w:pPr>
  </w:style>
  <w:style w:type="character" w:customStyle="1" w:styleId="HeaderChar">
    <w:name w:val="Header Char"/>
    <w:basedOn w:val="DefaultParagraphFont"/>
    <w:link w:val="Header"/>
    <w:uiPriority w:val="99"/>
    <w:rsid w:val="00B359D8"/>
    <w:rPr>
      <w:rFonts w:eastAsiaTheme="minorEastAsia"/>
      <w:kern w:val="0"/>
      <w14:ligatures w14:val="none"/>
    </w:rPr>
  </w:style>
  <w:style w:type="paragraph" w:styleId="Footer">
    <w:name w:val="footer"/>
    <w:basedOn w:val="Normal"/>
    <w:link w:val="FooterChar"/>
    <w:uiPriority w:val="99"/>
    <w:unhideWhenUsed/>
    <w:rsid w:val="00B359D8"/>
    <w:pPr>
      <w:tabs>
        <w:tab w:val="center" w:pos="4680"/>
        <w:tab w:val="right" w:pos="9360"/>
      </w:tabs>
      <w:spacing w:after="0"/>
    </w:pPr>
  </w:style>
  <w:style w:type="character" w:customStyle="1" w:styleId="FooterChar">
    <w:name w:val="Footer Char"/>
    <w:basedOn w:val="DefaultParagraphFont"/>
    <w:link w:val="Footer"/>
    <w:uiPriority w:val="99"/>
    <w:rsid w:val="00B359D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3340</TotalTime>
  <Pages>11</Pages>
  <Words>5491</Words>
  <Characters>31233</Characters>
  <Application>Microsoft Office Word</Application>
  <DocSecurity>0</DocSecurity>
  <Lines>558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Partridge</dc:creator>
  <cp:keywords/>
  <dc:description/>
  <cp:lastModifiedBy>Leigh Cone</cp:lastModifiedBy>
  <cp:revision>643</cp:revision>
  <dcterms:created xsi:type="dcterms:W3CDTF">2025-12-12T21:15:00Z</dcterms:created>
  <dcterms:modified xsi:type="dcterms:W3CDTF">2026-02-26T18:42:00Z</dcterms:modified>
</cp:coreProperties>
</file>